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BC8" w:rsidRDefault="005F0BC8" w:rsidP="00777F9C">
      <w:pPr>
        <w:autoSpaceDE w:val="0"/>
        <w:autoSpaceDN w:val="0"/>
        <w:adjustRightInd w:val="0"/>
        <w:rPr>
          <w:rFonts w:asciiTheme="minorHAnsi" w:hAnsiTheme="minorHAnsi" w:cstheme="minorHAnsi"/>
          <w:b/>
          <w:caps/>
          <w:sz w:val="24"/>
          <w:szCs w:val="22"/>
          <w:lang w:val="el-GR"/>
        </w:rPr>
      </w:pPr>
    </w:p>
    <w:p w:rsidR="00B566F5" w:rsidRPr="009B4BDC" w:rsidRDefault="009B4BDC" w:rsidP="00777F9C">
      <w:pPr>
        <w:autoSpaceDE w:val="0"/>
        <w:autoSpaceDN w:val="0"/>
        <w:adjustRightInd w:val="0"/>
        <w:rPr>
          <w:rFonts w:asciiTheme="minorHAnsi" w:hAnsiTheme="minorHAnsi" w:cstheme="minorHAnsi"/>
          <w:b/>
          <w:caps/>
          <w:color w:val="1F497D" w:themeColor="text2"/>
          <w:sz w:val="24"/>
          <w:szCs w:val="22"/>
          <w:lang w:val="el-GR"/>
        </w:rPr>
      </w:pPr>
      <w:r w:rsidRPr="009B4BDC">
        <w:rPr>
          <w:rFonts w:asciiTheme="minorHAnsi" w:hAnsiTheme="minorHAnsi" w:cstheme="minorHAnsi"/>
          <w:b/>
          <w:color w:val="1F497D" w:themeColor="text2"/>
          <w:sz w:val="24"/>
          <w:szCs w:val="22"/>
          <w:lang w:val="el-GR"/>
        </w:rPr>
        <w:t>«</w:t>
      </w:r>
      <w:r w:rsidRPr="009B4BDC">
        <w:rPr>
          <w:rFonts w:asciiTheme="minorHAnsi" w:hAnsiTheme="minorHAnsi" w:cstheme="minorHAnsi"/>
          <w:b/>
          <w:color w:val="1F497D" w:themeColor="text2"/>
          <w:sz w:val="24"/>
          <w:szCs w:val="22"/>
          <w:lang w:val="el-GR" w:bidi="he-IL"/>
        </w:rPr>
        <w:t>ΒΕΛΤΙΩΣΗ ΣΥΓΧΡΟΝΩΝ ΥΠΟΔΟΜΩΝ ΤΟΥ ΕΛΛΗΝΙΣΤΙΚΟΥ ΘΕΑΤΡΟΥ ΤΟΥ ΔΙΟΥ»</w:t>
      </w:r>
    </w:p>
    <w:p w:rsidR="00D915B1" w:rsidRPr="005F0BC8" w:rsidRDefault="00D915B1" w:rsidP="0024483B">
      <w:pPr>
        <w:spacing w:line="360" w:lineRule="auto"/>
        <w:jc w:val="both"/>
        <w:rPr>
          <w:rFonts w:asciiTheme="minorHAnsi" w:hAnsiTheme="minorHAnsi" w:cstheme="minorHAnsi"/>
          <w:b/>
          <w:sz w:val="24"/>
          <w:szCs w:val="22"/>
          <w:lang w:val="el-GR"/>
        </w:rPr>
      </w:pPr>
    </w:p>
    <w:p w:rsidR="00EC3402" w:rsidRDefault="00AC2E8E" w:rsidP="006F2FAB">
      <w:pPr>
        <w:autoSpaceDE w:val="0"/>
        <w:autoSpaceDN w:val="0"/>
        <w:adjustRightInd w:val="0"/>
        <w:spacing w:line="360" w:lineRule="auto"/>
        <w:jc w:val="both"/>
        <w:rPr>
          <w:rFonts w:asciiTheme="minorHAnsi" w:hAnsiTheme="minorHAnsi" w:cstheme="minorHAnsi"/>
          <w:sz w:val="24"/>
          <w:szCs w:val="22"/>
          <w:lang w:val="el-GR"/>
        </w:rPr>
      </w:pPr>
      <w:r w:rsidRPr="005F0BC8">
        <w:rPr>
          <w:rFonts w:asciiTheme="minorHAnsi" w:hAnsiTheme="minorHAnsi" w:cstheme="minorHAnsi"/>
          <w:sz w:val="24"/>
          <w:szCs w:val="22"/>
          <w:lang w:val="el-GR"/>
        </w:rPr>
        <w:t xml:space="preserve">Το </w:t>
      </w:r>
      <w:r w:rsidRPr="00AA58E8">
        <w:rPr>
          <w:rFonts w:asciiTheme="minorHAnsi" w:hAnsiTheme="minorHAnsi" w:cstheme="minorHAnsi"/>
          <w:sz w:val="24"/>
          <w:szCs w:val="22"/>
          <w:lang w:val="el-GR"/>
        </w:rPr>
        <w:t xml:space="preserve">έργο </w:t>
      </w:r>
      <w:r w:rsidR="00226B01" w:rsidRPr="00AA58E8">
        <w:rPr>
          <w:rFonts w:asciiTheme="minorHAnsi" w:hAnsiTheme="minorHAnsi" w:cstheme="minorHAnsi"/>
          <w:sz w:val="24"/>
          <w:szCs w:val="22"/>
          <w:lang w:val="el-GR"/>
        </w:rPr>
        <w:t>«</w:t>
      </w:r>
      <w:r w:rsidR="00777F9C" w:rsidRPr="00AA58E8">
        <w:rPr>
          <w:rFonts w:asciiTheme="minorHAnsi" w:hAnsiTheme="minorHAnsi" w:cstheme="minorHAnsi"/>
          <w:sz w:val="24"/>
          <w:szCs w:val="22"/>
          <w:lang w:val="el-GR"/>
        </w:rPr>
        <w:t>Βελτίωση σύγχρονων υποδομών του ελληνιστικού θεάτρου του Δίου</w:t>
      </w:r>
      <w:r w:rsidR="00E0345F" w:rsidRPr="00AA58E8">
        <w:rPr>
          <w:rFonts w:asciiTheme="minorHAnsi" w:hAnsiTheme="minorHAnsi" w:cstheme="minorHAnsi"/>
          <w:sz w:val="24"/>
          <w:szCs w:val="22"/>
          <w:lang w:val="el-GR"/>
        </w:rPr>
        <w:t xml:space="preserve">» </w:t>
      </w:r>
      <w:r w:rsidRPr="00AA58E8">
        <w:rPr>
          <w:rFonts w:asciiTheme="minorHAnsi" w:hAnsiTheme="minorHAnsi" w:cstheme="minorHAnsi"/>
          <w:bCs/>
          <w:sz w:val="24"/>
          <w:szCs w:val="22"/>
          <w:lang w:val="el-GR"/>
        </w:rPr>
        <w:t>εντάχθηκε</w:t>
      </w:r>
      <w:r w:rsidRPr="005F0BC8">
        <w:rPr>
          <w:rFonts w:asciiTheme="minorHAnsi" w:hAnsiTheme="minorHAnsi" w:cstheme="minorHAnsi"/>
          <w:bCs/>
          <w:sz w:val="24"/>
          <w:szCs w:val="22"/>
          <w:lang w:val="el-GR"/>
        </w:rPr>
        <w:t xml:space="preserve"> στο Ταμείο Ανάκαμψης και Ανθεκτικότητας με </w:t>
      </w:r>
      <w:r w:rsidR="00BB48E6" w:rsidRPr="005F0BC8">
        <w:rPr>
          <w:rFonts w:asciiTheme="minorHAnsi" w:hAnsiTheme="minorHAnsi" w:cstheme="minorHAnsi"/>
          <w:sz w:val="24"/>
          <w:szCs w:val="22"/>
          <w:lang w:val="el-GR"/>
        </w:rPr>
        <w:t xml:space="preserve">Κωδικό ΟΠΣ ΤΑ </w:t>
      </w:r>
      <w:r w:rsidR="00777F9C" w:rsidRPr="005F0BC8">
        <w:rPr>
          <w:rFonts w:asciiTheme="minorHAnsi" w:hAnsiTheme="minorHAnsi" w:cstheme="minorHAnsi"/>
          <w:sz w:val="24"/>
          <w:szCs w:val="22"/>
          <w:lang w:val="el-GR"/>
        </w:rPr>
        <w:t>5174114</w:t>
      </w:r>
      <w:r w:rsidR="00226B01" w:rsidRPr="005F0BC8">
        <w:rPr>
          <w:rFonts w:asciiTheme="minorHAnsi" w:hAnsiTheme="minorHAnsi" w:cstheme="minorHAnsi"/>
          <w:sz w:val="24"/>
          <w:szCs w:val="22"/>
          <w:lang w:val="el-GR"/>
        </w:rPr>
        <w:t xml:space="preserve">, </w:t>
      </w:r>
      <w:r w:rsidR="00777F9C" w:rsidRPr="005F0BC8">
        <w:rPr>
          <w:rFonts w:asciiTheme="minorHAnsi" w:hAnsiTheme="minorHAnsi" w:cstheme="minorHAnsi"/>
          <w:sz w:val="24"/>
          <w:szCs w:val="22"/>
          <w:lang w:val="el-GR"/>
        </w:rPr>
        <w:t xml:space="preserve">με </w:t>
      </w:r>
      <w:r w:rsidR="00BB48E6" w:rsidRPr="005F0BC8">
        <w:rPr>
          <w:rFonts w:asciiTheme="minorHAnsi" w:hAnsiTheme="minorHAnsi" w:cstheme="minorHAnsi"/>
          <w:bCs/>
          <w:sz w:val="24"/>
          <w:szCs w:val="22"/>
          <w:lang w:val="el-GR"/>
        </w:rPr>
        <w:t xml:space="preserve">προϋπολογισμό </w:t>
      </w:r>
      <w:r w:rsidR="00777F9C" w:rsidRPr="005F0BC8">
        <w:rPr>
          <w:rFonts w:asciiTheme="minorHAnsi" w:hAnsiTheme="minorHAnsi" w:cstheme="minorHAnsi"/>
          <w:bCs/>
          <w:sz w:val="24"/>
          <w:szCs w:val="22"/>
          <w:lang w:val="el-GR"/>
        </w:rPr>
        <w:t>171.240,00€</w:t>
      </w:r>
      <w:r w:rsidRPr="005F0BC8">
        <w:rPr>
          <w:rFonts w:asciiTheme="minorHAnsi" w:hAnsiTheme="minorHAnsi" w:cstheme="minorHAnsi"/>
          <w:bCs/>
          <w:sz w:val="24"/>
          <w:szCs w:val="22"/>
          <w:lang w:val="el-GR"/>
        </w:rPr>
        <w:t xml:space="preserve"> </w:t>
      </w:r>
      <w:r w:rsidR="00226B01" w:rsidRPr="005F0BC8">
        <w:rPr>
          <w:rFonts w:asciiTheme="minorHAnsi" w:hAnsiTheme="minorHAnsi" w:cstheme="minorHAnsi"/>
          <w:bCs/>
          <w:sz w:val="24"/>
          <w:szCs w:val="22"/>
          <w:lang w:val="el-GR"/>
        </w:rPr>
        <w:t xml:space="preserve">και </w:t>
      </w:r>
      <w:r w:rsidRPr="005F0BC8">
        <w:rPr>
          <w:rFonts w:asciiTheme="minorHAnsi" w:hAnsiTheme="minorHAnsi" w:cstheme="minorHAnsi"/>
          <w:bCs/>
          <w:sz w:val="24"/>
          <w:szCs w:val="22"/>
          <w:lang w:val="el-GR"/>
        </w:rPr>
        <w:t>χρηματοδότηση από τ</w:t>
      </w:r>
      <w:r w:rsidRPr="005F0BC8">
        <w:rPr>
          <w:rFonts w:asciiTheme="minorHAnsi" w:hAnsiTheme="minorHAnsi" w:cstheme="minorHAnsi"/>
          <w:sz w:val="24"/>
          <w:szCs w:val="22"/>
          <w:lang w:val="el-GR"/>
        </w:rPr>
        <w:t>ο Πρόγραμμα Δημοσίων Επε</w:t>
      </w:r>
      <w:r w:rsidR="00BB48E6" w:rsidRPr="005F0BC8">
        <w:rPr>
          <w:rFonts w:asciiTheme="minorHAnsi" w:hAnsiTheme="minorHAnsi" w:cstheme="minorHAnsi"/>
          <w:sz w:val="24"/>
          <w:szCs w:val="22"/>
          <w:lang w:val="el-GR"/>
        </w:rPr>
        <w:t xml:space="preserve">νδύσεων (ΠΔΕ) 2022, στη ΣΑΤΑ 014. </w:t>
      </w:r>
      <w:bookmarkStart w:id="0" w:name="_GoBack"/>
      <w:bookmarkEnd w:id="0"/>
    </w:p>
    <w:p w:rsidR="00CD0E06" w:rsidRPr="00CD0E06" w:rsidRDefault="00CD0E06" w:rsidP="00CD0E06">
      <w:pPr>
        <w:autoSpaceDE w:val="0"/>
        <w:autoSpaceDN w:val="0"/>
        <w:adjustRightInd w:val="0"/>
        <w:spacing w:line="360" w:lineRule="auto"/>
        <w:jc w:val="both"/>
        <w:rPr>
          <w:rFonts w:asciiTheme="minorHAnsi" w:hAnsiTheme="minorHAnsi" w:cstheme="minorHAnsi"/>
          <w:sz w:val="24"/>
          <w:szCs w:val="22"/>
          <w:lang w:val="el-GR"/>
        </w:rPr>
      </w:pPr>
      <w:r w:rsidRPr="00CD0E06">
        <w:rPr>
          <w:rFonts w:asciiTheme="minorHAnsi" w:hAnsiTheme="minorHAnsi" w:cstheme="minorHAnsi"/>
          <w:sz w:val="24"/>
          <w:szCs w:val="22"/>
          <w:lang w:val="el-GR"/>
        </w:rPr>
        <w:t xml:space="preserve">Το θέατρο του Δίου βρίσκεται στα νότια της πόλης και στα δυτικά του χώρου των ιερών. Για πρώτη φορά εντοπίστηκε από τον </w:t>
      </w:r>
      <w:proofErr w:type="spellStart"/>
      <w:r w:rsidRPr="00CD0E06">
        <w:rPr>
          <w:rFonts w:asciiTheme="minorHAnsi" w:hAnsiTheme="minorHAnsi" w:cstheme="minorHAnsi"/>
          <w:sz w:val="24"/>
          <w:szCs w:val="22"/>
          <w:lang w:val="el-GR"/>
        </w:rPr>
        <w:t>Leake</w:t>
      </w:r>
      <w:proofErr w:type="spellEnd"/>
      <w:r w:rsidRPr="00CD0E06">
        <w:rPr>
          <w:rFonts w:asciiTheme="minorHAnsi" w:hAnsiTheme="minorHAnsi" w:cstheme="minorHAnsi"/>
          <w:sz w:val="24"/>
          <w:szCs w:val="22"/>
          <w:lang w:val="el-GR"/>
        </w:rPr>
        <w:t xml:space="preserve"> το 1806 και αργότερα (το 1928) από τον Γ. Σωτηριάδη, ενώ οι πρώτες δοκιμαστικές τομές πραγματοποιήθηκαν από τον Γ. </w:t>
      </w:r>
      <w:proofErr w:type="spellStart"/>
      <w:r w:rsidRPr="00CD0E06">
        <w:rPr>
          <w:rFonts w:asciiTheme="minorHAnsi" w:hAnsiTheme="minorHAnsi" w:cstheme="minorHAnsi"/>
          <w:sz w:val="24"/>
          <w:szCs w:val="22"/>
          <w:lang w:val="el-GR"/>
        </w:rPr>
        <w:t>Μπακαλάκη</w:t>
      </w:r>
      <w:proofErr w:type="spellEnd"/>
      <w:r w:rsidRPr="00CD0E06">
        <w:rPr>
          <w:rFonts w:asciiTheme="minorHAnsi" w:hAnsiTheme="minorHAnsi" w:cstheme="minorHAnsi"/>
          <w:sz w:val="24"/>
          <w:szCs w:val="22"/>
          <w:lang w:val="el-GR"/>
        </w:rPr>
        <w:t xml:space="preserve">. Ουσιαστική ανασκαφή άρχισε το 1973 από τον Δ. </w:t>
      </w:r>
      <w:proofErr w:type="spellStart"/>
      <w:r w:rsidRPr="00CD0E06">
        <w:rPr>
          <w:rFonts w:asciiTheme="minorHAnsi" w:hAnsiTheme="minorHAnsi" w:cstheme="minorHAnsi"/>
          <w:sz w:val="24"/>
          <w:szCs w:val="22"/>
          <w:lang w:val="el-GR"/>
        </w:rPr>
        <w:t>Παντερμαλή</w:t>
      </w:r>
      <w:proofErr w:type="spellEnd"/>
      <w:r w:rsidRPr="00CD0E06">
        <w:rPr>
          <w:rFonts w:asciiTheme="minorHAnsi" w:hAnsiTheme="minorHAnsi" w:cstheme="minorHAnsi"/>
          <w:sz w:val="24"/>
          <w:szCs w:val="22"/>
          <w:lang w:val="el-GR"/>
        </w:rPr>
        <w:t xml:space="preserve">, η οποία συνεχίστηκε μέχρι το 1992 από τον Γ. </w:t>
      </w:r>
      <w:proofErr w:type="spellStart"/>
      <w:r w:rsidRPr="00CD0E06">
        <w:rPr>
          <w:rFonts w:asciiTheme="minorHAnsi" w:hAnsiTheme="minorHAnsi" w:cstheme="minorHAnsi"/>
          <w:sz w:val="24"/>
          <w:szCs w:val="22"/>
          <w:lang w:val="el-GR"/>
        </w:rPr>
        <w:t>Καραδέδο</w:t>
      </w:r>
      <w:proofErr w:type="spellEnd"/>
      <w:r w:rsidRPr="00CD0E06">
        <w:rPr>
          <w:rFonts w:asciiTheme="minorHAnsi" w:hAnsiTheme="minorHAnsi" w:cstheme="minorHAnsi"/>
          <w:sz w:val="24"/>
          <w:szCs w:val="22"/>
          <w:lang w:val="el-GR"/>
        </w:rPr>
        <w:t xml:space="preserve"> και έχει αποκαλύψει την ορχήστρα με τον πέτρινο αποχετευτικό αγωγό που την περιβάλλει, ένα μεγάλο μέρος του κοίλου και των παρόδων, την </w:t>
      </w:r>
      <w:proofErr w:type="spellStart"/>
      <w:r w:rsidRPr="00CD0E06">
        <w:rPr>
          <w:rFonts w:asciiTheme="minorHAnsi" w:hAnsiTheme="minorHAnsi" w:cstheme="minorHAnsi"/>
          <w:sz w:val="24"/>
          <w:szCs w:val="22"/>
          <w:lang w:val="el-GR"/>
        </w:rPr>
        <w:t>χαρώνεια</w:t>
      </w:r>
      <w:proofErr w:type="spellEnd"/>
      <w:r w:rsidRPr="00CD0E06">
        <w:rPr>
          <w:rFonts w:asciiTheme="minorHAnsi" w:hAnsiTheme="minorHAnsi" w:cstheme="minorHAnsi"/>
          <w:sz w:val="24"/>
          <w:szCs w:val="22"/>
          <w:lang w:val="el-GR"/>
        </w:rPr>
        <w:t xml:space="preserve"> κλίμακα, την κοίτη της ξηλωμένης θεμελίωσης του μαρμάρινου προσκηνίου και το μεγαλύτερο μέρος του κτηρίου της σκηνής.</w:t>
      </w:r>
    </w:p>
    <w:p w:rsidR="00CD0E06" w:rsidRPr="00CD0E06" w:rsidRDefault="00CD0E06" w:rsidP="00CD0E06">
      <w:pPr>
        <w:autoSpaceDE w:val="0"/>
        <w:autoSpaceDN w:val="0"/>
        <w:adjustRightInd w:val="0"/>
        <w:spacing w:line="360" w:lineRule="auto"/>
        <w:jc w:val="both"/>
        <w:rPr>
          <w:rFonts w:asciiTheme="minorHAnsi" w:hAnsiTheme="minorHAnsi" w:cstheme="minorHAnsi"/>
          <w:sz w:val="24"/>
          <w:szCs w:val="22"/>
          <w:lang w:val="el-GR"/>
        </w:rPr>
      </w:pPr>
      <w:r w:rsidRPr="00CD0E06">
        <w:rPr>
          <w:rFonts w:asciiTheme="minorHAnsi" w:hAnsiTheme="minorHAnsi" w:cstheme="minorHAnsi"/>
          <w:sz w:val="24"/>
          <w:szCs w:val="22"/>
          <w:lang w:val="el-GR"/>
        </w:rPr>
        <w:t xml:space="preserve">Πρόκειται για ένα θέατρο ελληνιστικό, του οποίου η θέση έξω από την πόλη σε σχέση με τα ιερά, το μέγεθος του και η επιμελημένη κατασκευή του δείχνουν τη σημασία του για την ιερή πόλη των Μακεδόνων και επιβεβαιώνουν τις ιστορικές μαρτυρίες για </w:t>
      </w:r>
      <w:r w:rsidR="003736B2">
        <w:rPr>
          <w:rFonts w:asciiTheme="minorHAnsi" w:hAnsiTheme="minorHAnsi" w:cstheme="minorHAnsi"/>
          <w:sz w:val="24"/>
          <w:szCs w:val="22"/>
          <w:lang w:val="el-GR"/>
        </w:rPr>
        <w:t>«</w:t>
      </w:r>
      <w:r w:rsidRPr="00CD0E06">
        <w:rPr>
          <w:rFonts w:asciiTheme="minorHAnsi" w:hAnsiTheme="minorHAnsi" w:cstheme="minorHAnsi"/>
          <w:sz w:val="24"/>
          <w:szCs w:val="22"/>
          <w:lang w:val="el-GR"/>
        </w:rPr>
        <w:t>τέλεση σκηνικών αγώνων και πανηγύρεως</w:t>
      </w:r>
      <w:r w:rsidR="003736B2">
        <w:rPr>
          <w:rFonts w:asciiTheme="minorHAnsi" w:hAnsiTheme="minorHAnsi" w:cstheme="minorHAnsi"/>
          <w:sz w:val="24"/>
          <w:szCs w:val="22"/>
          <w:lang w:val="el-GR"/>
        </w:rPr>
        <w:t>»</w:t>
      </w:r>
      <w:r w:rsidRPr="00CD0E06">
        <w:rPr>
          <w:rFonts w:asciiTheme="minorHAnsi" w:hAnsiTheme="minorHAnsi" w:cstheme="minorHAnsi"/>
          <w:sz w:val="24"/>
          <w:szCs w:val="22"/>
          <w:lang w:val="el-GR"/>
        </w:rPr>
        <w:t>.</w:t>
      </w:r>
    </w:p>
    <w:p w:rsidR="00CD0E06" w:rsidRPr="00CD0E06" w:rsidRDefault="00CD0E06" w:rsidP="00CD0E06">
      <w:pPr>
        <w:autoSpaceDE w:val="0"/>
        <w:autoSpaceDN w:val="0"/>
        <w:adjustRightInd w:val="0"/>
        <w:spacing w:line="360" w:lineRule="auto"/>
        <w:jc w:val="both"/>
        <w:rPr>
          <w:rFonts w:asciiTheme="minorHAnsi" w:hAnsiTheme="minorHAnsi" w:cstheme="minorHAnsi"/>
          <w:sz w:val="24"/>
          <w:szCs w:val="22"/>
          <w:lang w:val="el-GR"/>
        </w:rPr>
      </w:pPr>
      <w:r w:rsidRPr="00CD0E06">
        <w:rPr>
          <w:rFonts w:asciiTheme="minorHAnsi" w:hAnsiTheme="minorHAnsi" w:cstheme="minorHAnsi"/>
          <w:sz w:val="24"/>
          <w:szCs w:val="22"/>
          <w:lang w:val="el-GR"/>
        </w:rPr>
        <w:t xml:space="preserve">Το θέατρο του Δίου έχει μια τυπικά ελληνιστική διάταξη, με την ιδιομορφία ότι δεν </w:t>
      </w:r>
      <w:r>
        <w:rPr>
          <w:rFonts w:asciiTheme="minorHAnsi" w:hAnsiTheme="minorHAnsi" w:cstheme="minorHAnsi"/>
          <w:sz w:val="24"/>
          <w:szCs w:val="22"/>
          <w:lang w:val="el-GR"/>
        </w:rPr>
        <w:t>βρίσκεται</w:t>
      </w:r>
      <w:r w:rsidRPr="00CD0E06">
        <w:rPr>
          <w:rFonts w:asciiTheme="minorHAnsi" w:hAnsiTheme="minorHAnsi" w:cstheme="minorHAnsi"/>
          <w:sz w:val="24"/>
          <w:szCs w:val="22"/>
          <w:lang w:val="el-GR"/>
        </w:rPr>
        <w:t xml:space="preserve"> στην κατάλληλα διαμορφωμένη πλαγιά ενός φυσικού λόφου, όπως κατά κανόνα συμβαίνει στα ελληνικά θέατρα. Όλο το θέατρο (κοίλο και σκηνή) έχει κατασκευαστεί σε ένα αρχικά ελαφρά κεκλιμένο έδαφος, που διαμορφώθηκε κατάλληλα με μερική </w:t>
      </w:r>
      <w:proofErr w:type="spellStart"/>
      <w:r w:rsidRPr="00CD0E06">
        <w:rPr>
          <w:rFonts w:asciiTheme="minorHAnsi" w:hAnsiTheme="minorHAnsi" w:cstheme="minorHAnsi"/>
          <w:sz w:val="24"/>
          <w:szCs w:val="22"/>
          <w:lang w:val="el-GR"/>
        </w:rPr>
        <w:t>αποχωμάτωση</w:t>
      </w:r>
      <w:proofErr w:type="spellEnd"/>
      <w:r w:rsidRPr="00CD0E06">
        <w:rPr>
          <w:rFonts w:asciiTheme="minorHAnsi" w:hAnsiTheme="minorHAnsi" w:cstheme="minorHAnsi"/>
          <w:sz w:val="24"/>
          <w:szCs w:val="22"/>
          <w:lang w:val="el-GR"/>
        </w:rPr>
        <w:t xml:space="preserve"> και με τεχνητή </w:t>
      </w:r>
      <w:proofErr w:type="spellStart"/>
      <w:r w:rsidRPr="00CD0E06">
        <w:rPr>
          <w:rFonts w:asciiTheme="minorHAnsi" w:hAnsiTheme="minorHAnsi" w:cstheme="minorHAnsi"/>
          <w:sz w:val="24"/>
          <w:szCs w:val="22"/>
          <w:lang w:val="el-GR"/>
        </w:rPr>
        <w:t>επίχωση</w:t>
      </w:r>
      <w:proofErr w:type="spellEnd"/>
      <w:r w:rsidRPr="00CD0E06">
        <w:rPr>
          <w:rFonts w:asciiTheme="minorHAnsi" w:hAnsiTheme="minorHAnsi" w:cstheme="minorHAnsi"/>
          <w:sz w:val="24"/>
          <w:szCs w:val="22"/>
          <w:lang w:val="el-GR"/>
        </w:rPr>
        <w:t xml:space="preserve"> από φερτό υλικό. Άλλη ιδιομορφία του θεάτρου, αποτελούν </w:t>
      </w:r>
      <w:r w:rsidR="004F3D75">
        <w:rPr>
          <w:rFonts w:asciiTheme="minorHAnsi" w:hAnsiTheme="minorHAnsi" w:cstheme="minorHAnsi"/>
          <w:sz w:val="24"/>
          <w:szCs w:val="22"/>
          <w:lang w:val="el-GR"/>
        </w:rPr>
        <w:t xml:space="preserve">οι </w:t>
      </w:r>
      <w:r w:rsidRPr="00CD0E06">
        <w:rPr>
          <w:rFonts w:asciiTheme="minorHAnsi" w:hAnsiTheme="minorHAnsi" w:cstheme="minorHAnsi"/>
          <w:sz w:val="24"/>
          <w:szCs w:val="22"/>
          <w:lang w:val="el-GR"/>
        </w:rPr>
        <w:t xml:space="preserve">βαθμίδες των καθισμάτων του κοίλου, οι οποίες είναι κατασκευασμένες από ειδικές πλίνθους, διαστάσεων 50χ50χ6,5εκ. </w:t>
      </w:r>
    </w:p>
    <w:p w:rsidR="00CD0E06" w:rsidRPr="00CD0E06" w:rsidRDefault="00CD0E06" w:rsidP="00CD0E06">
      <w:pPr>
        <w:autoSpaceDE w:val="0"/>
        <w:autoSpaceDN w:val="0"/>
        <w:adjustRightInd w:val="0"/>
        <w:spacing w:line="360" w:lineRule="auto"/>
        <w:jc w:val="both"/>
        <w:rPr>
          <w:rFonts w:asciiTheme="minorHAnsi" w:hAnsiTheme="minorHAnsi" w:cstheme="minorHAnsi"/>
          <w:sz w:val="24"/>
          <w:szCs w:val="22"/>
          <w:lang w:val="el-GR"/>
        </w:rPr>
      </w:pPr>
      <w:r w:rsidRPr="00CD0E06">
        <w:rPr>
          <w:rFonts w:asciiTheme="minorHAnsi" w:hAnsiTheme="minorHAnsi" w:cstheme="minorHAnsi"/>
          <w:sz w:val="24"/>
          <w:szCs w:val="22"/>
          <w:lang w:val="el-GR"/>
        </w:rPr>
        <w:lastRenderedPageBreak/>
        <w:t>Ως προς τις φάσεις του θεάτρου, υπάρχουν δυο ελληνιστικές, από τις οποίες η μια θα πρέπει να σχετίζεται με την βασιλεία του Φιλίππου Β' και μια όψιμη ρωμαϊκή, πολύ πρόχειρη, η οποία είναι μεταγενέστερη από την αποξήλωση του από τους Ρωμαίους.</w:t>
      </w:r>
    </w:p>
    <w:p w:rsidR="00CD0E06" w:rsidRDefault="00CD0E06" w:rsidP="006F2FAB">
      <w:pPr>
        <w:autoSpaceDE w:val="0"/>
        <w:autoSpaceDN w:val="0"/>
        <w:adjustRightInd w:val="0"/>
        <w:spacing w:line="360" w:lineRule="auto"/>
        <w:jc w:val="both"/>
        <w:rPr>
          <w:rFonts w:asciiTheme="minorHAnsi" w:hAnsiTheme="minorHAnsi" w:cstheme="minorHAnsi"/>
          <w:sz w:val="24"/>
          <w:szCs w:val="22"/>
          <w:lang w:val="el-GR"/>
        </w:rPr>
      </w:pPr>
      <w:r w:rsidRPr="00CD0E06">
        <w:rPr>
          <w:rFonts w:asciiTheme="minorHAnsi" w:hAnsiTheme="minorHAnsi" w:cstheme="minorHAnsi"/>
          <w:sz w:val="24"/>
          <w:szCs w:val="22"/>
          <w:lang w:val="el-GR"/>
        </w:rPr>
        <w:t>Το ελληνιστικό θέατρο του Δίου βρίσκεται στην πλήρη κυριότητα του ελληνικού δημοσίου και συγκεκριμένα του Υπουργείου Πολιτισμού και Αθλητισμού</w:t>
      </w:r>
      <w:r w:rsidR="004F3D75">
        <w:rPr>
          <w:rFonts w:asciiTheme="minorHAnsi" w:hAnsiTheme="minorHAnsi" w:cstheme="minorHAnsi"/>
          <w:sz w:val="24"/>
          <w:szCs w:val="22"/>
          <w:lang w:val="el-GR"/>
        </w:rPr>
        <w:t>.</w:t>
      </w:r>
    </w:p>
    <w:p w:rsidR="005F0BC8" w:rsidRDefault="005F0BC8" w:rsidP="005F0BC8">
      <w:pPr>
        <w:autoSpaceDE w:val="0"/>
        <w:autoSpaceDN w:val="0"/>
        <w:adjustRightInd w:val="0"/>
        <w:spacing w:line="360" w:lineRule="auto"/>
        <w:jc w:val="both"/>
        <w:rPr>
          <w:rFonts w:asciiTheme="minorHAnsi" w:hAnsiTheme="minorHAnsi" w:cstheme="minorHAnsi"/>
          <w:bCs/>
          <w:iCs/>
          <w:sz w:val="24"/>
          <w:szCs w:val="22"/>
          <w:lang w:val="el-GR"/>
        </w:rPr>
      </w:pPr>
      <w:r w:rsidRPr="005F0BC8">
        <w:rPr>
          <w:rFonts w:asciiTheme="minorHAnsi" w:hAnsiTheme="minorHAnsi" w:cstheme="minorHAnsi"/>
          <w:bCs/>
          <w:sz w:val="24"/>
          <w:szCs w:val="22"/>
          <w:lang w:val="el-GR"/>
        </w:rPr>
        <w:t xml:space="preserve">Το </w:t>
      </w:r>
      <w:r w:rsidR="004F3D75">
        <w:rPr>
          <w:rFonts w:asciiTheme="minorHAnsi" w:hAnsiTheme="minorHAnsi" w:cstheme="minorHAnsi"/>
          <w:bCs/>
          <w:sz w:val="24"/>
          <w:szCs w:val="22"/>
          <w:lang w:val="el-GR"/>
        </w:rPr>
        <w:t xml:space="preserve">υλοποιούμενο </w:t>
      </w:r>
      <w:r w:rsidRPr="005F0BC8">
        <w:rPr>
          <w:rFonts w:asciiTheme="minorHAnsi" w:hAnsiTheme="minorHAnsi" w:cstheme="minorHAnsi"/>
          <w:bCs/>
          <w:sz w:val="24"/>
          <w:szCs w:val="22"/>
          <w:lang w:val="el-GR"/>
        </w:rPr>
        <w:t xml:space="preserve">έργο αφορά στη βελτίωση των σύγχρονων υποδομών του ελληνιστικού θεάτρου του Δίου, οι οποίες δημιουργήθηκαν αρχικά </w:t>
      </w:r>
      <w:r w:rsidR="00CD0E06">
        <w:rPr>
          <w:rFonts w:asciiTheme="minorHAnsi" w:hAnsiTheme="minorHAnsi" w:cstheme="minorHAnsi"/>
          <w:bCs/>
          <w:sz w:val="24"/>
          <w:szCs w:val="22"/>
          <w:lang w:val="el-GR"/>
        </w:rPr>
        <w:t>το 1991</w:t>
      </w:r>
      <w:r w:rsidR="004F3D75">
        <w:rPr>
          <w:rFonts w:asciiTheme="minorHAnsi" w:hAnsiTheme="minorHAnsi" w:cstheme="minorHAnsi"/>
          <w:bCs/>
          <w:sz w:val="24"/>
          <w:szCs w:val="22"/>
          <w:lang w:val="el-GR"/>
        </w:rPr>
        <w:t xml:space="preserve"> και στη συνέχεια συμπληρώθηκαν </w:t>
      </w:r>
      <w:r w:rsidRPr="005F0BC8">
        <w:rPr>
          <w:rFonts w:asciiTheme="minorHAnsi" w:hAnsiTheme="minorHAnsi" w:cstheme="minorHAnsi"/>
          <w:bCs/>
          <w:sz w:val="24"/>
          <w:szCs w:val="22"/>
          <w:lang w:val="el-GR"/>
        </w:rPr>
        <w:t>2008-2009</w:t>
      </w:r>
      <w:r w:rsidR="004F3D75">
        <w:rPr>
          <w:rFonts w:asciiTheme="minorHAnsi" w:hAnsiTheme="minorHAnsi" w:cstheme="minorHAnsi"/>
          <w:bCs/>
          <w:sz w:val="24"/>
          <w:szCs w:val="22"/>
          <w:lang w:val="el-GR"/>
        </w:rPr>
        <w:t xml:space="preserve">. </w:t>
      </w:r>
      <w:r>
        <w:rPr>
          <w:rFonts w:asciiTheme="minorHAnsi" w:hAnsiTheme="minorHAnsi" w:cstheme="minorHAnsi"/>
          <w:bCs/>
          <w:sz w:val="24"/>
          <w:szCs w:val="22"/>
          <w:lang w:val="el-GR"/>
        </w:rPr>
        <w:t>Πιο π</w:t>
      </w:r>
      <w:r w:rsidR="004F3D75">
        <w:rPr>
          <w:rFonts w:asciiTheme="minorHAnsi" w:hAnsiTheme="minorHAnsi" w:cstheme="minorHAnsi"/>
          <w:bCs/>
          <w:sz w:val="24"/>
          <w:szCs w:val="22"/>
          <w:lang w:val="el-GR"/>
        </w:rPr>
        <w:t xml:space="preserve">ρόσφατα, το 2019, </w:t>
      </w:r>
      <w:r w:rsidRPr="005F0BC8">
        <w:rPr>
          <w:rFonts w:asciiTheme="minorHAnsi" w:hAnsiTheme="minorHAnsi" w:cstheme="minorHAnsi"/>
          <w:bCs/>
          <w:sz w:val="24"/>
          <w:szCs w:val="22"/>
          <w:lang w:val="el-GR"/>
        </w:rPr>
        <w:t xml:space="preserve">έγινε προσπάθεια βελτίωσης των </w:t>
      </w:r>
      <w:r>
        <w:rPr>
          <w:rFonts w:asciiTheme="minorHAnsi" w:hAnsiTheme="minorHAnsi" w:cstheme="minorHAnsi"/>
          <w:bCs/>
          <w:sz w:val="24"/>
          <w:szCs w:val="22"/>
          <w:lang w:val="el-GR"/>
        </w:rPr>
        <w:t>-</w:t>
      </w:r>
      <w:r w:rsidRPr="005F0BC8">
        <w:rPr>
          <w:rFonts w:asciiTheme="minorHAnsi" w:hAnsiTheme="minorHAnsi" w:cstheme="minorHAnsi"/>
          <w:bCs/>
          <w:sz w:val="24"/>
          <w:szCs w:val="22"/>
          <w:lang w:val="el-GR"/>
        </w:rPr>
        <w:t>φθαρμένων από την πολυετή έκθεση στις καιρικές συνθήκες</w:t>
      </w:r>
      <w:r>
        <w:rPr>
          <w:rFonts w:asciiTheme="minorHAnsi" w:hAnsiTheme="minorHAnsi" w:cstheme="minorHAnsi"/>
          <w:bCs/>
          <w:sz w:val="24"/>
          <w:szCs w:val="22"/>
          <w:lang w:val="el-GR"/>
        </w:rPr>
        <w:t>-</w:t>
      </w:r>
      <w:r w:rsidRPr="005F0BC8">
        <w:rPr>
          <w:rFonts w:asciiTheme="minorHAnsi" w:hAnsiTheme="minorHAnsi" w:cstheme="minorHAnsi"/>
          <w:bCs/>
          <w:sz w:val="24"/>
          <w:szCs w:val="22"/>
          <w:lang w:val="el-GR"/>
        </w:rPr>
        <w:t xml:space="preserve"> υποδομών του θεάτρου </w:t>
      </w:r>
      <w:r w:rsidRPr="005F0BC8">
        <w:rPr>
          <w:rFonts w:asciiTheme="minorHAnsi" w:hAnsiTheme="minorHAnsi" w:cstheme="minorHAnsi"/>
          <w:bCs/>
          <w:iCs/>
          <w:sz w:val="24"/>
          <w:szCs w:val="22"/>
          <w:lang w:val="el-GR"/>
        </w:rPr>
        <w:t>με αντικατάσταση των φθαρμένων σύ</w:t>
      </w:r>
      <w:r w:rsidR="00CD0E06">
        <w:rPr>
          <w:rFonts w:asciiTheme="minorHAnsi" w:hAnsiTheme="minorHAnsi" w:cstheme="minorHAnsi"/>
          <w:bCs/>
          <w:iCs/>
          <w:sz w:val="24"/>
          <w:szCs w:val="22"/>
          <w:lang w:val="el-GR"/>
        </w:rPr>
        <w:t>γ</w:t>
      </w:r>
      <w:r w:rsidRPr="005F0BC8">
        <w:rPr>
          <w:rFonts w:asciiTheme="minorHAnsi" w:hAnsiTheme="minorHAnsi" w:cstheme="minorHAnsi"/>
          <w:bCs/>
          <w:iCs/>
          <w:sz w:val="24"/>
          <w:szCs w:val="22"/>
          <w:lang w:val="el-GR"/>
        </w:rPr>
        <w:t>χρονων ξύλινων εδράνων σε δύο (από τις επτά) κερ</w:t>
      </w:r>
      <w:r>
        <w:rPr>
          <w:rFonts w:asciiTheme="minorHAnsi" w:hAnsiTheme="minorHAnsi" w:cstheme="minorHAnsi"/>
          <w:bCs/>
          <w:iCs/>
          <w:sz w:val="24"/>
          <w:szCs w:val="22"/>
          <w:lang w:val="el-GR"/>
        </w:rPr>
        <w:t>κ</w:t>
      </w:r>
      <w:r w:rsidRPr="005F0BC8">
        <w:rPr>
          <w:rFonts w:asciiTheme="minorHAnsi" w:hAnsiTheme="minorHAnsi" w:cstheme="minorHAnsi"/>
          <w:bCs/>
          <w:iCs/>
          <w:sz w:val="24"/>
          <w:szCs w:val="22"/>
          <w:lang w:val="el-GR"/>
        </w:rPr>
        <w:t xml:space="preserve">ίδες του, με χρηματοδότηση της </w:t>
      </w:r>
      <w:proofErr w:type="spellStart"/>
      <w:r w:rsidRPr="005F0BC8">
        <w:rPr>
          <w:rFonts w:asciiTheme="minorHAnsi" w:hAnsiTheme="minorHAnsi" w:cstheme="minorHAnsi"/>
          <w:bCs/>
          <w:iCs/>
          <w:sz w:val="24"/>
          <w:szCs w:val="22"/>
          <w:lang w:val="el-GR"/>
        </w:rPr>
        <w:t>Πιερικής</w:t>
      </w:r>
      <w:proofErr w:type="spellEnd"/>
      <w:r w:rsidRPr="005F0BC8">
        <w:rPr>
          <w:rFonts w:asciiTheme="minorHAnsi" w:hAnsiTheme="minorHAnsi" w:cstheme="minorHAnsi"/>
          <w:bCs/>
          <w:iCs/>
          <w:sz w:val="24"/>
          <w:szCs w:val="22"/>
          <w:lang w:val="el-GR"/>
        </w:rPr>
        <w:t xml:space="preserve"> Αναπτυξιακής Α.Ε. Ο.Τ.Α, στο πλαίσιο του προγράμματος "</w:t>
      </w:r>
      <w:proofErr w:type="spellStart"/>
      <w:r w:rsidRPr="005F0BC8">
        <w:rPr>
          <w:rFonts w:asciiTheme="minorHAnsi" w:hAnsiTheme="minorHAnsi" w:cstheme="minorHAnsi"/>
          <w:bCs/>
          <w:iCs/>
          <w:sz w:val="24"/>
          <w:szCs w:val="22"/>
          <w:lang w:val="el-GR" w:bidi="en-US"/>
        </w:rPr>
        <w:t>Intereg</w:t>
      </w:r>
      <w:proofErr w:type="spellEnd"/>
      <w:r w:rsidRPr="005F0BC8">
        <w:rPr>
          <w:rFonts w:asciiTheme="minorHAnsi" w:hAnsiTheme="minorHAnsi" w:cstheme="minorHAnsi"/>
          <w:bCs/>
          <w:iCs/>
          <w:sz w:val="24"/>
          <w:szCs w:val="22"/>
          <w:lang w:val="el-GR"/>
        </w:rPr>
        <w:t>-</w:t>
      </w:r>
      <w:r w:rsidRPr="005F0BC8">
        <w:rPr>
          <w:rFonts w:asciiTheme="minorHAnsi" w:hAnsiTheme="minorHAnsi" w:cstheme="minorHAnsi"/>
          <w:bCs/>
          <w:iCs/>
          <w:sz w:val="24"/>
          <w:szCs w:val="22"/>
          <w:lang w:val="el-GR" w:bidi="en-US"/>
        </w:rPr>
        <w:t>B</w:t>
      </w:r>
      <w:r w:rsidRPr="005F0BC8">
        <w:rPr>
          <w:rFonts w:asciiTheme="minorHAnsi" w:hAnsiTheme="minorHAnsi" w:cstheme="minorHAnsi"/>
          <w:bCs/>
          <w:iCs/>
          <w:sz w:val="24"/>
          <w:szCs w:val="22"/>
          <w:lang w:val="el-GR"/>
        </w:rPr>
        <w:t xml:space="preserve"> </w:t>
      </w:r>
      <w:proofErr w:type="spellStart"/>
      <w:r w:rsidRPr="005F0BC8">
        <w:rPr>
          <w:rFonts w:asciiTheme="minorHAnsi" w:hAnsiTheme="minorHAnsi" w:cstheme="minorHAnsi"/>
          <w:bCs/>
          <w:iCs/>
          <w:sz w:val="24"/>
          <w:szCs w:val="22"/>
          <w:lang w:val="el-GR" w:bidi="en-US"/>
        </w:rPr>
        <w:t>Mediterranean</w:t>
      </w:r>
      <w:proofErr w:type="spellEnd"/>
      <w:r w:rsidRPr="005F0BC8">
        <w:rPr>
          <w:rFonts w:asciiTheme="minorHAnsi" w:hAnsiTheme="minorHAnsi" w:cstheme="minorHAnsi"/>
          <w:bCs/>
          <w:iCs/>
          <w:sz w:val="24"/>
          <w:szCs w:val="22"/>
          <w:lang w:val="el-GR"/>
        </w:rPr>
        <w:t xml:space="preserve"> (</w:t>
      </w:r>
      <w:proofErr w:type="spellStart"/>
      <w:r w:rsidRPr="005F0BC8">
        <w:rPr>
          <w:rFonts w:asciiTheme="minorHAnsi" w:hAnsiTheme="minorHAnsi" w:cstheme="minorHAnsi"/>
          <w:bCs/>
          <w:iCs/>
          <w:sz w:val="24"/>
          <w:szCs w:val="22"/>
          <w:lang w:val="el-GR" w:bidi="en-US"/>
        </w:rPr>
        <w:t>Med</w:t>
      </w:r>
      <w:proofErr w:type="spellEnd"/>
      <w:r w:rsidRPr="005F0BC8">
        <w:rPr>
          <w:rFonts w:asciiTheme="minorHAnsi" w:hAnsiTheme="minorHAnsi" w:cstheme="minorHAnsi"/>
          <w:bCs/>
          <w:iCs/>
          <w:sz w:val="24"/>
          <w:szCs w:val="22"/>
          <w:lang w:val="el-GR"/>
        </w:rPr>
        <w:t xml:space="preserve">) </w:t>
      </w:r>
      <w:r w:rsidRPr="005F0BC8">
        <w:rPr>
          <w:rFonts w:asciiTheme="minorHAnsi" w:hAnsiTheme="minorHAnsi" w:cstheme="minorHAnsi"/>
          <w:bCs/>
          <w:iCs/>
          <w:sz w:val="24"/>
          <w:szCs w:val="22"/>
          <w:lang w:val="el-GR" w:bidi="en-US"/>
        </w:rPr>
        <w:t>Cooperation</w:t>
      </w:r>
      <w:r w:rsidRPr="005F0BC8">
        <w:rPr>
          <w:rFonts w:asciiTheme="minorHAnsi" w:hAnsiTheme="minorHAnsi" w:cstheme="minorHAnsi"/>
          <w:bCs/>
          <w:iCs/>
          <w:sz w:val="24"/>
          <w:szCs w:val="22"/>
          <w:lang w:val="el-GR"/>
        </w:rPr>
        <w:t xml:space="preserve"> </w:t>
      </w:r>
      <w:r w:rsidRPr="005F0BC8">
        <w:rPr>
          <w:rFonts w:asciiTheme="minorHAnsi" w:hAnsiTheme="minorHAnsi" w:cstheme="minorHAnsi"/>
          <w:bCs/>
          <w:iCs/>
          <w:sz w:val="24"/>
          <w:szCs w:val="22"/>
          <w:lang w:val="el-GR" w:bidi="en-US"/>
        </w:rPr>
        <w:t>Programme</w:t>
      </w:r>
      <w:r w:rsidRPr="005F0BC8">
        <w:rPr>
          <w:rFonts w:asciiTheme="minorHAnsi" w:hAnsiTheme="minorHAnsi" w:cstheme="minorHAnsi"/>
          <w:bCs/>
          <w:iCs/>
          <w:sz w:val="24"/>
          <w:szCs w:val="22"/>
          <w:lang w:val="el-GR"/>
        </w:rPr>
        <w:t xml:space="preserve"> 2014-2020". </w:t>
      </w:r>
    </w:p>
    <w:p w:rsidR="00CD0E06" w:rsidRDefault="005F0BC8" w:rsidP="005F0BC8">
      <w:pPr>
        <w:autoSpaceDE w:val="0"/>
        <w:autoSpaceDN w:val="0"/>
        <w:adjustRightInd w:val="0"/>
        <w:spacing w:line="360" w:lineRule="auto"/>
        <w:jc w:val="both"/>
        <w:rPr>
          <w:rFonts w:asciiTheme="minorHAnsi" w:hAnsiTheme="minorHAnsi" w:cstheme="minorHAnsi"/>
          <w:bCs/>
          <w:iCs/>
          <w:sz w:val="24"/>
          <w:szCs w:val="22"/>
          <w:lang w:val="el-GR"/>
        </w:rPr>
      </w:pPr>
      <w:r w:rsidRPr="005F0BC8">
        <w:rPr>
          <w:rFonts w:asciiTheme="minorHAnsi" w:hAnsiTheme="minorHAnsi" w:cstheme="minorHAnsi"/>
          <w:bCs/>
          <w:iCs/>
          <w:sz w:val="24"/>
          <w:szCs w:val="22"/>
          <w:lang w:val="el-GR"/>
        </w:rPr>
        <w:t>Το ελληνιστικό θέατρο του Δίου</w:t>
      </w:r>
      <w:r w:rsidR="00CD0E06" w:rsidRPr="00CD0E06">
        <w:rPr>
          <w:rFonts w:asciiTheme="minorHAnsi" w:hAnsiTheme="minorHAnsi" w:cstheme="minorHAnsi"/>
          <w:bCs/>
          <w:iCs/>
          <w:sz w:val="24"/>
          <w:szCs w:val="22"/>
          <w:lang w:val="el-GR"/>
        </w:rPr>
        <w:t xml:space="preserve">, χωρητικότητας 3500 θεατών, αποτελεί το κέντρο της θερινής πολιτιστικής ζωής της Πιερίας, ιδιαιτέρως μέσω της πληθώρας των εκδηλώσεων που διοργανώνει </w:t>
      </w:r>
      <w:r w:rsidRPr="005F0BC8">
        <w:rPr>
          <w:rFonts w:asciiTheme="minorHAnsi" w:hAnsiTheme="minorHAnsi" w:cstheme="minorHAnsi"/>
          <w:bCs/>
          <w:iCs/>
          <w:sz w:val="24"/>
          <w:szCs w:val="22"/>
          <w:lang w:val="el-GR"/>
        </w:rPr>
        <w:t xml:space="preserve">ο </w:t>
      </w:r>
      <w:r w:rsidR="00CD0E06">
        <w:rPr>
          <w:rFonts w:asciiTheme="minorHAnsi" w:hAnsiTheme="minorHAnsi" w:cstheme="minorHAnsi"/>
          <w:bCs/>
          <w:iCs/>
          <w:sz w:val="24"/>
          <w:szCs w:val="22"/>
          <w:lang w:val="el-GR"/>
        </w:rPr>
        <w:t>«</w:t>
      </w:r>
      <w:r w:rsidRPr="005F0BC8">
        <w:rPr>
          <w:rFonts w:asciiTheme="minorHAnsi" w:hAnsiTheme="minorHAnsi" w:cstheme="minorHAnsi"/>
          <w:bCs/>
          <w:iCs/>
          <w:sz w:val="24"/>
          <w:szCs w:val="22"/>
          <w:lang w:val="el-GR"/>
        </w:rPr>
        <w:t>Οργανισμός Φεστιβάλ Ολύμπου</w:t>
      </w:r>
      <w:r w:rsidR="00CD0E06">
        <w:rPr>
          <w:rFonts w:asciiTheme="minorHAnsi" w:hAnsiTheme="minorHAnsi" w:cstheme="minorHAnsi"/>
          <w:bCs/>
          <w:iCs/>
          <w:sz w:val="24"/>
          <w:szCs w:val="22"/>
          <w:lang w:val="el-GR"/>
        </w:rPr>
        <w:t>»</w:t>
      </w:r>
      <w:r w:rsidRPr="005F0BC8">
        <w:rPr>
          <w:rFonts w:asciiTheme="minorHAnsi" w:hAnsiTheme="minorHAnsi" w:cstheme="minorHAnsi"/>
          <w:bCs/>
          <w:iCs/>
          <w:sz w:val="24"/>
          <w:szCs w:val="22"/>
          <w:lang w:val="el-GR"/>
        </w:rPr>
        <w:t xml:space="preserve">, αλλά και των πανελλήνιων μαθητικών θεατρικών παραστάσεων "Ολύμπια εν </w:t>
      </w:r>
      <w:proofErr w:type="spellStart"/>
      <w:r w:rsidRPr="005F0BC8">
        <w:rPr>
          <w:rFonts w:asciiTheme="minorHAnsi" w:hAnsiTheme="minorHAnsi" w:cstheme="minorHAnsi"/>
          <w:bCs/>
          <w:iCs/>
          <w:sz w:val="24"/>
          <w:szCs w:val="22"/>
          <w:lang w:val="el-GR"/>
        </w:rPr>
        <w:t>Δίω</w:t>
      </w:r>
      <w:proofErr w:type="spellEnd"/>
      <w:r w:rsidRPr="005F0BC8">
        <w:rPr>
          <w:rFonts w:asciiTheme="minorHAnsi" w:hAnsiTheme="minorHAnsi" w:cstheme="minorHAnsi"/>
          <w:bCs/>
          <w:iCs/>
          <w:sz w:val="24"/>
          <w:szCs w:val="22"/>
          <w:lang w:val="el-GR"/>
        </w:rPr>
        <w:t>"</w:t>
      </w:r>
      <w:r>
        <w:rPr>
          <w:rFonts w:asciiTheme="minorHAnsi" w:hAnsiTheme="minorHAnsi" w:cstheme="minorHAnsi"/>
          <w:bCs/>
          <w:iCs/>
          <w:sz w:val="24"/>
          <w:szCs w:val="22"/>
          <w:lang w:val="el-GR"/>
        </w:rPr>
        <w:t xml:space="preserve">. </w:t>
      </w:r>
    </w:p>
    <w:p w:rsidR="005F0BC8" w:rsidRDefault="005F0BC8" w:rsidP="005F0BC8">
      <w:pPr>
        <w:autoSpaceDE w:val="0"/>
        <w:autoSpaceDN w:val="0"/>
        <w:adjustRightInd w:val="0"/>
        <w:spacing w:line="360" w:lineRule="auto"/>
        <w:jc w:val="both"/>
        <w:rPr>
          <w:rFonts w:asciiTheme="minorHAnsi" w:hAnsiTheme="minorHAnsi" w:cstheme="minorHAnsi"/>
          <w:bCs/>
          <w:sz w:val="24"/>
          <w:szCs w:val="22"/>
          <w:lang w:val="el-GR"/>
        </w:rPr>
      </w:pPr>
      <w:r>
        <w:rPr>
          <w:rFonts w:asciiTheme="minorHAnsi" w:hAnsiTheme="minorHAnsi" w:cstheme="minorHAnsi"/>
          <w:bCs/>
          <w:iCs/>
          <w:sz w:val="24"/>
          <w:szCs w:val="22"/>
          <w:lang w:val="el-GR"/>
        </w:rPr>
        <w:t xml:space="preserve">Το υλοποιούμενο έργο </w:t>
      </w:r>
      <w:r w:rsidRPr="005F0BC8">
        <w:rPr>
          <w:rFonts w:asciiTheme="minorHAnsi" w:hAnsiTheme="minorHAnsi" w:cstheme="minorHAnsi"/>
          <w:bCs/>
          <w:sz w:val="24"/>
          <w:szCs w:val="22"/>
          <w:lang w:val="el-GR"/>
        </w:rPr>
        <w:t>θα συμβάλει καθοριστικά στην εύρυθμη λειτουργία του</w:t>
      </w:r>
      <w:r>
        <w:rPr>
          <w:rFonts w:asciiTheme="minorHAnsi" w:hAnsiTheme="minorHAnsi" w:cstheme="minorHAnsi"/>
          <w:bCs/>
          <w:sz w:val="24"/>
          <w:szCs w:val="22"/>
          <w:lang w:val="el-GR"/>
        </w:rPr>
        <w:t xml:space="preserve"> θεάτρου</w:t>
      </w:r>
      <w:r w:rsidR="00CD0E06">
        <w:rPr>
          <w:rFonts w:asciiTheme="minorHAnsi" w:hAnsiTheme="minorHAnsi" w:cstheme="minorHAnsi"/>
          <w:bCs/>
          <w:sz w:val="24"/>
          <w:szCs w:val="22"/>
          <w:lang w:val="el-GR"/>
        </w:rPr>
        <w:t>, μέσω των υλοποίησης των παρακάτω εργασιών:</w:t>
      </w:r>
    </w:p>
    <w:p w:rsidR="005F0BC8" w:rsidRPr="001848EB" w:rsidRDefault="00CD0E06" w:rsidP="001848EB">
      <w:pPr>
        <w:pStyle w:val="a8"/>
        <w:numPr>
          <w:ilvl w:val="0"/>
          <w:numId w:val="14"/>
        </w:numPr>
        <w:autoSpaceDE w:val="0"/>
        <w:autoSpaceDN w:val="0"/>
        <w:adjustRightInd w:val="0"/>
        <w:spacing w:line="360" w:lineRule="auto"/>
        <w:ind w:left="426"/>
        <w:jc w:val="both"/>
        <w:rPr>
          <w:rFonts w:asciiTheme="minorHAnsi" w:hAnsiTheme="minorHAnsi" w:cstheme="minorHAnsi"/>
          <w:bCs/>
          <w:sz w:val="24"/>
          <w:szCs w:val="22"/>
          <w:lang w:val="el-GR"/>
        </w:rPr>
      </w:pPr>
      <w:r w:rsidRPr="001848EB">
        <w:rPr>
          <w:rFonts w:asciiTheme="minorHAnsi" w:hAnsiTheme="minorHAnsi" w:cstheme="minorHAnsi"/>
          <w:bCs/>
          <w:sz w:val="24"/>
          <w:szCs w:val="22"/>
          <w:lang w:val="el-GR"/>
        </w:rPr>
        <w:t>Α</w:t>
      </w:r>
      <w:r w:rsidR="005F0BC8" w:rsidRPr="001848EB">
        <w:rPr>
          <w:rFonts w:asciiTheme="minorHAnsi" w:hAnsiTheme="minorHAnsi" w:cstheme="minorHAnsi"/>
          <w:bCs/>
          <w:sz w:val="24"/>
          <w:szCs w:val="22"/>
          <w:lang w:val="el-GR"/>
        </w:rPr>
        <w:t xml:space="preserve">ντικατάσταση των φθαρμένων σύγχρονων ξύλινων εδράνων του θεάτρου στις πέντε </w:t>
      </w:r>
      <w:r w:rsidRPr="001848EB">
        <w:rPr>
          <w:rFonts w:asciiTheme="minorHAnsi" w:hAnsiTheme="minorHAnsi" w:cstheme="minorHAnsi"/>
          <w:bCs/>
          <w:sz w:val="24"/>
          <w:szCs w:val="22"/>
          <w:lang w:val="el-GR"/>
        </w:rPr>
        <w:t>–από τις επτά συνολικά-</w:t>
      </w:r>
      <w:r w:rsidR="005F0BC8" w:rsidRPr="001848EB">
        <w:rPr>
          <w:rFonts w:asciiTheme="minorHAnsi" w:hAnsiTheme="minorHAnsi" w:cstheme="minorHAnsi"/>
          <w:bCs/>
          <w:sz w:val="24"/>
          <w:szCs w:val="22"/>
          <w:lang w:val="el-GR"/>
        </w:rPr>
        <w:t xml:space="preserve"> κερκίδες του θεάτρου με νέα ξύλινα έδρανα.</w:t>
      </w:r>
    </w:p>
    <w:p w:rsidR="005F0BC8" w:rsidRPr="001848EB" w:rsidRDefault="00CD0E06" w:rsidP="001848EB">
      <w:pPr>
        <w:pStyle w:val="a8"/>
        <w:numPr>
          <w:ilvl w:val="0"/>
          <w:numId w:val="14"/>
        </w:numPr>
        <w:autoSpaceDE w:val="0"/>
        <w:autoSpaceDN w:val="0"/>
        <w:adjustRightInd w:val="0"/>
        <w:spacing w:line="360" w:lineRule="auto"/>
        <w:ind w:left="426"/>
        <w:jc w:val="both"/>
        <w:rPr>
          <w:rFonts w:asciiTheme="minorHAnsi" w:hAnsiTheme="minorHAnsi" w:cstheme="minorHAnsi"/>
          <w:bCs/>
          <w:sz w:val="24"/>
          <w:szCs w:val="22"/>
          <w:lang w:val="el-GR"/>
        </w:rPr>
      </w:pPr>
      <w:r w:rsidRPr="001848EB">
        <w:rPr>
          <w:rFonts w:asciiTheme="minorHAnsi" w:hAnsiTheme="minorHAnsi" w:cstheme="minorHAnsi"/>
          <w:bCs/>
          <w:sz w:val="24"/>
          <w:szCs w:val="22"/>
          <w:lang w:val="el-GR"/>
        </w:rPr>
        <w:t>Β</w:t>
      </w:r>
      <w:r w:rsidR="005F0BC8" w:rsidRPr="001848EB">
        <w:rPr>
          <w:rFonts w:asciiTheme="minorHAnsi" w:hAnsiTheme="minorHAnsi" w:cstheme="minorHAnsi"/>
          <w:bCs/>
          <w:sz w:val="24"/>
          <w:szCs w:val="22"/>
          <w:lang w:val="el-GR"/>
        </w:rPr>
        <w:t>ελτίωση των ηλεκτρολογικών εγκαταστάσεων με την αντικατάσταση του υφιστάμενου φθαρμένου επίγειου δικτύου παροχής</w:t>
      </w:r>
      <w:r w:rsidRPr="001848EB">
        <w:rPr>
          <w:rFonts w:asciiTheme="minorHAnsi" w:hAnsiTheme="minorHAnsi" w:cstheme="minorHAnsi"/>
          <w:bCs/>
          <w:sz w:val="24"/>
          <w:szCs w:val="22"/>
          <w:lang w:val="el-GR"/>
        </w:rPr>
        <w:t xml:space="preserve"> </w:t>
      </w:r>
      <w:r w:rsidR="005F0BC8" w:rsidRPr="001848EB">
        <w:rPr>
          <w:rFonts w:asciiTheme="minorHAnsi" w:hAnsiTheme="minorHAnsi" w:cstheme="minorHAnsi"/>
          <w:bCs/>
          <w:sz w:val="24"/>
          <w:szCs w:val="22"/>
          <w:lang w:val="el-GR"/>
        </w:rPr>
        <w:t>ηλεκτρικού ρεύματος, την αντικατάσταση των οκτώ (8) προβολέων φωτισμού και την τοποθέτηση φωτισμού ασφαλείας στην κλίμακα ανόδου προς το</w:t>
      </w:r>
      <w:r w:rsidRPr="001848EB">
        <w:rPr>
          <w:rFonts w:asciiTheme="minorHAnsi" w:hAnsiTheme="minorHAnsi" w:cstheme="minorHAnsi"/>
          <w:bCs/>
          <w:sz w:val="24"/>
          <w:szCs w:val="22"/>
          <w:lang w:val="el-GR"/>
        </w:rPr>
        <w:t xml:space="preserve"> </w:t>
      </w:r>
      <w:r w:rsidR="005F0BC8" w:rsidRPr="001848EB">
        <w:rPr>
          <w:rFonts w:asciiTheme="minorHAnsi" w:hAnsiTheme="minorHAnsi" w:cstheme="minorHAnsi"/>
          <w:bCs/>
          <w:sz w:val="24"/>
          <w:szCs w:val="22"/>
          <w:lang w:val="el-GR"/>
        </w:rPr>
        <w:t xml:space="preserve">κοίλο και στις κλίμακες μεταξύ των κερκίδων και τέλος με την στέγαση του πίνακα ηλεκτροφωτισμού σε </w:t>
      </w:r>
      <w:proofErr w:type="spellStart"/>
      <w:r w:rsidR="005F0BC8" w:rsidRPr="001848EB">
        <w:rPr>
          <w:rFonts w:asciiTheme="minorHAnsi" w:hAnsiTheme="minorHAnsi" w:cstheme="minorHAnsi"/>
          <w:bCs/>
          <w:sz w:val="24"/>
          <w:szCs w:val="22"/>
          <w:lang w:val="el-GR"/>
        </w:rPr>
        <w:t>Pillar</w:t>
      </w:r>
      <w:proofErr w:type="spellEnd"/>
      <w:r w:rsidR="005F0BC8" w:rsidRPr="001848EB">
        <w:rPr>
          <w:rFonts w:asciiTheme="minorHAnsi" w:hAnsiTheme="minorHAnsi" w:cstheme="minorHAnsi"/>
          <w:bCs/>
          <w:sz w:val="24"/>
          <w:szCs w:val="22"/>
          <w:lang w:val="el-GR"/>
        </w:rPr>
        <w:t xml:space="preserve"> εξωτερικού χώρου.</w:t>
      </w:r>
    </w:p>
    <w:p w:rsidR="001848EB" w:rsidRDefault="001848EB" w:rsidP="001848EB">
      <w:pPr>
        <w:autoSpaceDE w:val="0"/>
        <w:autoSpaceDN w:val="0"/>
        <w:adjustRightInd w:val="0"/>
        <w:spacing w:line="360" w:lineRule="auto"/>
        <w:ind w:left="426"/>
        <w:jc w:val="both"/>
        <w:rPr>
          <w:rFonts w:asciiTheme="minorHAnsi" w:hAnsiTheme="minorHAnsi" w:cstheme="minorHAnsi"/>
          <w:bCs/>
          <w:sz w:val="24"/>
          <w:szCs w:val="22"/>
          <w:lang w:val="el-GR"/>
        </w:rPr>
      </w:pPr>
    </w:p>
    <w:p w:rsidR="001848EB" w:rsidRPr="005F0BC8" w:rsidRDefault="001848EB" w:rsidP="001848EB">
      <w:pPr>
        <w:autoSpaceDE w:val="0"/>
        <w:autoSpaceDN w:val="0"/>
        <w:adjustRightInd w:val="0"/>
        <w:spacing w:line="360" w:lineRule="auto"/>
        <w:ind w:left="426"/>
        <w:jc w:val="both"/>
        <w:rPr>
          <w:rFonts w:asciiTheme="minorHAnsi" w:hAnsiTheme="minorHAnsi" w:cstheme="minorHAnsi"/>
          <w:bCs/>
          <w:sz w:val="24"/>
          <w:szCs w:val="22"/>
          <w:lang w:val="el-GR"/>
        </w:rPr>
      </w:pPr>
    </w:p>
    <w:p w:rsidR="005F0BC8" w:rsidRPr="001848EB" w:rsidRDefault="00CD0E06" w:rsidP="001848EB">
      <w:pPr>
        <w:pStyle w:val="a8"/>
        <w:numPr>
          <w:ilvl w:val="0"/>
          <w:numId w:val="14"/>
        </w:numPr>
        <w:autoSpaceDE w:val="0"/>
        <w:autoSpaceDN w:val="0"/>
        <w:adjustRightInd w:val="0"/>
        <w:spacing w:line="360" w:lineRule="auto"/>
        <w:ind w:left="426"/>
        <w:jc w:val="both"/>
        <w:rPr>
          <w:rFonts w:asciiTheme="minorHAnsi" w:hAnsiTheme="minorHAnsi" w:cstheme="minorHAnsi"/>
          <w:bCs/>
          <w:sz w:val="24"/>
          <w:szCs w:val="22"/>
          <w:lang w:val="el-GR"/>
        </w:rPr>
      </w:pPr>
      <w:r w:rsidRPr="001848EB">
        <w:rPr>
          <w:rFonts w:asciiTheme="minorHAnsi" w:hAnsiTheme="minorHAnsi" w:cstheme="minorHAnsi"/>
          <w:bCs/>
          <w:sz w:val="24"/>
          <w:szCs w:val="22"/>
          <w:lang w:val="el-GR"/>
        </w:rPr>
        <w:t>Δ</w:t>
      </w:r>
      <w:r w:rsidR="005F0BC8" w:rsidRPr="001848EB">
        <w:rPr>
          <w:rFonts w:asciiTheme="minorHAnsi" w:hAnsiTheme="minorHAnsi" w:cstheme="minorHAnsi"/>
          <w:bCs/>
          <w:sz w:val="24"/>
          <w:szCs w:val="22"/>
          <w:lang w:val="el-GR"/>
        </w:rPr>
        <w:t xml:space="preserve">ιαμόρφωση νέας θέσης για θεατές </w:t>
      </w:r>
      <w:proofErr w:type="spellStart"/>
      <w:r w:rsidR="005F0BC8" w:rsidRPr="001848EB">
        <w:rPr>
          <w:rFonts w:asciiTheme="minorHAnsi" w:hAnsiTheme="minorHAnsi" w:cstheme="minorHAnsi"/>
          <w:bCs/>
          <w:sz w:val="24"/>
          <w:szCs w:val="22"/>
          <w:lang w:val="el-GR"/>
        </w:rPr>
        <w:t>ΑμεΑ</w:t>
      </w:r>
      <w:proofErr w:type="spellEnd"/>
      <w:r w:rsidR="005F0BC8" w:rsidRPr="001848EB">
        <w:rPr>
          <w:rFonts w:asciiTheme="minorHAnsi" w:hAnsiTheme="minorHAnsi" w:cstheme="minorHAnsi"/>
          <w:bCs/>
          <w:sz w:val="24"/>
          <w:szCs w:val="22"/>
          <w:lang w:val="el-GR"/>
        </w:rPr>
        <w:t xml:space="preserve"> στο βόρειο άκρο του κοίλου, με τοποθέτηση μεταλλικής ράμπας, σημειακή διαμόρφωση των σύγχρονων εδράνων και</w:t>
      </w:r>
      <w:r w:rsidRPr="001848EB">
        <w:rPr>
          <w:rFonts w:asciiTheme="minorHAnsi" w:hAnsiTheme="minorHAnsi" w:cstheme="minorHAnsi"/>
          <w:bCs/>
          <w:sz w:val="24"/>
          <w:szCs w:val="22"/>
          <w:lang w:val="el-GR"/>
        </w:rPr>
        <w:t xml:space="preserve"> </w:t>
      </w:r>
      <w:r w:rsidR="005F0BC8" w:rsidRPr="001848EB">
        <w:rPr>
          <w:rFonts w:asciiTheme="minorHAnsi" w:hAnsiTheme="minorHAnsi" w:cstheme="minorHAnsi"/>
          <w:bCs/>
          <w:sz w:val="24"/>
          <w:szCs w:val="22"/>
          <w:lang w:val="el-GR"/>
        </w:rPr>
        <w:t xml:space="preserve">αντικατάσταση του φθαρμένου ξύλινου προστατευτικού κιγκλιδώματος στην υφιστάμενη θέση </w:t>
      </w:r>
      <w:proofErr w:type="spellStart"/>
      <w:r w:rsidR="005F0BC8" w:rsidRPr="001848EB">
        <w:rPr>
          <w:rFonts w:asciiTheme="minorHAnsi" w:hAnsiTheme="minorHAnsi" w:cstheme="minorHAnsi"/>
          <w:bCs/>
          <w:sz w:val="24"/>
          <w:szCs w:val="22"/>
          <w:lang w:val="el-GR"/>
        </w:rPr>
        <w:t>ΑμεΑ</w:t>
      </w:r>
      <w:proofErr w:type="spellEnd"/>
      <w:r w:rsidR="005F0BC8" w:rsidRPr="001848EB">
        <w:rPr>
          <w:rFonts w:asciiTheme="minorHAnsi" w:hAnsiTheme="minorHAnsi" w:cstheme="minorHAnsi"/>
          <w:bCs/>
          <w:sz w:val="24"/>
          <w:szCs w:val="22"/>
          <w:lang w:val="el-GR"/>
        </w:rPr>
        <w:t>.</w:t>
      </w:r>
    </w:p>
    <w:p w:rsidR="001848EB" w:rsidRDefault="001848EB" w:rsidP="005F0BC8">
      <w:pPr>
        <w:autoSpaceDE w:val="0"/>
        <w:autoSpaceDN w:val="0"/>
        <w:adjustRightInd w:val="0"/>
        <w:spacing w:line="360" w:lineRule="auto"/>
        <w:jc w:val="both"/>
        <w:rPr>
          <w:rFonts w:asciiTheme="minorHAnsi" w:hAnsiTheme="minorHAnsi" w:cstheme="minorHAnsi"/>
          <w:bCs/>
          <w:sz w:val="24"/>
          <w:szCs w:val="22"/>
          <w:lang w:val="el-GR"/>
        </w:rPr>
      </w:pPr>
    </w:p>
    <w:p w:rsidR="000B0B9B" w:rsidRPr="005F0BC8" w:rsidRDefault="000B0B9B" w:rsidP="004F3D75">
      <w:pPr>
        <w:autoSpaceDE w:val="0"/>
        <w:autoSpaceDN w:val="0"/>
        <w:adjustRightInd w:val="0"/>
        <w:spacing w:line="360" w:lineRule="auto"/>
        <w:jc w:val="both"/>
        <w:rPr>
          <w:rFonts w:asciiTheme="minorHAnsi" w:hAnsiTheme="minorHAnsi" w:cstheme="minorHAnsi"/>
          <w:b/>
          <w:bCs/>
          <w:color w:val="003399"/>
          <w:sz w:val="24"/>
          <w:szCs w:val="22"/>
          <w:shd w:val="clear" w:color="auto" w:fill="FFFFFF"/>
          <w:lang w:val="el-GR"/>
        </w:rPr>
      </w:pPr>
      <w:r w:rsidRPr="003736B2">
        <w:rPr>
          <w:rFonts w:asciiTheme="minorHAnsi" w:hAnsiTheme="minorHAnsi" w:cstheme="minorHAnsi"/>
          <w:b/>
          <w:bCs/>
          <w:color w:val="003399"/>
          <w:sz w:val="24"/>
          <w:szCs w:val="22"/>
          <w:shd w:val="clear" w:color="auto" w:fill="FFFFFF"/>
          <w:lang w:val="el-GR"/>
        </w:rPr>
        <w:t>Το έργο/δράση υλοποιείται στο πλαίσιο του Εθνικού Σχεδίου Ανάκαμψης και</w:t>
      </w:r>
      <w:r w:rsidRPr="005F0BC8">
        <w:rPr>
          <w:rFonts w:asciiTheme="minorHAnsi" w:hAnsiTheme="minorHAnsi" w:cstheme="minorHAnsi"/>
          <w:b/>
          <w:bCs/>
          <w:color w:val="003399"/>
          <w:sz w:val="24"/>
          <w:szCs w:val="22"/>
          <w:shd w:val="clear" w:color="auto" w:fill="FFFFFF"/>
          <w:lang w:val="el-GR"/>
        </w:rPr>
        <w:t xml:space="preserve"> Ανθεκτικότητας «Ελλάδα 2.0» με τη χρηματοδότηση της Ευρωπαϊκής Ένωσης – </w:t>
      </w:r>
      <w:proofErr w:type="spellStart"/>
      <w:r w:rsidRPr="005F0BC8">
        <w:rPr>
          <w:rFonts w:asciiTheme="minorHAnsi" w:hAnsiTheme="minorHAnsi" w:cstheme="minorHAnsi"/>
          <w:b/>
          <w:bCs/>
          <w:color w:val="003399"/>
          <w:sz w:val="24"/>
          <w:szCs w:val="22"/>
          <w:shd w:val="clear" w:color="auto" w:fill="FFFFFF"/>
        </w:rPr>
        <w:t>NextGenerationEU</w:t>
      </w:r>
      <w:proofErr w:type="spellEnd"/>
      <w:r w:rsidRPr="005F0BC8">
        <w:rPr>
          <w:rFonts w:asciiTheme="minorHAnsi" w:hAnsiTheme="minorHAnsi" w:cstheme="minorHAnsi"/>
          <w:b/>
          <w:bCs/>
          <w:color w:val="003399"/>
          <w:sz w:val="24"/>
          <w:szCs w:val="22"/>
          <w:shd w:val="clear" w:color="auto" w:fill="FFFFFF"/>
          <w:lang w:val="el-GR"/>
        </w:rPr>
        <w:t>.</w:t>
      </w:r>
    </w:p>
    <w:p w:rsidR="00457C67" w:rsidRPr="005F0BC8" w:rsidRDefault="00457C67" w:rsidP="0024483B">
      <w:pPr>
        <w:spacing w:before="120" w:line="360" w:lineRule="auto"/>
        <w:jc w:val="both"/>
        <w:rPr>
          <w:rFonts w:asciiTheme="minorHAnsi" w:hAnsiTheme="minorHAnsi" w:cstheme="minorHAnsi"/>
          <w:color w:val="003399"/>
          <w:sz w:val="24"/>
          <w:szCs w:val="22"/>
          <w:lang w:val="el-GR"/>
        </w:rPr>
      </w:pPr>
    </w:p>
    <w:p w:rsidR="00BB6B8B" w:rsidRPr="005F0BC8" w:rsidRDefault="004F3D75" w:rsidP="004F3D75">
      <w:pPr>
        <w:ind w:left="-284"/>
        <w:jc w:val="center"/>
        <w:rPr>
          <w:rFonts w:asciiTheme="minorHAnsi" w:hAnsiTheme="minorHAnsi" w:cstheme="minorHAnsi"/>
          <w:sz w:val="24"/>
          <w:szCs w:val="22"/>
          <w:lang w:val="el-GR"/>
        </w:rPr>
      </w:pPr>
      <w:r w:rsidRPr="004F3D75">
        <w:rPr>
          <w:rFonts w:asciiTheme="minorHAnsi" w:hAnsiTheme="minorHAnsi" w:cstheme="minorHAnsi"/>
          <w:noProof/>
          <w:sz w:val="24"/>
          <w:szCs w:val="22"/>
          <w:lang w:val="el-GR"/>
        </w:rPr>
        <w:drawing>
          <wp:inline distT="0" distB="0" distL="0" distR="0">
            <wp:extent cx="6299936" cy="3564000"/>
            <wp:effectExtent l="0" t="0" r="0" b="0"/>
            <wp:docPr id="6" name="Picture 6" descr="G:\KOULIDOU\ESPA_YPOERGA\ΘΕΑΤΡΟ ΔΙΟΥ_ΕΔΡΑΝΑ_ΤΑΜΕΙΟ ΑΝΑΚΑΜΨΗΣ_GROWTH\ΔΙΠΚΑ_ΕΓΚΡΙΣΗ ΤΕΧΝΙΚΗΣ ΠΕΡΙΓΡΑΦΗΣ_2022\συνημμένα τεχνικής περιγραφής\Θέατρο-Όλυμπ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OULIDOU\ESPA_YPOERGA\ΘΕΑΤΡΟ ΔΙΟΥ_ΕΔΡΑΝΑ_ΤΑΜΕΙΟ ΑΝΑΚΑΜΨΗΣ_GROWTH\ΔΙΠΚΑ_ΕΓΚΡΙΣΗ ΤΕΧΝΙΚΗΣ ΠΕΡΙΓΡΑΦΗΣ_2022\συνημμένα τεχνικής περιγραφής\Θέατρο-Όλυμπος.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936" cy="3564000"/>
                    </a:xfrm>
                    <a:prstGeom prst="rect">
                      <a:avLst/>
                    </a:prstGeom>
                    <a:noFill/>
                    <a:ln>
                      <a:noFill/>
                    </a:ln>
                  </pic:spPr>
                </pic:pic>
              </a:graphicData>
            </a:graphic>
          </wp:inline>
        </w:drawing>
      </w:r>
      <w:r>
        <w:rPr>
          <w:rFonts w:asciiTheme="minorHAnsi" w:hAnsiTheme="minorHAnsi" w:cstheme="minorHAnsi"/>
          <w:sz w:val="24"/>
          <w:szCs w:val="22"/>
          <w:lang w:val="el-GR"/>
        </w:rPr>
        <w:t>Το ελληνιστικό θέατρο του Δίου με φόντο τον Όλυμπο.</w:t>
      </w:r>
    </w:p>
    <w:sectPr w:rsidR="00BB6B8B" w:rsidRPr="005F0BC8" w:rsidSect="00872C82">
      <w:headerReference w:type="default" r:id="rId12"/>
      <w:footerReference w:type="default" r:id="rId13"/>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5FB" w:rsidRDefault="00A855FB" w:rsidP="00B527A4">
      <w:r>
        <w:separator/>
      </w:r>
    </w:p>
  </w:endnote>
  <w:endnote w:type="continuationSeparator" w:id="0">
    <w:p w:rsidR="00A855FB" w:rsidRDefault="00A855F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C63A7">
    <w:pPr>
      <w:pStyle w:val="a7"/>
      <w:jc w:val="center"/>
    </w:pPr>
    <w:r>
      <w:rPr>
        <w:noProof/>
        <w:lang w:val="el-GR"/>
      </w:rPr>
      <w:drawing>
        <wp:inline distT="0" distB="0" distL="0" distR="0" wp14:anchorId="4AE57BCD" wp14:editId="60CB40A3">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707B8CE5" wp14:editId="4ED92BAB">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5FB" w:rsidRDefault="00A855FB" w:rsidP="00B527A4">
      <w:r>
        <w:separator/>
      </w:r>
    </w:p>
  </w:footnote>
  <w:footnote w:type="continuationSeparator" w:id="0">
    <w:p w:rsidR="00A855FB" w:rsidRDefault="00A855F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F7AE823" wp14:editId="59286E7D">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C56B40" w:rsidRPr="00777F9C" w:rsidRDefault="00C56B40" w:rsidP="00EC3402">
    <w:pPr>
      <w:pStyle w:val="a4"/>
      <w:tabs>
        <w:tab w:val="clear" w:pos="8306"/>
        <w:tab w:val="right" w:pos="9072"/>
      </w:tabs>
      <w:rPr>
        <w:rFonts w:ascii="Arial" w:hAnsi="Arial" w:cs="Arial"/>
        <w:noProof/>
        <w:sz w:val="20"/>
      </w:rPr>
    </w:pPr>
    <w:r>
      <w:rPr>
        <w:rFonts w:ascii="Arial" w:hAnsi="Arial" w:cs="Arial"/>
        <w:noProof/>
        <w:sz w:val="20"/>
        <w:lang w:val="el-GR"/>
      </w:rPr>
      <w:tab/>
    </w:r>
    <w:r>
      <w:rPr>
        <w:rFonts w:ascii="Arial" w:hAnsi="Arial" w:cs="Arial"/>
        <w:noProof/>
        <w:sz w:val="20"/>
        <w:lang w:val="el-GR"/>
      </w:rPr>
      <w:tab/>
      <w:t>Εφορεία</w:t>
    </w:r>
    <w:r w:rsidRPr="00777F9C">
      <w:rPr>
        <w:rFonts w:ascii="Arial" w:hAnsi="Arial" w:cs="Arial"/>
        <w:noProof/>
        <w:sz w:val="20"/>
      </w:rPr>
      <w:t xml:space="preserve"> </w:t>
    </w:r>
    <w:r>
      <w:rPr>
        <w:rFonts w:ascii="Arial" w:hAnsi="Arial" w:cs="Arial"/>
        <w:noProof/>
        <w:sz w:val="20"/>
        <w:lang w:val="el-GR"/>
      </w:rPr>
      <w:t>Αρχαιοτήτων</w:t>
    </w:r>
    <w:r w:rsidRPr="00777F9C">
      <w:rPr>
        <w:rFonts w:ascii="Arial" w:hAnsi="Arial" w:cs="Arial"/>
        <w:noProof/>
        <w:sz w:val="20"/>
      </w:rPr>
      <w:t xml:space="preserve"> </w:t>
    </w:r>
    <w:r>
      <w:rPr>
        <w:rFonts w:ascii="Arial" w:hAnsi="Arial" w:cs="Arial"/>
        <w:noProof/>
        <w:sz w:val="20"/>
        <w:lang w:val="el-GR"/>
      </w:rPr>
      <w:t>Πιερίας</w:t>
    </w:r>
  </w:p>
  <w:p w:rsidR="00C56B40" w:rsidRPr="00777F9C" w:rsidRDefault="00C56B40" w:rsidP="00EC3402">
    <w:pPr>
      <w:pStyle w:val="a4"/>
      <w:tabs>
        <w:tab w:val="clear" w:pos="8306"/>
        <w:tab w:val="right" w:pos="9072"/>
      </w:tabs>
      <w:rPr>
        <w:rFonts w:ascii="Arial" w:hAnsi="Arial" w:cs="Arial"/>
        <w:noProof/>
        <w:sz w:val="20"/>
      </w:rPr>
    </w:pP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HELLENIC REPUBLIC                                                      </w:t>
    </w:r>
    <w:r w:rsidRPr="00D86851">
      <w:rPr>
        <w:rFonts w:ascii="Arial" w:hAnsi="Arial" w:cs="Arial"/>
        <w:noProof/>
        <w:sz w:val="20"/>
      </w:rPr>
      <w:tab/>
      <w:t>General Director</w:t>
    </w:r>
    <w:r w:rsidR="009571ED" w:rsidRPr="00D86851">
      <w:rPr>
        <w:rFonts w:ascii="Arial" w:hAnsi="Arial" w:cs="Arial"/>
        <w:noProof/>
        <w:sz w:val="20"/>
      </w:rPr>
      <w:t>ate of A</w:t>
    </w:r>
    <w:r w:rsidRPr="00D86851">
      <w:rPr>
        <w:rFonts w:ascii="Arial" w:hAnsi="Arial" w:cs="Arial"/>
        <w:noProof/>
        <w:sz w:val="20"/>
      </w:rPr>
      <w:t xml:space="preserve">ntiquities </w:t>
    </w:r>
  </w:p>
  <w:p w:rsidR="00B566F5"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Ministry of Culture and Sports                                   </w:t>
    </w:r>
    <w:r w:rsidRPr="00D86851">
      <w:rPr>
        <w:rFonts w:ascii="Arial" w:hAnsi="Arial" w:cs="Arial"/>
        <w:noProof/>
        <w:sz w:val="20"/>
      </w:rPr>
      <w:tab/>
      <w:t xml:space="preserve"> &amp; </w:t>
    </w:r>
    <w:r w:rsidR="009571ED" w:rsidRPr="00D86851">
      <w:rPr>
        <w:rFonts w:ascii="Arial" w:hAnsi="Arial" w:cs="Arial"/>
        <w:noProof/>
        <w:sz w:val="20"/>
      </w:rPr>
      <w:t>C</w:t>
    </w:r>
    <w:r w:rsidRPr="00D86851">
      <w:rPr>
        <w:rFonts w:ascii="Arial" w:hAnsi="Arial" w:cs="Arial"/>
        <w:noProof/>
        <w:sz w:val="20"/>
      </w:rPr>
      <w:t>ultural Heritage</w:t>
    </w:r>
  </w:p>
  <w:p w:rsidR="00C56B40" w:rsidRPr="00D86851" w:rsidRDefault="00C56B40" w:rsidP="00EC3402">
    <w:pPr>
      <w:pStyle w:val="a4"/>
      <w:tabs>
        <w:tab w:val="clear" w:pos="8306"/>
        <w:tab w:val="right" w:pos="9072"/>
      </w:tabs>
      <w:rPr>
        <w:rFonts w:ascii="Arial" w:hAnsi="Arial" w:cs="Arial"/>
        <w:noProof/>
        <w:sz w:val="20"/>
      </w:rPr>
    </w:pPr>
    <w:r>
      <w:rPr>
        <w:rFonts w:ascii="Arial" w:hAnsi="Arial" w:cs="Arial"/>
        <w:noProof/>
        <w:sz w:val="20"/>
      </w:rPr>
      <w:tab/>
    </w:r>
    <w:r>
      <w:rPr>
        <w:rFonts w:ascii="Arial" w:hAnsi="Arial" w:cs="Arial"/>
        <w:noProof/>
        <w:sz w:val="20"/>
      </w:rPr>
      <w:tab/>
      <w:t>Ephorate of Antiquities of Pieria</w:t>
    </w: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17C473C"/>
    <w:multiLevelType w:val="hybridMultilevel"/>
    <w:tmpl w:val="0D085548"/>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2737B5A"/>
    <w:multiLevelType w:val="hybridMultilevel"/>
    <w:tmpl w:val="1B781C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11"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2"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3"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10"/>
  </w:num>
  <w:num w:numId="3">
    <w:abstractNumId w:val="13"/>
  </w:num>
  <w:num w:numId="4">
    <w:abstractNumId w:val="2"/>
  </w:num>
  <w:num w:numId="5">
    <w:abstractNumId w:val="1"/>
  </w:num>
  <w:num w:numId="6">
    <w:abstractNumId w:val="5"/>
  </w:num>
  <w:num w:numId="7">
    <w:abstractNumId w:val="1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112BA"/>
    <w:rsid w:val="0013259E"/>
    <w:rsid w:val="00136051"/>
    <w:rsid w:val="001367EC"/>
    <w:rsid w:val="00161602"/>
    <w:rsid w:val="00171B37"/>
    <w:rsid w:val="001848EB"/>
    <w:rsid w:val="001A3A25"/>
    <w:rsid w:val="001B21A4"/>
    <w:rsid w:val="001C2790"/>
    <w:rsid w:val="001C4A90"/>
    <w:rsid w:val="001D37F9"/>
    <w:rsid w:val="001E286F"/>
    <w:rsid w:val="001E365F"/>
    <w:rsid w:val="001E4C9E"/>
    <w:rsid w:val="00202210"/>
    <w:rsid w:val="0022059E"/>
    <w:rsid w:val="002213DF"/>
    <w:rsid w:val="00224C53"/>
    <w:rsid w:val="00225FD3"/>
    <w:rsid w:val="00226B01"/>
    <w:rsid w:val="00237631"/>
    <w:rsid w:val="00241A55"/>
    <w:rsid w:val="0024483B"/>
    <w:rsid w:val="00253AC2"/>
    <w:rsid w:val="002C7D43"/>
    <w:rsid w:val="002E7A61"/>
    <w:rsid w:val="002F1BCC"/>
    <w:rsid w:val="00305699"/>
    <w:rsid w:val="003306E8"/>
    <w:rsid w:val="003509D1"/>
    <w:rsid w:val="0035275C"/>
    <w:rsid w:val="00356E94"/>
    <w:rsid w:val="003736B2"/>
    <w:rsid w:val="00376A2E"/>
    <w:rsid w:val="0038234D"/>
    <w:rsid w:val="003876F8"/>
    <w:rsid w:val="003A361A"/>
    <w:rsid w:val="003A73F7"/>
    <w:rsid w:val="003B5176"/>
    <w:rsid w:val="003C733D"/>
    <w:rsid w:val="00423458"/>
    <w:rsid w:val="0044602A"/>
    <w:rsid w:val="00457C67"/>
    <w:rsid w:val="0046515E"/>
    <w:rsid w:val="004843BE"/>
    <w:rsid w:val="004B092B"/>
    <w:rsid w:val="004F1DC3"/>
    <w:rsid w:val="004F3D75"/>
    <w:rsid w:val="004F5815"/>
    <w:rsid w:val="00501030"/>
    <w:rsid w:val="00501F97"/>
    <w:rsid w:val="00520B0F"/>
    <w:rsid w:val="005314CD"/>
    <w:rsid w:val="00545D0A"/>
    <w:rsid w:val="00557646"/>
    <w:rsid w:val="00574B9A"/>
    <w:rsid w:val="0058139F"/>
    <w:rsid w:val="005F0BC8"/>
    <w:rsid w:val="00610F02"/>
    <w:rsid w:val="00616107"/>
    <w:rsid w:val="00621125"/>
    <w:rsid w:val="006231EE"/>
    <w:rsid w:val="006277A8"/>
    <w:rsid w:val="00632454"/>
    <w:rsid w:val="00670166"/>
    <w:rsid w:val="0068074C"/>
    <w:rsid w:val="00686C0F"/>
    <w:rsid w:val="00695D3C"/>
    <w:rsid w:val="006A5A84"/>
    <w:rsid w:val="006B4ADF"/>
    <w:rsid w:val="006D112D"/>
    <w:rsid w:val="006F2FAB"/>
    <w:rsid w:val="006F4D63"/>
    <w:rsid w:val="00700E82"/>
    <w:rsid w:val="007076DF"/>
    <w:rsid w:val="00707DA8"/>
    <w:rsid w:val="007146D8"/>
    <w:rsid w:val="007260D8"/>
    <w:rsid w:val="0072620C"/>
    <w:rsid w:val="00736628"/>
    <w:rsid w:val="00740804"/>
    <w:rsid w:val="00744F42"/>
    <w:rsid w:val="0075448A"/>
    <w:rsid w:val="00777F9C"/>
    <w:rsid w:val="007A3E8E"/>
    <w:rsid w:val="007B0367"/>
    <w:rsid w:val="007B1CC8"/>
    <w:rsid w:val="007B4BBB"/>
    <w:rsid w:val="007B62C1"/>
    <w:rsid w:val="007E5E9E"/>
    <w:rsid w:val="0080655E"/>
    <w:rsid w:val="0081442A"/>
    <w:rsid w:val="00823354"/>
    <w:rsid w:val="0083639F"/>
    <w:rsid w:val="00864E0B"/>
    <w:rsid w:val="008674B7"/>
    <w:rsid w:val="00872C82"/>
    <w:rsid w:val="0088025E"/>
    <w:rsid w:val="00883F18"/>
    <w:rsid w:val="00885F16"/>
    <w:rsid w:val="0089452A"/>
    <w:rsid w:val="008A23E2"/>
    <w:rsid w:val="008A2678"/>
    <w:rsid w:val="008B4B6C"/>
    <w:rsid w:val="008C42B3"/>
    <w:rsid w:val="008C63A7"/>
    <w:rsid w:val="008F3E7E"/>
    <w:rsid w:val="008F4AB9"/>
    <w:rsid w:val="009571ED"/>
    <w:rsid w:val="0096476C"/>
    <w:rsid w:val="00965421"/>
    <w:rsid w:val="009737EF"/>
    <w:rsid w:val="00986710"/>
    <w:rsid w:val="009A4E0A"/>
    <w:rsid w:val="009B4BDC"/>
    <w:rsid w:val="009B6ACF"/>
    <w:rsid w:val="009C51B9"/>
    <w:rsid w:val="009E1BFC"/>
    <w:rsid w:val="00A2040B"/>
    <w:rsid w:val="00A20A44"/>
    <w:rsid w:val="00A268B0"/>
    <w:rsid w:val="00A343F0"/>
    <w:rsid w:val="00A354EA"/>
    <w:rsid w:val="00A35AD9"/>
    <w:rsid w:val="00A45F9C"/>
    <w:rsid w:val="00A63394"/>
    <w:rsid w:val="00A6367D"/>
    <w:rsid w:val="00A848B3"/>
    <w:rsid w:val="00A855FB"/>
    <w:rsid w:val="00AA58E8"/>
    <w:rsid w:val="00AC2E8E"/>
    <w:rsid w:val="00AC5A07"/>
    <w:rsid w:val="00AD0E90"/>
    <w:rsid w:val="00AD3C48"/>
    <w:rsid w:val="00AD4C72"/>
    <w:rsid w:val="00AD7C47"/>
    <w:rsid w:val="00AF7716"/>
    <w:rsid w:val="00B1612D"/>
    <w:rsid w:val="00B23125"/>
    <w:rsid w:val="00B36976"/>
    <w:rsid w:val="00B527A4"/>
    <w:rsid w:val="00B566F5"/>
    <w:rsid w:val="00B56775"/>
    <w:rsid w:val="00B70833"/>
    <w:rsid w:val="00B83BFB"/>
    <w:rsid w:val="00B94DDC"/>
    <w:rsid w:val="00BB48E6"/>
    <w:rsid w:val="00BB6B8B"/>
    <w:rsid w:val="00BE24D2"/>
    <w:rsid w:val="00BF5236"/>
    <w:rsid w:val="00C1482C"/>
    <w:rsid w:val="00C15559"/>
    <w:rsid w:val="00C4486A"/>
    <w:rsid w:val="00C50D3A"/>
    <w:rsid w:val="00C56B40"/>
    <w:rsid w:val="00C67E41"/>
    <w:rsid w:val="00C7525B"/>
    <w:rsid w:val="00C819FD"/>
    <w:rsid w:val="00C9576D"/>
    <w:rsid w:val="00CD002F"/>
    <w:rsid w:val="00CD0A63"/>
    <w:rsid w:val="00CD0E06"/>
    <w:rsid w:val="00CD7768"/>
    <w:rsid w:val="00D16653"/>
    <w:rsid w:val="00D36A50"/>
    <w:rsid w:val="00D86851"/>
    <w:rsid w:val="00D915B1"/>
    <w:rsid w:val="00D96866"/>
    <w:rsid w:val="00DB0A43"/>
    <w:rsid w:val="00DB2D02"/>
    <w:rsid w:val="00E0345F"/>
    <w:rsid w:val="00E07F2F"/>
    <w:rsid w:val="00E1063B"/>
    <w:rsid w:val="00E13672"/>
    <w:rsid w:val="00E441B4"/>
    <w:rsid w:val="00E523DD"/>
    <w:rsid w:val="00E648F4"/>
    <w:rsid w:val="00E96B02"/>
    <w:rsid w:val="00EC2CC7"/>
    <w:rsid w:val="00EC3402"/>
    <w:rsid w:val="00F172D3"/>
    <w:rsid w:val="00F20C72"/>
    <w:rsid w:val="00F42B05"/>
    <w:rsid w:val="00F44674"/>
    <w:rsid w:val="00F5404F"/>
    <w:rsid w:val="00F54B84"/>
    <w:rsid w:val="00F56929"/>
    <w:rsid w:val="00F73751"/>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B7CF49"/>
  <w15:docId w15:val="{B6AC769C-74DF-4CA9-92BE-F2D051452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 w:type="paragraph" w:customStyle="1" w:styleId="StyleStyle2Before3pt">
    <w:name w:val="Style Style2 + Before:  3 pt"/>
    <w:basedOn w:val="a"/>
    <w:uiPriority w:val="99"/>
    <w:qFormat/>
    <w:rsid w:val="0022059E"/>
    <w:pPr>
      <w:spacing w:before="60" w:line="360" w:lineRule="auto"/>
    </w:pPr>
    <w:rPr>
      <w:rFonts w:ascii="Arial" w:hAnsi="Arial"/>
      <w:b/>
      <w:bCs/>
      <w:lang w:val="el-GR"/>
    </w:rPr>
  </w:style>
  <w:style w:type="paragraph" w:styleId="ad">
    <w:name w:val="footnote text"/>
    <w:basedOn w:val="a"/>
    <w:link w:val="Char4"/>
    <w:uiPriority w:val="99"/>
    <w:semiHidden/>
    <w:unhideWhenUsed/>
    <w:rsid w:val="00CD0E06"/>
    <w:rPr>
      <w:rFonts w:asciiTheme="minorHAnsi" w:eastAsiaTheme="minorHAnsi" w:hAnsiTheme="minorHAnsi" w:cstheme="minorBidi"/>
      <w:sz w:val="20"/>
      <w:lang w:val="el-GR" w:eastAsia="en-US"/>
    </w:rPr>
  </w:style>
  <w:style w:type="character" w:customStyle="1" w:styleId="Char4">
    <w:name w:val="Κείμενο υποσημείωσης Char"/>
    <w:basedOn w:val="a0"/>
    <w:link w:val="ad"/>
    <w:uiPriority w:val="99"/>
    <w:semiHidden/>
    <w:rsid w:val="00CD0E06"/>
    <w:rPr>
      <w:rFonts w:asciiTheme="minorHAnsi" w:eastAsiaTheme="minorHAnsi" w:hAnsiTheme="minorHAnsi" w:cstheme="minorBidi"/>
      <w:lang w:eastAsia="en-US"/>
    </w:rPr>
  </w:style>
  <w:style w:type="character" w:styleId="ae">
    <w:name w:val="footnote reference"/>
    <w:basedOn w:val="a0"/>
    <w:uiPriority w:val="99"/>
    <w:semiHidden/>
    <w:unhideWhenUsed/>
    <w:rsid w:val="00CD0E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E7FDC-EA5F-4A5C-BCA3-A5F32F1A98BB}">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73C0FF3F-C9CB-43D5-9450-92B4781F78CB}">
  <ds:schemaRefs>
    <ds:schemaRef ds:uri="http://schemas.microsoft.com/sharepoint/v3/contenttype/forms"/>
  </ds:schemaRefs>
</ds:datastoreItem>
</file>

<file path=customXml/itemProps3.xml><?xml version="1.0" encoding="utf-8"?>
<ds:datastoreItem xmlns:ds="http://schemas.openxmlformats.org/officeDocument/2006/customXml" ds:itemID="{0747A560-6981-4BEF-94E2-7CF3C7EE6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F7C2A-4DD8-4289-8E9B-04400C98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592</Words>
  <Characters>3508</Characters>
  <Application>Microsoft Office Word</Application>
  <DocSecurity>0</DocSecurity>
  <Lines>29</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9th EFORIA</Company>
  <LinksUpToDate>false</LinksUpToDate>
  <CharactersWithSpaces>4092</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11</cp:revision>
  <cp:lastPrinted>2023-03-17T14:06:00Z</cp:lastPrinted>
  <dcterms:created xsi:type="dcterms:W3CDTF">2023-03-01T08:19:00Z</dcterms:created>
  <dcterms:modified xsi:type="dcterms:W3CDTF">2023-03-27T08:31:00Z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