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38C2C2" w14:textId="5BCFAA9C" w:rsidR="009B441D" w:rsidRDefault="00BC3F52" w:rsidP="001C2344">
      <w:pPr>
        <w:spacing w:line="240" w:lineRule="auto"/>
        <w:ind w:left="-142"/>
        <w:jc w:val="both"/>
        <w:rPr>
          <w:b/>
          <w:bCs/>
          <w:sz w:val="24"/>
          <w:szCs w:val="24"/>
        </w:rPr>
      </w:pPr>
      <w:r w:rsidRPr="006D68AE">
        <w:rPr>
          <w:rFonts w:asciiTheme="minorHAnsi" w:hAnsiTheme="minorHAnsi" w:cstheme="minorHAnsi"/>
          <w:b/>
          <w:sz w:val="24"/>
          <w:szCs w:val="24"/>
        </w:rPr>
        <w:t>«</w:t>
      </w:r>
      <w:r w:rsidR="009B441D" w:rsidRPr="009B441D">
        <w:rPr>
          <w:rFonts w:asciiTheme="minorHAnsi" w:hAnsiTheme="minorHAnsi" w:cstheme="minorHAnsi"/>
          <w:b/>
          <w:sz w:val="24"/>
          <w:szCs w:val="24"/>
        </w:rPr>
        <w:t>Ανοιχτό Εργαστήριο Διάγνωσης, Μελέτης και Συντήρησης των κτιρίων και του</w:t>
      </w:r>
      <w:r w:rsidR="007771A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B441D" w:rsidRPr="009B441D">
        <w:rPr>
          <w:rFonts w:asciiTheme="minorHAnsi" w:hAnsiTheme="minorHAnsi" w:cstheme="minorHAnsi"/>
          <w:b/>
          <w:sz w:val="24"/>
          <w:szCs w:val="24"/>
        </w:rPr>
        <w:t>ανακτόρου της Πέλλας</w:t>
      </w:r>
      <w:r w:rsidR="009B441D" w:rsidRPr="009B441D">
        <w:rPr>
          <w:b/>
          <w:bCs/>
          <w:sz w:val="24"/>
          <w:szCs w:val="24"/>
        </w:rPr>
        <w:t>»</w:t>
      </w:r>
    </w:p>
    <w:p w14:paraId="5546D837" w14:textId="26430042" w:rsidR="00FC4245" w:rsidRPr="00FC4245" w:rsidRDefault="009B441D" w:rsidP="001C2344">
      <w:pPr>
        <w:ind w:left="-142"/>
        <w:jc w:val="both"/>
        <w:rPr>
          <w:rStyle w:val="a5"/>
          <w:rFonts w:asciiTheme="minorHAnsi" w:hAnsiTheme="minorHAnsi" w:cstheme="minorHAnsi"/>
          <w:i w:val="0"/>
          <w:iCs w:val="0"/>
        </w:rPr>
      </w:pPr>
      <w:r w:rsidRPr="00FC4245">
        <w:rPr>
          <w:rStyle w:val="a5"/>
          <w:rFonts w:asciiTheme="minorHAnsi" w:hAnsiTheme="minorHAnsi" w:cstheme="minorHAnsi"/>
          <w:i w:val="0"/>
          <w:iCs w:val="0"/>
        </w:rPr>
        <w:t xml:space="preserve">Η </w:t>
      </w:r>
      <w:r w:rsidR="00BC3F52" w:rsidRPr="00FC4245">
        <w:rPr>
          <w:rStyle w:val="a5"/>
          <w:rFonts w:asciiTheme="minorHAnsi" w:hAnsiTheme="minorHAnsi" w:cstheme="minorHAnsi"/>
          <w:i w:val="0"/>
          <w:iCs w:val="0"/>
        </w:rPr>
        <w:t>πράξη</w:t>
      </w:r>
      <w:r w:rsidR="00BF6476" w:rsidRPr="00FC4245">
        <w:rPr>
          <w:rStyle w:val="a5"/>
          <w:rFonts w:asciiTheme="minorHAnsi" w:hAnsiTheme="minorHAnsi" w:cstheme="minorHAnsi"/>
          <w:i w:val="0"/>
          <w:iCs w:val="0"/>
        </w:rPr>
        <w:t xml:space="preserve"> </w:t>
      </w:r>
      <w:r w:rsidRPr="00FC4245">
        <w:rPr>
          <w:rStyle w:val="a5"/>
          <w:rFonts w:asciiTheme="minorHAnsi" w:hAnsiTheme="minorHAnsi" w:cstheme="minorHAnsi"/>
          <w:b/>
          <w:bCs/>
          <w:i w:val="0"/>
          <w:iCs w:val="0"/>
        </w:rPr>
        <w:t>«Ανοιχτό Εργαστήριο Διάγνωσης, Μελέτης και Συντήρησης των κτιρίων και του ανακτόρου της Πέλλας»</w:t>
      </w:r>
      <w:r w:rsidR="00A20991" w:rsidRPr="00FC4245">
        <w:rPr>
          <w:rStyle w:val="a5"/>
          <w:rFonts w:asciiTheme="minorHAnsi" w:hAnsiTheme="minorHAnsi" w:cstheme="minorHAnsi"/>
          <w:i w:val="0"/>
          <w:iCs w:val="0"/>
        </w:rPr>
        <w:t xml:space="preserve"> εντάχθηκε στο Επιχειρησιακό Πρόγραμμα </w:t>
      </w:r>
      <w:r w:rsidR="004D48E8" w:rsidRPr="00FC4245">
        <w:rPr>
          <w:rStyle w:val="a5"/>
          <w:rFonts w:asciiTheme="minorHAnsi" w:hAnsiTheme="minorHAnsi" w:cstheme="minorHAnsi"/>
          <w:i w:val="0"/>
          <w:iCs w:val="0"/>
        </w:rPr>
        <w:t>«ΑΝΤΑΓΩΝΙΣΤΙΚΟΤΗΤΑ, ΕΠΙΧΕΙΡΗΜΑΤΙΚΟΤΗΤΑ &amp; ΚΑΙΝΟΤΟΜΙΑ» (</w:t>
      </w:r>
      <w:proofErr w:type="spellStart"/>
      <w:r w:rsidR="004D48E8" w:rsidRPr="00FC4245">
        <w:rPr>
          <w:rStyle w:val="a5"/>
          <w:rFonts w:asciiTheme="minorHAnsi" w:hAnsiTheme="minorHAnsi" w:cstheme="minorHAnsi"/>
          <w:i w:val="0"/>
          <w:iCs w:val="0"/>
        </w:rPr>
        <w:t>ΕΠΑνΕΚ</w:t>
      </w:r>
      <w:proofErr w:type="spellEnd"/>
      <w:r w:rsidR="004D48E8" w:rsidRPr="00FC4245">
        <w:rPr>
          <w:rStyle w:val="a5"/>
          <w:rFonts w:asciiTheme="minorHAnsi" w:hAnsiTheme="minorHAnsi" w:cstheme="minorHAnsi"/>
          <w:i w:val="0"/>
          <w:iCs w:val="0"/>
        </w:rPr>
        <w:t>)</w:t>
      </w:r>
      <w:r w:rsidR="00464CAE" w:rsidRPr="00FC4245">
        <w:rPr>
          <w:rStyle w:val="a5"/>
          <w:rFonts w:asciiTheme="minorHAnsi" w:hAnsiTheme="minorHAnsi" w:cstheme="minorHAnsi"/>
          <w:i w:val="0"/>
          <w:iCs w:val="0"/>
        </w:rPr>
        <w:t xml:space="preserve"> </w:t>
      </w:r>
      <w:r w:rsidR="00BF6476" w:rsidRPr="00FC4245">
        <w:rPr>
          <w:rStyle w:val="a5"/>
          <w:rFonts w:asciiTheme="minorHAnsi" w:hAnsiTheme="minorHAnsi" w:cstheme="minorHAnsi"/>
          <w:i w:val="0"/>
          <w:iCs w:val="0"/>
        </w:rPr>
        <w:t xml:space="preserve">με </w:t>
      </w:r>
      <w:r w:rsidR="003B6D81" w:rsidRPr="00FC4245">
        <w:rPr>
          <w:rStyle w:val="a5"/>
          <w:rFonts w:asciiTheme="minorHAnsi" w:hAnsiTheme="minorHAnsi" w:cstheme="minorHAnsi"/>
          <w:i w:val="0"/>
          <w:iCs w:val="0"/>
        </w:rPr>
        <w:t xml:space="preserve">συνολικό </w:t>
      </w:r>
      <w:r w:rsidR="00BF6476" w:rsidRPr="00FC4245">
        <w:rPr>
          <w:rStyle w:val="a5"/>
          <w:rFonts w:asciiTheme="minorHAnsi" w:hAnsiTheme="minorHAnsi" w:cstheme="minorHAnsi"/>
          <w:i w:val="0"/>
          <w:iCs w:val="0"/>
        </w:rPr>
        <w:t>προϋπολογισμό</w:t>
      </w:r>
      <w:r w:rsidR="006C3CDF" w:rsidRPr="00FC4245">
        <w:rPr>
          <w:rStyle w:val="a5"/>
          <w:rFonts w:asciiTheme="minorHAnsi" w:hAnsiTheme="minorHAnsi" w:cstheme="minorHAnsi"/>
          <w:i w:val="0"/>
          <w:iCs w:val="0"/>
        </w:rPr>
        <w:t xml:space="preserve"> </w:t>
      </w:r>
      <w:r w:rsidR="00FC4245" w:rsidRPr="00FC4245">
        <w:rPr>
          <w:rFonts w:asciiTheme="minorHAnsi" w:hAnsiTheme="minorHAnsi" w:cstheme="minorHAnsi"/>
          <w:lang w:eastAsia="el-GR"/>
        </w:rPr>
        <w:t xml:space="preserve">799.993,52€ </w:t>
      </w:r>
      <w:r w:rsidR="00963ECC" w:rsidRPr="00FC4245">
        <w:rPr>
          <w:rStyle w:val="a5"/>
          <w:rFonts w:asciiTheme="minorHAnsi" w:hAnsiTheme="minorHAnsi" w:cstheme="minorHAnsi"/>
          <w:i w:val="0"/>
          <w:iCs w:val="0"/>
        </w:rPr>
        <w:t>και</w:t>
      </w:r>
      <w:r w:rsidR="00464CAE" w:rsidRPr="00FC4245">
        <w:rPr>
          <w:rStyle w:val="a5"/>
          <w:rFonts w:asciiTheme="minorHAnsi" w:hAnsiTheme="minorHAnsi" w:cstheme="minorHAnsi"/>
          <w:i w:val="0"/>
          <w:iCs w:val="0"/>
        </w:rPr>
        <w:t xml:space="preserve"> επιλέξιμη δημόσια δαπάνη για τον υπολογισμό της στήριξης της ένωσης η οποία ανέρχεται στο ποσό</w:t>
      </w:r>
      <w:r w:rsidR="00FC4245" w:rsidRPr="00FC4245">
        <w:rPr>
          <w:rStyle w:val="a5"/>
          <w:rFonts w:asciiTheme="minorHAnsi" w:hAnsiTheme="minorHAnsi" w:cstheme="minorHAnsi"/>
          <w:i w:val="0"/>
          <w:iCs w:val="0"/>
        </w:rPr>
        <w:t xml:space="preserve"> των </w:t>
      </w:r>
      <w:r w:rsidR="00FC4245" w:rsidRPr="00FC4245">
        <w:rPr>
          <w:rFonts w:asciiTheme="minorHAnsi" w:hAnsiTheme="minorHAnsi" w:cstheme="minorHAnsi"/>
          <w:lang w:eastAsia="el-GR"/>
        </w:rPr>
        <w:t>732.494,64€</w:t>
      </w:r>
      <w:r w:rsidR="00963ECC" w:rsidRPr="00FC4245">
        <w:rPr>
          <w:rStyle w:val="a5"/>
          <w:rFonts w:asciiTheme="minorHAnsi" w:hAnsiTheme="minorHAnsi" w:cstheme="minorHAnsi"/>
          <w:i w:val="0"/>
          <w:iCs w:val="0"/>
        </w:rPr>
        <w:t xml:space="preserve">, </w:t>
      </w:r>
      <w:r w:rsidR="00A20991" w:rsidRPr="00FC4245">
        <w:rPr>
          <w:rStyle w:val="a5"/>
          <w:rFonts w:asciiTheme="minorHAnsi" w:hAnsiTheme="minorHAnsi" w:cstheme="minorHAnsi"/>
          <w:i w:val="0"/>
          <w:iCs w:val="0"/>
        </w:rPr>
        <w:t>με χρηματοδότηση από το Ευρωπαϊκό Ταμείο Περιφερεια</w:t>
      </w:r>
      <w:r w:rsidR="00BC3F52" w:rsidRPr="00FC4245">
        <w:rPr>
          <w:rStyle w:val="a5"/>
          <w:rFonts w:asciiTheme="minorHAnsi" w:hAnsiTheme="minorHAnsi" w:cstheme="minorHAnsi"/>
          <w:i w:val="0"/>
          <w:iCs w:val="0"/>
        </w:rPr>
        <w:t xml:space="preserve">κής Ανάπτυξης και δικαιούχους </w:t>
      </w:r>
      <w:r w:rsidR="00FC4245">
        <w:rPr>
          <w:rStyle w:val="a5"/>
          <w:rFonts w:asciiTheme="minorHAnsi" w:hAnsiTheme="minorHAnsi" w:cstheme="minorHAnsi"/>
          <w:i w:val="0"/>
          <w:iCs w:val="0"/>
        </w:rPr>
        <w:t xml:space="preserve">το </w:t>
      </w:r>
      <w:r w:rsidR="00FC4245">
        <w:rPr>
          <w:rFonts w:ascii="ArialMT" w:hAnsi="ArialMT" w:cs="ArialMT"/>
          <w:sz w:val="20"/>
          <w:szCs w:val="20"/>
          <w:lang w:eastAsia="el-GR"/>
        </w:rPr>
        <w:t>ΑΠΘ-ΤΜΗΜΑ ΧΗΜΕΙΑΣ-Εργαστήριο Χημικής και Περιβαλλοντικής</w:t>
      </w:r>
      <w:r w:rsidR="00FC4245">
        <w:rPr>
          <w:rFonts w:asciiTheme="minorHAnsi" w:hAnsiTheme="minorHAnsi" w:cstheme="minorHAnsi"/>
        </w:rPr>
        <w:t xml:space="preserve"> </w:t>
      </w:r>
      <w:r w:rsidR="00FC4245">
        <w:rPr>
          <w:rFonts w:ascii="ArialMT" w:hAnsi="ArialMT" w:cs="ArialMT"/>
          <w:sz w:val="20"/>
          <w:szCs w:val="20"/>
          <w:lang w:eastAsia="el-GR"/>
        </w:rPr>
        <w:t>Τεχνολογίας,</w:t>
      </w:r>
      <w:r w:rsidR="00FC4245" w:rsidRPr="00FC4245">
        <w:rPr>
          <w:rStyle w:val="a5"/>
          <w:rFonts w:asciiTheme="minorHAnsi" w:hAnsiTheme="minorHAnsi" w:cstheme="minorHAnsi"/>
          <w:i w:val="0"/>
          <w:iCs w:val="0"/>
        </w:rPr>
        <w:t xml:space="preserve"> </w:t>
      </w:r>
      <w:r w:rsidR="00BC3F52" w:rsidRPr="00FC4245">
        <w:rPr>
          <w:rStyle w:val="a5"/>
          <w:rFonts w:asciiTheme="minorHAnsi" w:hAnsiTheme="minorHAnsi" w:cstheme="minorHAnsi"/>
          <w:i w:val="0"/>
          <w:iCs w:val="0"/>
        </w:rPr>
        <w:t>τ</w:t>
      </w:r>
      <w:r w:rsidR="004D48E8" w:rsidRPr="00FC4245">
        <w:rPr>
          <w:rStyle w:val="a5"/>
          <w:rFonts w:asciiTheme="minorHAnsi" w:hAnsiTheme="minorHAnsi" w:cstheme="minorHAnsi"/>
          <w:i w:val="0"/>
          <w:iCs w:val="0"/>
        </w:rPr>
        <w:t>ην ΕΦΑ Πέλλας</w:t>
      </w:r>
      <w:r w:rsidR="00FC4245">
        <w:rPr>
          <w:rStyle w:val="a5"/>
          <w:rFonts w:asciiTheme="minorHAnsi" w:hAnsiTheme="minorHAnsi" w:cstheme="minorHAnsi"/>
          <w:i w:val="0"/>
          <w:iCs w:val="0"/>
        </w:rPr>
        <w:t xml:space="preserve"> </w:t>
      </w:r>
      <w:r w:rsidR="004D48E8" w:rsidRPr="00FC4245">
        <w:rPr>
          <w:rStyle w:val="a5"/>
          <w:rFonts w:asciiTheme="minorHAnsi" w:hAnsiTheme="minorHAnsi" w:cstheme="minorHAnsi"/>
          <w:i w:val="0"/>
          <w:iCs w:val="0"/>
        </w:rPr>
        <w:t xml:space="preserve">και τις εταιρείες </w:t>
      </w:r>
      <w:r w:rsidR="004D48E8" w:rsidRPr="00FC4245">
        <w:rPr>
          <w:rStyle w:val="a5"/>
          <w:rFonts w:asciiTheme="minorHAnsi" w:hAnsiTheme="minorHAnsi" w:cstheme="minorHAnsi"/>
          <w:i w:val="0"/>
          <w:iCs w:val="0"/>
          <w:lang w:val="en-US"/>
        </w:rPr>
        <w:t>AUDIOLABS</w:t>
      </w:r>
      <w:r w:rsidR="004D48E8" w:rsidRPr="00FC4245">
        <w:rPr>
          <w:rStyle w:val="a5"/>
          <w:rFonts w:asciiTheme="minorHAnsi" w:hAnsiTheme="minorHAnsi" w:cstheme="minorHAnsi"/>
          <w:i w:val="0"/>
          <w:iCs w:val="0"/>
        </w:rPr>
        <w:t xml:space="preserve"> και </w:t>
      </w:r>
      <w:r w:rsidR="004D48E8" w:rsidRPr="00FC4245">
        <w:rPr>
          <w:rStyle w:val="a5"/>
          <w:rFonts w:asciiTheme="minorHAnsi" w:hAnsiTheme="minorHAnsi" w:cstheme="minorHAnsi"/>
          <w:i w:val="0"/>
          <w:iCs w:val="0"/>
          <w:lang w:val="en-US"/>
        </w:rPr>
        <w:t>MACINE</w:t>
      </w:r>
      <w:r w:rsidR="004D48E8" w:rsidRPr="00FC4245">
        <w:rPr>
          <w:rStyle w:val="a5"/>
          <w:rFonts w:asciiTheme="minorHAnsi" w:hAnsiTheme="minorHAnsi" w:cstheme="minorHAnsi"/>
          <w:i w:val="0"/>
          <w:iCs w:val="0"/>
        </w:rPr>
        <w:t>.</w:t>
      </w:r>
      <w:r w:rsidR="00FC4245">
        <w:rPr>
          <w:rStyle w:val="a5"/>
          <w:rFonts w:asciiTheme="minorHAnsi" w:hAnsiTheme="minorHAnsi" w:cstheme="minorHAnsi"/>
          <w:i w:val="0"/>
          <w:iCs w:val="0"/>
        </w:rPr>
        <w:t xml:space="preserve"> </w:t>
      </w:r>
    </w:p>
    <w:p w14:paraId="70795DD3" w14:textId="2E7AA7EC" w:rsidR="007D787A" w:rsidRPr="001C2344" w:rsidRDefault="009B441D" w:rsidP="001C2344">
      <w:pPr>
        <w:ind w:left="-142"/>
        <w:jc w:val="both"/>
        <w:rPr>
          <w:rFonts w:asciiTheme="minorHAnsi" w:hAnsiTheme="minorHAnsi" w:cstheme="minorHAnsi"/>
        </w:rPr>
      </w:pPr>
      <w:r w:rsidRPr="009B441D">
        <w:rPr>
          <w:rFonts w:asciiTheme="minorHAnsi" w:hAnsiTheme="minorHAnsi" w:cstheme="minorHAnsi"/>
        </w:rPr>
        <w:t xml:space="preserve">Έναυσμα της παρούσας πρότασης </w:t>
      </w:r>
      <w:r w:rsidR="004D48E8">
        <w:rPr>
          <w:rFonts w:asciiTheme="minorHAnsi" w:hAnsiTheme="minorHAnsi" w:cstheme="minorHAnsi"/>
        </w:rPr>
        <w:t>ήταν</w:t>
      </w:r>
      <w:r w:rsidRPr="009B441D">
        <w:rPr>
          <w:rFonts w:asciiTheme="minorHAnsi" w:hAnsiTheme="minorHAnsi" w:cstheme="minorHAnsi"/>
        </w:rPr>
        <w:t xml:space="preserve"> η επείγουσα ανάγκη χαρακτηρισμού και διάγνωσης του λίθου της Πέλλας και η σύνθεση πρωτοποριακών στερεωτικών υλικών για την αποκατάσταση και συντήρησή του. Ο λίθος αποτελεί το κύριο υλικό δόμησης του μεγαλύτερου ανακτόρου της Μακεδονίας (ανάκτορο Μεγάλου Αλεξάνδρου), αλλά εξαιτίας της διαρκούς αλλοίωσης και αποσύνθεσης στην οποία υπόκειται ο λίθος, υπάρχει κίνδυνος ολικής καταστροφής του αρχαιολογικού χώρου. Κύριος στόχος του έργου </w:t>
      </w:r>
      <w:r w:rsidR="004D48E8">
        <w:rPr>
          <w:rFonts w:asciiTheme="minorHAnsi" w:hAnsiTheme="minorHAnsi" w:cstheme="minorHAnsi"/>
        </w:rPr>
        <w:t>ήταν</w:t>
      </w:r>
      <w:r w:rsidRPr="009B441D">
        <w:rPr>
          <w:rFonts w:asciiTheme="minorHAnsi" w:hAnsiTheme="minorHAnsi" w:cstheme="minorHAnsi"/>
        </w:rPr>
        <w:t xml:space="preserve"> η πιλοτική ανάπτυξη και η λειτουργία σε πραγματικές συνθήκες δύο ανοιχτών εργαστηρίων </w:t>
      </w:r>
      <w:proofErr w:type="spellStart"/>
      <w:r w:rsidRPr="009B441D">
        <w:rPr>
          <w:rFonts w:asciiTheme="minorHAnsi" w:hAnsiTheme="minorHAnsi" w:cstheme="minorHAnsi"/>
        </w:rPr>
        <w:t>προσβάσιμων</w:t>
      </w:r>
      <w:proofErr w:type="spellEnd"/>
      <w:r w:rsidRPr="009B441D">
        <w:rPr>
          <w:rFonts w:asciiTheme="minorHAnsi" w:hAnsiTheme="minorHAnsi" w:cstheme="minorHAnsi"/>
        </w:rPr>
        <w:t xml:space="preserve"> στο κοινό. Έτσι ο επισκέπτης θα έχει την ευκαιρία να δει και να βιώσει τη συναρπαστική μεταμόρφωση των διαβρωμένων ευρημάτων χιλιετιών, ιδιαίτερης πολιτισμικής και αρχαιολογικής αξίας, μέσω της </w:t>
      </w:r>
      <w:proofErr w:type="spellStart"/>
      <w:r w:rsidRPr="009B441D">
        <w:rPr>
          <w:rFonts w:asciiTheme="minorHAnsi" w:hAnsiTheme="minorHAnsi" w:cstheme="minorHAnsi"/>
        </w:rPr>
        <w:t>διαδραστικής</w:t>
      </w:r>
      <w:proofErr w:type="spellEnd"/>
      <w:r w:rsidRPr="009B441D">
        <w:rPr>
          <w:rFonts w:asciiTheme="minorHAnsi" w:hAnsiTheme="minorHAnsi" w:cstheme="minorHAnsi"/>
        </w:rPr>
        <w:t xml:space="preserve"> επαφής σε όλα τα στάδια συντήρησης (διάγνωση-συντήρηση-τεκμηρίωση). Αυτό θα επιτευχθεί μέσα από τρεις προσεγγίσεις, την επιστημονική, την τουριστική και την εκπαιδευτική, που  διενεργούνται παράλληλα από τους ερευνητικούς φορείς (Εφορεία Αρχαιοτήτων Πέλλας, ΕΦΑ-ΠΕΛΛΑΣ και Τμήμα Χημείας ΑΠΘ, ΑΠΘ-ΧΗΜ) σε συνεργασία με τις εταιρείες, οι οποίες υλοποιήσουν το τεχνικό μέρος (MACINE και AUDIOLABS). Τα δύο Ανοιχτά Εργαστήρια που </w:t>
      </w:r>
      <w:r w:rsidR="00FC4245">
        <w:rPr>
          <w:rFonts w:asciiTheme="minorHAnsi" w:hAnsiTheme="minorHAnsi" w:cstheme="minorHAnsi"/>
        </w:rPr>
        <w:t>δημιουργούνται</w:t>
      </w:r>
      <w:r w:rsidRPr="009B441D">
        <w:rPr>
          <w:rFonts w:asciiTheme="minorHAnsi" w:hAnsiTheme="minorHAnsi" w:cstheme="minorHAnsi"/>
        </w:rPr>
        <w:t xml:space="preserve"> στον αρχαιολογικό χώρο της Πέλλας (Ε</w:t>
      </w:r>
      <w:r w:rsidR="00EF2E08">
        <w:rPr>
          <w:rFonts w:asciiTheme="minorHAnsi" w:hAnsiTheme="minorHAnsi" w:cstheme="minorHAnsi"/>
        </w:rPr>
        <w:t xml:space="preserve">νότητα </w:t>
      </w:r>
      <w:r w:rsidRPr="009B441D">
        <w:rPr>
          <w:rFonts w:asciiTheme="minorHAnsi" w:hAnsiTheme="minorHAnsi" w:cstheme="minorHAnsi"/>
        </w:rPr>
        <w:t>Ε</w:t>
      </w:r>
      <w:r w:rsidR="00EF2E08">
        <w:rPr>
          <w:rFonts w:asciiTheme="minorHAnsi" w:hAnsiTheme="minorHAnsi" w:cstheme="minorHAnsi"/>
        </w:rPr>
        <w:t xml:space="preserve">ργασίας </w:t>
      </w:r>
      <w:r w:rsidRPr="009B441D">
        <w:rPr>
          <w:rFonts w:asciiTheme="minorHAnsi" w:hAnsiTheme="minorHAnsi" w:cstheme="minorHAnsi"/>
        </w:rPr>
        <w:t>1</w:t>
      </w:r>
      <w:r w:rsidR="00EF2E08">
        <w:rPr>
          <w:rFonts w:asciiTheme="minorHAnsi" w:hAnsiTheme="minorHAnsi" w:cstheme="minorHAnsi"/>
        </w:rPr>
        <w:t>, εφεξής ΕΕ</w:t>
      </w:r>
      <w:r w:rsidRPr="009B441D">
        <w:rPr>
          <w:rFonts w:asciiTheme="minorHAnsi" w:hAnsiTheme="minorHAnsi" w:cstheme="minorHAnsi"/>
        </w:rPr>
        <w:t>) περιλαμβάνουν: (Α) Ανοιχτό Εργαστήριο Συντήρησης (</w:t>
      </w:r>
      <w:proofErr w:type="spellStart"/>
      <w:r w:rsidRPr="009B441D">
        <w:rPr>
          <w:rFonts w:asciiTheme="minorHAnsi" w:hAnsiTheme="minorHAnsi" w:cstheme="minorHAnsi"/>
        </w:rPr>
        <w:t>Open</w:t>
      </w:r>
      <w:proofErr w:type="spellEnd"/>
      <w:r w:rsidRPr="009B441D">
        <w:rPr>
          <w:rFonts w:asciiTheme="minorHAnsi" w:hAnsiTheme="minorHAnsi" w:cstheme="minorHAnsi"/>
        </w:rPr>
        <w:t xml:space="preserve"> </w:t>
      </w:r>
      <w:proofErr w:type="spellStart"/>
      <w:r w:rsidRPr="009B441D">
        <w:rPr>
          <w:rFonts w:asciiTheme="minorHAnsi" w:hAnsiTheme="minorHAnsi" w:cstheme="minorHAnsi"/>
        </w:rPr>
        <w:t>Lab</w:t>
      </w:r>
      <w:proofErr w:type="spellEnd"/>
      <w:r w:rsidRPr="009B441D">
        <w:rPr>
          <w:rFonts w:asciiTheme="minorHAnsi" w:hAnsiTheme="minorHAnsi" w:cstheme="minorHAnsi"/>
        </w:rPr>
        <w:t xml:space="preserve"> in </w:t>
      </w:r>
      <w:proofErr w:type="spellStart"/>
      <w:r w:rsidRPr="009B441D">
        <w:rPr>
          <w:rFonts w:asciiTheme="minorHAnsi" w:hAnsiTheme="minorHAnsi" w:cstheme="minorHAnsi"/>
        </w:rPr>
        <w:t>situ</w:t>
      </w:r>
      <w:proofErr w:type="spellEnd"/>
      <w:r w:rsidRPr="009B441D">
        <w:rPr>
          <w:rFonts w:asciiTheme="minorHAnsi" w:hAnsiTheme="minorHAnsi" w:cstheme="minorHAnsi"/>
        </w:rPr>
        <w:t>):  βρίσκεται στον αρχαιολογικό χώρο της Πέλλας, όπου αναδεικνύεται η διαδικασία συντήρησης λίθου και ψηφιδωτών και (Β) Ανοιχτό Εργαστήριο Διάγνωσης (</w:t>
      </w:r>
      <w:proofErr w:type="spellStart"/>
      <w:r w:rsidRPr="009B441D">
        <w:rPr>
          <w:rFonts w:asciiTheme="minorHAnsi" w:hAnsiTheme="minorHAnsi" w:cstheme="minorHAnsi"/>
        </w:rPr>
        <w:t>Diagnostic</w:t>
      </w:r>
      <w:proofErr w:type="spellEnd"/>
      <w:r w:rsidRPr="009B441D">
        <w:rPr>
          <w:rFonts w:asciiTheme="minorHAnsi" w:hAnsiTheme="minorHAnsi" w:cstheme="minorHAnsi"/>
        </w:rPr>
        <w:t xml:space="preserve"> </w:t>
      </w:r>
      <w:proofErr w:type="spellStart"/>
      <w:r w:rsidRPr="009B441D">
        <w:rPr>
          <w:rFonts w:asciiTheme="minorHAnsi" w:hAnsiTheme="minorHAnsi" w:cstheme="minorHAnsi"/>
        </w:rPr>
        <w:t>Open</w:t>
      </w:r>
      <w:proofErr w:type="spellEnd"/>
      <w:r w:rsidRPr="009B441D">
        <w:rPr>
          <w:rFonts w:asciiTheme="minorHAnsi" w:hAnsiTheme="minorHAnsi" w:cstheme="minorHAnsi"/>
        </w:rPr>
        <w:t xml:space="preserve"> </w:t>
      </w:r>
      <w:proofErr w:type="spellStart"/>
      <w:r w:rsidRPr="009B441D">
        <w:rPr>
          <w:rFonts w:asciiTheme="minorHAnsi" w:hAnsiTheme="minorHAnsi" w:cstheme="minorHAnsi"/>
        </w:rPr>
        <w:t>Lab</w:t>
      </w:r>
      <w:proofErr w:type="spellEnd"/>
      <w:r w:rsidRPr="009B441D">
        <w:rPr>
          <w:rFonts w:asciiTheme="minorHAnsi" w:hAnsiTheme="minorHAnsi" w:cstheme="minorHAnsi"/>
        </w:rPr>
        <w:t xml:space="preserve">): βρίσκεται εντός του αρχαιολογικού χώρου, σε </w:t>
      </w:r>
      <w:r>
        <w:rPr>
          <w:rFonts w:asciiTheme="minorHAnsi" w:hAnsiTheme="minorHAnsi" w:cstheme="minorHAnsi"/>
        </w:rPr>
        <w:t>π</w:t>
      </w:r>
      <w:r w:rsidRPr="009B441D">
        <w:rPr>
          <w:rFonts w:asciiTheme="minorHAnsi" w:hAnsiTheme="minorHAnsi" w:cstheme="minorHAnsi"/>
        </w:rPr>
        <w:t>ροκαθορισμένο κτίριο, κοντά στο Ανοιχτό Εργαστήριο Συντήρησης, όπου  αναδεικνύεται η διαδικασία της διάγνωσης και του</w:t>
      </w:r>
      <w:r>
        <w:rPr>
          <w:rFonts w:asciiTheme="minorHAnsi" w:hAnsiTheme="minorHAnsi" w:cstheme="minorHAnsi"/>
        </w:rPr>
        <w:t xml:space="preserve"> </w:t>
      </w:r>
      <w:r w:rsidRPr="009B441D">
        <w:rPr>
          <w:rFonts w:asciiTheme="minorHAnsi" w:hAnsiTheme="minorHAnsi" w:cstheme="minorHAnsi"/>
        </w:rPr>
        <w:t>χαρακτηρισμού του λίθου</w:t>
      </w:r>
      <w:r w:rsidR="00E65C8D">
        <w:rPr>
          <w:rFonts w:asciiTheme="minorHAnsi" w:hAnsiTheme="minorHAnsi" w:cstheme="minorHAnsi"/>
        </w:rPr>
        <w:t xml:space="preserve">. Τα όργανα διάγνωσης τοποθετούνται σε έναν χώρο αποκλειστικά γι’ αυτά, αλλά ο χώρος είναι ορατός από έναν διπλανό επισκέψιμο χώρο μέσω υαλοπίνακα μεταβλητής διαπερατότητας. Στον δεύτερο αυτόν χώρο προβάλλεται βίντεο ενημέρωσης.  Προβολή του επιστημονικού έργου </w:t>
      </w:r>
      <w:r w:rsidR="00E65C8D" w:rsidRPr="009B441D">
        <w:rPr>
          <w:rFonts w:asciiTheme="minorHAnsi" w:hAnsiTheme="minorHAnsi" w:cstheme="minorHAnsi"/>
        </w:rPr>
        <w:t>αλλά</w:t>
      </w:r>
      <w:r w:rsidR="00E65C8D">
        <w:rPr>
          <w:rFonts w:asciiTheme="minorHAnsi" w:hAnsiTheme="minorHAnsi" w:cstheme="minorHAnsi"/>
        </w:rPr>
        <w:t xml:space="preserve"> </w:t>
      </w:r>
      <w:r w:rsidR="00E65C8D" w:rsidRPr="009B441D">
        <w:rPr>
          <w:rFonts w:asciiTheme="minorHAnsi" w:hAnsiTheme="minorHAnsi" w:cstheme="minorHAnsi"/>
        </w:rPr>
        <w:t xml:space="preserve">και </w:t>
      </w:r>
      <w:r w:rsidR="00E65C8D">
        <w:rPr>
          <w:rFonts w:asciiTheme="minorHAnsi" w:hAnsiTheme="minorHAnsi" w:cstheme="minorHAnsi"/>
        </w:rPr>
        <w:t xml:space="preserve">η </w:t>
      </w:r>
      <w:r w:rsidR="00E65C8D" w:rsidRPr="009B441D">
        <w:rPr>
          <w:rFonts w:asciiTheme="minorHAnsi" w:hAnsiTheme="minorHAnsi" w:cstheme="minorHAnsi"/>
        </w:rPr>
        <w:t>ανάδειξή τους μέσα από οπτικοακουστικό υλικό (σε βίντεο</w:t>
      </w:r>
      <w:r w:rsidR="00E65C8D">
        <w:rPr>
          <w:rFonts w:asciiTheme="minorHAnsi" w:hAnsiTheme="minorHAnsi" w:cstheme="minorHAnsi"/>
        </w:rPr>
        <w:t>) υπάρχει σ</w:t>
      </w:r>
      <w:r w:rsidRPr="009B441D">
        <w:rPr>
          <w:rFonts w:asciiTheme="minorHAnsi" w:hAnsiTheme="minorHAnsi" w:cstheme="minorHAnsi"/>
        </w:rPr>
        <w:t>ε όλα τα στάδια συντήρησης. Ο νέος επιστημονικός</w:t>
      </w:r>
      <w:r>
        <w:rPr>
          <w:rFonts w:asciiTheme="minorHAnsi" w:hAnsiTheme="minorHAnsi" w:cstheme="minorHAnsi"/>
        </w:rPr>
        <w:t xml:space="preserve"> </w:t>
      </w:r>
      <w:r w:rsidRPr="009B441D">
        <w:rPr>
          <w:rFonts w:asciiTheme="minorHAnsi" w:hAnsiTheme="minorHAnsi" w:cstheme="minorHAnsi"/>
        </w:rPr>
        <w:t xml:space="preserve">εξοπλισμός που </w:t>
      </w:r>
      <w:r w:rsidR="00012873">
        <w:rPr>
          <w:rFonts w:asciiTheme="minorHAnsi" w:hAnsiTheme="minorHAnsi" w:cstheme="minorHAnsi"/>
        </w:rPr>
        <w:t>αποκτάται</w:t>
      </w:r>
      <w:r w:rsidRPr="009B441D">
        <w:rPr>
          <w:rFonts w:asciiTheme="minorHAnsi" w:hAnsiTheme="minorHAnsi" w:cstheme="minorHAnsi"/>
        </w:rPr>
        <w:t xml:space="preserve"> από τον φορέα ΕΦΑ-ΠΕΛΛΑΣ </w:t>
      </w:r>
      <w:r w:rsidR="004F6BCF">
        <w:rPr>
          <w:rFonts w:asciiTheme="minorHAnsi" w:hAnsiTheme="minorHAnsi" w:cstheme="minorHAnsi"/>
        </w:rPr>
        <w:t xml:space="preserve">(Παραδοτέο 1) </w:t>
      </w:r>
      <w:r w:rsidR="00FC4245">
        <w:rPr>
          <w:rFonts w:asciiTheme="minorHAnsi" w:hAnsiTheme="minorHAnsi" w:cstheme="minorHAnsi"/>
        </w:rPr>
        <w:t>συμπληρώνει</w:t>
      </w:r>
      <w:r w:rsidRPr="009B441D">
        <w:rPr>
          <w:rFonts w:asciiTheme="minorHAnsi" w:hAnsiTheme="minorHAnsi" w:cstheme="minorHAnsi"/>
        </w:rPr>
        <w:t xml:space="preserve"> τον εξοπλισμό που διαθέτει ο</w:t>
      </w:r>
      <w:r>
        <w:rPr>
          <w:rFonts w:asciiTheme="minorHAnsi" w:hAnsiTheme="minorHAnsi" w:cstheme="minorHAnsi"/>
        </w:rPr>
        <w:t xml:space="preserve"> </w:t>
      </w:r>
      <w:r w:rsidRPr="009B441D">
        <w:rPr>
          <w:rFonts w:asciiTheme="minorHAnsi" w:hAnsiTheme="minorHAnsi" w:cstheme="minorHAnsi"/>
        </w:rPr>
        <w:t>φορέας ΑΠΘ-ΧΗΜ, ώστε να προσδιοριστούν τα χαρακτηριστικά και οι ιδιότητες του λίθου (ΕΕ3). Εκτενής</w:t>
      </w:r>
      <w:r>
        <w:rPr>
          <w:rFonts w:asciiTheme="minorHAnsi" w:hAnsiTheme="minorHAnsi" w:cstheme="minorHAnsi"/>
        </w:rPr>
        <w:t xml:space="preserve"> </w:t>
      </w:r>
      <w:r w:rsidRPr="009B441D">
        <w:rPr>
          <w:rFonts w:asciiTheme="minorHAnsi" w:hAnsiTheme="minorHAnsi" w:cstheme="minorHAnsi"/>
        </w:rPr>
        <w:t xml:space="preserve">βιβλιογραφική ανασκόπηση </w:t>
      </w:r>
      <w:r w:rsidR="00FC4245">
        <w:rPr>
          <w:rFonts w:asciiTheme="minorHAnsi" w:hAnsiTheme="minorHAnsi" w:cstheme="minorHAnsi"/>
        </w:rPr>
        <w:t>επιτρέπει</w:t>
      </w:r>
      <w:r w:rsidRPr="009B441D">
        <w:rPr>
          <w:rFonts w:asciiTheme="minorHAnsi" w:hAnsiTheme="minorHAnsi" w:cstheme="minorHAnsi"/>
        </w:rPr>
        <w:t xml:space="preserve"> τον προσδιορισμό των χαρακτηριστικών των </w:t>
      </w:r>
      <w:proofErr w:type="spellStart"/>
      <w:r w:rsidRPr="009B441D">
        <w:rPr>
          <w:rFonts w:asciiTheme="minorHAnsi" w:hAnsiTheme="minorHAnsi" w:cstheme="minorHAnsi"/>
        </w:rPr>
        <w:t>νανο</w:t>
      </w:r>
      <w:r>
        <w:rPr>
          <w:rFonts w:asciiTheme="minorHAnsi" w:hAnsiTheme="minorHAnsi" w:cstheme="minorHAnsi"/>
        </w:rPr>
        <w:t>σ</w:t>
      </w:r>
      <w:r w:rsidRPr="009B441D">
        <w:rPr>
          <w:rFonts w:asciiTheme="minorHAnsi" w:hAnsiTheme="minorHAnsi" w:cstheme="minorHAnsi"/>
        </w:rPr>
        <w:t>ύνθετων</w:t>
      </w:r>
      <w:proofErr w:type="spellEnd"/>
      <w:r>
        <w:rPr>
          <w:rFonts w:asciiTheme="minorHAnsi" w:hAnsiTheme="minorHAnsi" w:cstheme="minorHAnsi"/>
        </w:rPr>
        <w:t xml:space="preserve"> </w:t>
      </w:r>
      <w:r w:rsidRPr="009B441D">
        <w:rPr>
          <w:rFonts w:asciiTheme="minorHAnsi" w:hAnsiTheme="minorHAnsi" w:cstheme="minorHAnsi"/>
        </w:rPr>
        <w:t xml:space="preserve">στερεωτικών υλικών, τα οποία </w:t>
      </w:r>
      <w:r w:rsidR="00FC4245">
        <w:rPr>
          <w:rFonts w:asciiTheme="minorHAnsi" w:hAnsiTheme="minorHAnsi" w:cstheme="minorHAnsi"/>
        </w:rPr>
        <w:t>παρασκευάζονται</w:t>
      </w:r>
      <w:r w:rsidRPr="009B441D">
        <w:rPr>
          <w:rFonts w:asciiTheme="minorHAnsi" w:hAnsiTheme="minorHAnsi" w:cstheme="minorHAnsi"/>
        </w:rPr>
        <w:t xml:space="preserve"> (ΕΕ4) και </w:t>
      </w:r>
      <w:r w:rsidR="00FC4245">
        <w:rPr>
          <w:rFonts w:asciiTheme="minorHAnsi" w:hAnsiTheme="minorHAnsi" w:cstheme="minorHAnsi"/>
        </w:rPr>
        <w:t>δοκιμάζονται</w:t>
      </w:r>
      <w:r w:rsidRPr="009B441D">
        <w:rPr>
          <w:rFonts w:asciiTheme="minorHAnsi" w:hAnsiTheme="minorHAnsi" w:cstheme="minorHAnsi"/>
        </w:rPr>
        <w:t xml:space="preserve"> σε εργαστηριακή κλίμακα</w:t>
      </w:r>
      <w:r>
        <w:rPr>
          <w:rFonts w:asciiTheme="minorHAnsi" w:hAnsiTheme="minorHAnsi" w:cstheme="minorHAnsi"/>
        </w:rPr>
        <w:t xml:space="preserve"> </w:t>
      </w:r>
      <w:r w:rsidRPr="009B441D">
        <w:rPr>
          <w:rFonts w:asciiTheme="minorHAnsi" w:hAnsiTheme="minorHAnsi" w:cstheme="minorHAnsi"/>
        </w:rPr>
        <w:t>και υπό συνθήκες τεχνητής γήρανσης (ΕΕ5) από το ΑΠΘ-ΧΗΜ.</w:t>
      </w:r>
      <w:r>
        <w:rPr>
          <w:rFonts w:asciiTheme="minorHAnsi" w:hAnsiTheme="minorHAnsi" w:cstheme="minorHAnsi"/>
        </w:rPr>
        <w:t xml:space="preserve"> </w:t>
      </w:r>
      <w:r w:rsidRPr="009B441D">
        <w:rPr>
          <w:rFonts w:asciiTheme="minorHAnsi" w:hAnsiTheme="minorHAnsi" w:cstheme="minorHAnsi"/>
        </w:rPr>
        <w:t>Καθ</w:t>
      </w:r>
      <w:r w:rsidR="004D48E8" w:rsidRPr="004D48E8">
        <w:rPr>
          <w:rFonts w:asciiTheme="minorHAnsi" w:hAnsiTheme="minorHAnsi" w:cstheme="minorHAnsi"/>
        </w:rPr>
        <w:t>’</w:t>
      </w:r>
      <w:r w:rsidRPr="009B441D">
        <w:rPr>
          <w:rFonts w:asciiTheme="minorHAnsi" w:hAnsiTheme="minorHAnsi" w:cstheme="minorHAnsi"/>
        </w:rPr>
        <w:t xml:space="preserve"> όλη τη διάρκεια του προγράμματος  </w:t>
      </w:r>
      <w:r w:rsidR="00FC4245">
        <w:rPr>
          <w:rFonts w:asciiTheme="minorHAnsi" w:hAnsiTheme="minorHAnsi" w:cstheme="minorHAnsi"/>
        </w:rPr>
        <w:t>υπάρχει</w:t>
      </w:r>
      <w:r w:rsidRPr="009B441D">
        <w:rPr>
          <w:rFonts w:asciiTheme="minorHAnsi" w:hAnsiTheme="minorHAnsi" w:cstheme="minorHAnsi"/>
        </w:rPr>
        <w:t xml:space="preserve"> διαρκής, διάχυτη πληροφόρηση στο ευρύ κοινό με δελτία</w:t>
      </w:r>
      <w:r>
        <w:rPr>
          <w:rFonts w:asciiTheme="minorHAnsi" w:hAnsiTheme="minorHAnsi" w:cstheme="minorHAnsi"/>
        </w:rPr>
        <w:t xml:space="preserve"> </w:t>
      </w:r>
      <w:r w:rsidRPr="009B441D">
        <w:rPr>
          <w:rFonts w:asciiTheme="minorHAnsi" w:hAnsiTheme="minorHAnsi" w:cstheme="minorHAnsi"/>
        </w:rPr>
        <w:t>τύπου, στο τοπικό, επαρχιακό και εθνικό τύπο και ανακοινώσεις στα μέσα κοινωνικής δικτύωσης και ψηφιακής</w:t>
      </w:r>
      <w:r>
        <w:rPr>
          <w:rFonts w:asciiTheme="minorHAnsi" w:hAnsiTheme="minorHAnsi" w:cstheme="minorHAnsi"/>
        </w:rPr>
        <w:t xml:space="preserve"> </w:t>
      </w:r>
      <w:r w:rsidRPr="009B441D">
        <w:rPr>
          <w:rFonts w:asciiTheme="minorHAnsi" w:hAnsiTheme="minorHAnsi" w:cstheme="minorHAnsi"/>
        </w:rPr>
        <w:t xml:space="preserve">ενημέρωσης. Επίσης </w:t>
      </w:r>
      <w:r w:rsidR="00FC4245">
        <w:rPr>
          <w:rFonts w:asciiTheme="minorHAnsi" w:hAnsiTheme="minorHAnsi" w:cstheme="minorHAnsi"/>
        </w:rPr>
        <w:lastRenderedPageBreak/>
        <w:t>πραγματοποιούνται</w:t>
      </w:r>
      <w:r w:rsidRPr="009B441D">
        <w:rPr>
          <w:rFonts w:asciiTheme="minorHAnsi" w:hAnsiTheme="minorHAnsi" w:cstheme="minorHAnsi"/>
        </w:rPr>
        <w:t xml:space="preserve"> βιωματικά και διαδραστικά εκπαιδευτικά προγράμματα για όλες </w:t>
      </w:r>
      <w:r>
        <w:rPr>
          <w:rFonts w:asciiTheme="minorHAnsi" w:hAnsiTheme="minorHAnsi" w:cstheme="minorHAnsi"/>
        </w:rPr>
        <w:t xml:space="preserve">τις </w:t>
      </w:r>
      <w:r w:rsidRPr="009B441D">
        <w:rPr>
          <w:rFonts w:asciiTheme="minorHAnsi" w:hAnsiTheme="minorHAnsi" w:cstheme="minorHAnsi"/>
        </w:rPr>
        <w:t xml:space="preserve">βαθμίδες της εκπαίδευσης. Η υλοποίηση του έργου αυτού </w:t>
      </w:r>
      <w:r w:rsidR="00FC4245">
        <w:rPr>
          <w:rFonts w:asciiTheme="minorHAnsi" w:hAnsiTheme="minorHAnsi" w:cstheme="minorHAnsi"/>
        </w:rPr>
        <w:t>συμβάλλει</w:t>
      </w:r>
      <w:r w:rsidRPr="009B441D">
        <w:rPr>
          <w:rFonts w:asciiTheme="minorHAnsi" w:hAnsiTheme="minorHAnsi" w:cstheme="minorHAnsi"/>
        </w:rPr>
        <w:t xml:space="preserve"> στην ανάπτυξη μιας άλλης μορφής</w:t>
      </w:r>
      <w:r>
        <w:rPr>
          <w:rFonts w:asciiTheme="minorHAnsi" w:hAnsiTheme="minorHAnsi" w:cstheme="minorHAnsi"/>
        </w:rPr>
        <w:t xml:space="preserve"> </w:t>
      </w:r>
      <w:r w:rsidRPr="009B441D">
        <w:rPr>
          <w:rFonts w:asciiTheme="minorHAnsi" w:hAnsiTheme="minorHAnsi" w:cstheme="minorHAnsi"/>
        </w:rPr>
        <w:t xml:space="preserve">τουρισμού, στην αύξηση της </w:t>
      </w:r>
      <w:proofErr w:type="spellStart"/>
      <w:r w:rsidRPr="009B441D">
        <w:rPr>
          <w:rFonts w:asciiTheme="minorHAnsi" w:hAnsiTheme="minorHAnsi" w:cstheme="minorHAnsi"/>
        </w:rPr>
        <w:t>επισκεψιμότητας</w:t>
      </w:r>
      <w:proofErr w:type="spellEnd"/>
      <w:r w:rsidRPr="009B441D">
        <w:rPr>
          <w:rFonts w:asciiTheme="minorHAnsi" w:hAnsiTheme="minorHAnsi" w:cstheme="minorHAnsi"/>
        </w:rPr>
        <w:t xml:space="preserve"> του αρχαιολογικού χώρου και γενικότερα </w:t>
      </w:r>
      <w:bookmarkStart w:id="0" w:name="_GoBack"/>
      <w:bookmarkEnd w:id="0"/>
      <w:r w:rsidRPr="009B441D">
        <w:rPr>
          <w:rFonts w:asciiTheme="minorHAnsi" w:hAnsiTheme="minorHAnsi" w:cstheme="minorHAnsi"/>
        </w:rPr>
        <w:t>στην οικονομική και</w:t>
      </w:r>
      <w:r>
        <w:rPr>
          <w:rFonts w:asciiTheme="minorHAnsi" w:hAnsiTheme="minorHAnsi" w:cstheme="minorHAnsi"/>
        </w:rPr>
        <w:t xml:space="preserve"> </w:t>
      </w:r>
      <w:r w:rsidRPr="009B441D">
        <w:rPr>
          <w:rFonts w:asciiTheme="minorHAnsi" w:hAnsiTheme="minorHAnsi" w:cstheme="minorHAnsi"/>
        </w:rPr>
        <w:t xml:space="preserve">εμπορική ανάπτυξη της περιοχής της Πέλλας. Ακόμη, τα αποτελέσματα και τα συμπεράσματα της έρευνας </w:t>
      </w:r>
      <w:r w:rsidR="00FC4245">
        <w:rPr>
          <w:rFonts w:asciiTheme="minorHAnsi" w:hAnsiTheme="minorHAnsi" w:cstheme="minorHAnsi"/>
        </w:rPr>
        <w:t>δημοσιοποιούνται</w:t>
      </w:r>
      <w:r w:rsidRPr="009B441D">
        <w:rPr>
          <w:rFonts w:asciiTheme="minorHAnsi" w:hAnsiTheme="minorHAnsi" w:cstheme="minorHAnsi"/>
        </w:rPr>
        <w:t xml:space="preserve"> σε επιστημονικά περιοδικά και διεθνή συνέδρια. </w:t>
      </w:r>
    </w:p>
    <w:tbl>
      <w:tblPr>
        <w:tblStyle w:val="a7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1"/>
        <w:gridCol w:w="4412"/>
      </w:tblGrid>
      <w:tr w:rsidR="00C80409" w14:paraId="649F6C7A" w14:textId="77777777" w:rsidTr="00E65C8D">
        <w:trPr>
          <w:trHeight w:val="3112"/>
        </w:trPr>
        <w:tc>
          <w:tcPr>
            <w:tcW w:w="4411" w:type="dxa"/>
          </w:tcPr>
          <w:p w14:paraId="0C3650BB" w14:textId="2FC5EE1E" w:rsidR="007D787A" w:rsidRDefault="00850FC5" w:rsidP="00C80409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noProof/>
                <w:lang w:eastAsia="el-GR"/>
              </w:rPr>
              <w:drawing>
                <wp:inline distT="0" distB="0" distL="0" distR="0" wp14:anchorId="4D84452C" wp14:editId="09B78B29">
                  <wp:extent cx="2603500" cy="1952625"/>
                  <wp:effectExtent l="0" t="0" r="6350" b="9525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</w:tcPr>
          <w:p w14:paraId="1AC3CD15" w14:textId="3688863D" w:rsidR="007D787A" w:rsidRDefault="00C80409" w:rsidP="004D48E8">
            <w:pPr>
              <w:jc w:val="both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noProof/>
                <w:lang w:eastAsia="el-GR"/>
              </w:rPr>
              <w:drawing>
                <wp:inline distT="0" distB="0" distL="0" distR="0" wp14:anchorId="7C4F3F10" wp14:editId="30AC7C5D">
                  <wp:extent cx="2603500" cy="1952625"/>
                  <wp:effectExtent l="0" t="0" r="6350" b="9525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596" cy="195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409" w:rsidRPr="00E65C8D" w14:paraId="32B003A6" w14:textId="77777777" w:rsidTr="004A5534">
        <w:tc>
          <w:tcPr>
            <w:tcW w:w="8823" w:type="dxa"/>
            <w:gridSpan w:val="2"/>
          </w:tcPr>
          <w:p w14:paraId="755E0342" w14:textId="7A0590E2" w:rsidR="00C80409" w:rsidRPr="00E65C8D" w:rsidRDefault="00C80409" w:rsidP="00E65C8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C8D">
              <w:rPr>
                <w:rFonts w:asciiTheme="minorHAnsi" w:hAnsiTheme="minorHAnsi" w:cstheme="minorHAnsi"/>
                <w:sz w:val="20"/>
                <w:szCs w:val="20"/>
              </w:rPr>
              <w:t>Τα όργανα διάγνωσης στο Ανοιχτό Εργαστήριο Διάγνωσης</w:t>
            </w:r>
          </w:p>
        </w:tc>
      </w:tr>
      <w:tr w:rsidR="00C80409" w14:paraId="6324CF04" w14:textId="77777777" w:rsidTr="007D787A">
        <w:tc>
          <w:tcPr>
            <w:tcW w:w="4411" w:type="dxa"/>
          </w:tcPr>
          <w:p w14:paraId="73727A69" w14:textId="082E05C7" w:rsidR="00193660" w:rsidRDefault="00C80409" w:rsidP="00C80409">
            <w:pPr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>
              <w:rPr>
                <w:rFonts w:asciiTheme="minorHAnsi" w:hAnsiTheme="minorHAnsi" w:cstheme="minorHAnsi"/>
                <w:noProof/>
                <w:lang w:eastAsia="el-GR"/>
              </w:rPr>
              <w:drawing>
                <wp:inline distT="0" distB="0" distL="0" distR="0" wp14:anchorId="311075B0" wp14:editId="313DAAE8">
                  <wp:extent cx="2390775" cy="3457365"/>
                  <wp:effectExtent l="0" t="0" r="0" b="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04" b="11138"/>
                          <a:stretch/>
                        </pic:blipFill>
                        <pic:spPr bwMode="auto">
                          <a:xfrm>
                            <a:off x="0" y="0"/>
                            <a:ext cx="2409333" cy="348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</w:tcPr>
          <w:p w14:paraId="09CEF1F4" w14:textId="586125AE" w:rsidR="00193660" w:rsidRDefault="00193660" w:rsidP="00C80409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noProof/>
                <w:lang w:eastAsia="el-GR"/>
              </w:rPr>
              <w:drawing>
                <wp:inline distT="0" distB="0" distL="0" distR="0" wp14:anchorId="42E7C952" wp14:editId="025222CD">
                  <wp:extent cx="2614613" cy="3486150"/>
                  <wp:effectExtent l="0" t="0" r="0" b="0"/>
                  <wp:docPr id="1" name="Εικόνα 1" descr="D:\Dropbox\ZM1\PELLA OPEN LAB\PELLA OPEN LAB (3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ropbox\ZM1\PELLA OPEN LAB\PELLA OPEN LAB (3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040" cy="349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409" w:rsidRPr="00E65C8D" w14:paraId="3E9E3580" w14:textId="77777777" w:rsidTr="007D787A">
        <w:tc>
          <w:tcPr>
            <w:tcW w:w="4411" w:type="dxa"/>
          </w:tcPr>
          <w:p w14:paraId="531179F5" w14:textId="7E9B0EB2" w:rsidR="007D787A" w:rsidRPr="00E65C8D" w:rsidRDefault="00C80409" w:rsidP="00C8040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C8D">
              <w:rPr>
                <w:rFonts w:asciiTheme="minorHAnsi" w:hAnsiTheme="minorHAnsi" w:cstheme="minorHAnsi"/>
                <w:sz w:val="20"/>
                <w:szCs w:val="20"/>
              </w:rPr>
              <w:t>Χώρος επισκεπτών του Ανοιχτού Εργαστηρίου Διάγνωσης, όπου βρίσκονται αντίγραφα αντικειμένων και προβάλλεται ενημερωτικό βίντεο</w:t>
            </w:r>
          </w:p>
        </w:tc>
        <w:tc>
          <w:tcPr>
            <w:tcW w:w="4412" w:type="dxa"/>
          </w:tcPr>
          <w:p w14:paraId="60808C96" w14:textId="2CFBE41B" w:rsidR="007D787A" w:rsidRPr="00E65C8D" w:rsidRDefault="00C80409" w:rsidP="00C8040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C8D">
              <w:rPr>
                <w:rFonts w:asciiTheme="minorHAnsi" w:hAnsiTheme="minorHAnsi" w:cstheme="minorHAnsi"/>
                <w:sz w:val="20"/>
                <w:szCs w:val="20"/>
              </w:rPr>
              <w:t>Ανοιχτό Εργαστήριο Συντήρησης κατά τη διάρκεια επίδειξης διαδικασιών συντήρησης και προβολής βίντεο</w:t>
            </w:r>
          </w:p>
        </w:tc>
      </w:tr>
    </w:tbl>
    <w:p w14:paraId="73D78308" w14:textId="4D207019" w:rsidR="009B441D" w:rsidRPr="00C80409" w:rsidRDefault="009B441D" w:rsidP="004D48E8">
      <w:pPr>
        <w:ind w:left="-142" w:firstLine="862"/>
        <w:jc w:val="both"/>
        <w:rPr>
          <w:rFonts w:asciiTheme="minorHAnsi" w:hAnsiTheme="minorHAnsi" w:cstheme="minorHAnsi"/>
        </w:rPr>
      </w:pPr>
    </w:p>
    <w:p w14:paraId="21C95436" w14:textId="77777777" w:rsidR="007771A6" w:rsidRPr="00FC4245" w:rsidRDefault="007771A6" w:rsidP="004D48E8">
      <w:pPr>
        <w:ind w:left="-142" w:firstLine="862"/>
        <w:jc w:val="both"/>
        <w:rPr>
          <w:rFonts w:asciiTheme="minorHAnsi" w:hAnsiTheme="minorHAnsi" w:cstheme="minorHAnsi"/>
        </w:rPr>
      </w:pPr>
    </w:p>
    <w:sectPr w:rsidR="007771A6" w:rsidRPr="00FC4245" w:rsidSect="00E03B64">
      <w:headerReference w:type="default" r:id="rId14"/>
      <w:footerReference w:type="default" r:id="rId15"/>
      <w:pgSz w:w="11906" w:h="16838"/>
      <w:pgMar w:top="2237" w:right="1797" w:bottom="1985" w:left="1276" w:header="709" w:footer="1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1011DD" w14:textId="77777777" w:rsidR="00042A85" w:rsidRDefault="00042A85">
      <w:r>
        <w:separator/>
      </w:r>
    </w:p>
  </w:endnote>
  <w:endnote w:type="continuationSeparator" w:id="0">
    <w:p w14:paraId="48B87528" w14:textId="77777777" w:rsidR="00042A85" w:rsidRDefault="00042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83" w:usb1="00000000" w:usb2="00000000" w:usb3="00000000" w:csb0="00000009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AFD30" w14:textId="77777777" w:rsidR="00C61219" w:rsidRDefault="002A57EB">
    <w:pPr>
      <w:pStyle w:val="a4"/>
    </w:pPr>
    <w:r>
      <w:rPr>
        <w:noProof/>
        <w:lang w:eastAsia="el-GR"/>
      </w:rPr>
      <w:drawing>
        <wp:anchor distT="0" distB="0" distL="114300" distR="114300" simplePos="0" relativeHeight="251657728" behindDoc="0" locked="0" layoutInCell="1" allowOverlap="1" wp14:anchorId="45BD462E" wp14:editId="648EC32B">
          <wp:simplePos x="0" y="0"/>
          <wp:positionH relativeFrom="column">
            <wp:posOffset>332105</wp:posOffset>
          </wp:positionH>
          <wp:positionV relativeFrom="paragraph">
            <wp:posOffset>107315</wp:posOffset>
          </wp:positionV>
          <wp:extent cx="4993005" cy="1089009"/>
          <wp:effectExtent l="0" t="0" r="0" b="0"/>
          <wp:wrapNone/>
          <wp:docPr id="28" name="Εικόνα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3005" cy="1089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6CB69F" w14:textId="77777777" w:rsidR="00042A85" w:rsidRDefault="00042A85">
      <w:r>
        <w:separator/>
      </w:r>
    </w:p>
  </w:footnote>
  <w:footnote w:type="continuationSeparator" w:id="0">
    <w:p w14:paraId="77F989C5" w14:textId="77777777" w:rsidR="00042A85" w:rsidRDefault="00042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03DF2A" w14:textId="77777777" w:rsidR="001C2344" w:rsidRPr="000B476F" w:rsidRDefault="001C2344" w:rsidP="001C2344">
    <w:pPr>
      <w:pStyle w:val="a3"/>
      <w:rPr>
        <w:noProof/>
        <w:lang w:eastAsia="el-GR"/>
      </w:rPr>
    </w:pPr>
    <w:r w:rsidRPr="009D37AF">
      <w:rPr>
        <w:noProof/>
        <w:lang w:eastAsia="el-GR"/>
      </w:rPr>
      <w:t xml:space="preserve">            </w:t>
    </w:r>
    <w:r>
      <w:rPr>
        <w:noProof/>
        <w:lang w:eastAsia="el-GR"/>
      </w:rPr>
      <w:drawing>
        <wp:inline distT="0" distB="0" distL="0" distR="0" wp14:anchorId="42014334" wp14:editId="457C022C">
          <wp:extent cx="514350" cy="476250"/>
          <wp:effectExtent l="0" t="0" r="0" b="0"/>
          <wp:docPr id="27" name="Εικόνα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9530A4" w14:textId="6AEBDBA8" w:rsidR="001C2344" w:rsidRDefault="001C2344" w:rsidP="001C2344">
    <w:pPr>
      <w:pStyle w:val="a3"/>
      <w:tabs>
        <w:tab w:val="clear" w:pos="4153"/>
        <w:tab w:val="center" w:pos="5387"/>
      </w:tabs>
      <w:rPr>
        <w:noProof/>
        <w:lang w:eastAsia="el-GR"/>
      </w:rPr>
    </w:pPr>
    <w:r>
      <w:rPr>
        <w:noProof/>
        <w:lang w:eastAsia="el-GR"/>
      </w:rPr>
      <w:t>ΕΛΛΗΝΙΚΗ ΔΗΜΟΚΡΑΤΙΑ</w:t>
    </w:r>
    <w:r>
      <w:rPr>
        <w:noProof/>
        <w:lang w:eastAsia="el-GR"/>
      </w:rPr>
      <w:tab/>
    </w:r>
    <w:r>
      <w:rPr>
        <w:noProof/>
        <w:lang w:eastAsia="el-GR"/>
      </w:rPr>
      <w:tab/>
      <w:t>Γενική Διεύθυνση Αρχαιοτήτων</w:t>
    </w:r>
  </w:p>
  <w:p w14:paraId="1F77CA03" w14:textId="2AC7B148" w:rsidR="001C2344" w:rsidRPr="00BD56E2" w:rsidRDefault="001C2344" w:rsidP="001C2344">
    <w:pPr>
      <w:pStyle w:val="a3"/>
      <w:tabs>
        <w:tab w:val="clear" w:pos="4153"/>
        <w:tab w:val="center" w:pos="5387"/>
      </w:tabs>
      <w:rPr>
        <w:noProof/>
        <w:lang w:eastAsia="el-GR"/>
      </w:rPr>
    </w:pPr>
    <w:r>
      <w:rPr>
        <w:noProof/>
        <w:lang w:eastAsia="el-GR"/>
      </w:rPr>
      <w:t>Υπουργείο Πολιτισμού</w:t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>&amp; Πολιτιστικής Κληρονομιάς</w:t>
    </w:r>
  </w:p>
  <w:p w14:paraId="518DA50A" w14:textId="061C5336" w:rsidR="001C2344" w:rsidRPr="001C2344" w:rsidRDefault="001C2344" w:rsidP="001C2344">
    <w:pPr>
      <w:pStyle w:val="a3"/>
      <w:tabs>
        <w:tab w:val="clear" w:pos="4153"/>
        <w:tab w:val="center" w:pos="5387"/>
      </w:tabs>
      <w:rPr>
        <w:noProof/>
        <w:lang w:eastAsia="el-GR"/>
      </w:rPr>
    </w:pP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>Εφορεία</w:t>
    </w:r>
    <w:r w:rsidRPr="00BD56E2">
      <w:rPr>
        <w:noProof/>
        <w:lang w:val="en-US" w:eastAsia="el-GR"/>
      </w:rPr>
      <w:t xml:space="preserve"> </w:t>
    </w:r>
    <w:r>
      <w:rPr>
        <w:noProof/>
        <w:lang w:eastAsia="el-GR"/>
      </w:rPr>
      <w:t>Αρχαιοτήτων</w:t>
    </w:r>
    <w:r w:rsidRPr="00BD56E2">
      <w:rPr>
        <w:noProof/>
        <w:lang w:val="en-US" w:eastAsia="el-GR"/>
      </w:rPr>
      <w:t xml:space="preserve"> </w:t>
    </w:r>
    <w:r>
      <w:rPr>
        <w:noProof/>
        <w:lang w:eastAsia="el-GR"/>
      </w:rPr>
      <w:t>Πέλλας</w:t>
    </w:r>
  </w:p>
  <w:p w14:paraId="4B121C25" w14:textId="584C6103" w:rsidR="00C61219" w:rsidRPr="00FC4245" w:rsidRDefault="00C61219" w:rsidP="00FC424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B1839"/>
    <w:multiLevelType w:val="hybridMultilevel"/>
    <w:tmpl w:val="0D70EEB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A026B"/>
    <w:multiLevelType w:val="hybridMultilevel"/>
    <w:tmpl w:val="1BAE44F6"/>
    <w:lvl w:ilvl="0" w:tplc="7B9C791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53F77"/>
    <w:multiLevelType w:val="hybridMultilevel"/>
    <w:tmpl w:val="F7E480D8"/>
    <w:lvl w:ilvl="0" w:tplc="0408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E01B1"/>
    <w:multiLevelType w:val="hybridMultilevel"/>
    <w:tmpl w:val="4630EC80"/>
    <w:lvl w:ilvl="0" w:tplc="04080005">
      <w:start w:val="1"/>
      <w:numFmt w:val="bullet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38683545"/>
    <w:multiLevelType w:val="hybridMultilevel"/>
    <w:tmpl w:val="AD2CE7DA"/>
    <w:lvl w:ilvl="0" w:tplc="040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B7F9A"/>
    <w:multiLevelType w:val="multilevel"/>
    <w:tmpl w:val="2F3A4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DC4D91"/>
    <w:multiLevelType w:val="hybridMultilevel"/>
    <w:tmpl w:val="D30280E4"/>
    <w:lvl w:ilvl="0" w:tplc="040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A1029"/>
    <w:multiLevelType w:val="hybridMultilevel"/>
    <w:tmpl w:val="6CCEA674"/>
    <w:lvl w:ilvl="0" w:tplc="040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67094C"/>
    <w:multiLevelType w:val="hybridMultilevel"/>
    <w:tmpl w:val="BEFC61AC"/>
    <w:lvl w:ilvl="0" w:tplc="040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32BE9"/>
    <w:multiLevelType w:val="hybridMultilevel"/>
    <w:tmpl w:val="DF9296C6"/>
    <w:lvl w:ilvl="0" w:tplc="040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3214B4"/>
    <w:multiLevelType w:val="hybridMultilevel"/>
    <w:tmpl w:val="CE7C0AE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2942465"/>
    <w:multiLevelType w:val="hybridMultilevel"/>
    <w:tmpl w:val="DD0EFC8E"/>
    <w:lvl w:ilvl="0" w:tplc="040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B54DD7"/>
    <w:multiLevelType w:val="hybridMultilevel"/>
    <w:tmpl w:val="EEA6207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2545C8"/>
    <w:multiLevelType w:val="hybridMultilevel"/>
    <w:tmpl w:val="AEA0E6CA"/>
    <w:lvl w:ilvl="0" w:tplc="7B9C7912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13"/>
  </w:num>
  <w:num w:numId="5">
    <w:abstractNumId w:val="2"/>
  </w:num>
  <w:num w:numId="6">
    <w:abstractNumId w:val="12"/>
  </w:num>
  <w:num w:numId="7">
    <w:abstractNumId w:val="0"/>
  </w:num>
  <w:num w:numId="8">
    <w:abstractNumId w:val="7"/>
  </w:num>
  <w:num w:numId="9">
    <w:abstractNumId w:val="8"/>
  </w:num>
  <w:num w:numId="10">
    <w:abstractNumId w:val="6"/>
  </w:num>
  <w:num w:numId="11">
    <w:abstractNumId w:val="9"/>
  </w:num>
  <w:num w:numId="12">
    <w:abstractNumId w:val="11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693"/>
    <w:rsid w:val="000039D1"/>
    <w:rsid w:val="00012873"/>
    <w:rsid w:val="00042A85"/>
    <w:rsid w:val="00045644"/>
    <w:rsid w:val="0005675B"/>
    <w:rsid w:val="00080D02"/>
    <w:rsid w:val="00087D26"/>
    <w:rsid w:val="000B476F"/>
    <w:rsid w:val="000D5B5C"/>
    <w:rsid w:val="000F274F"/>
    <w:rsid w:val="001261E0"/>
    <w:rsid w:val="00131139"/>
    <w:rsid w:val="001475C6"/>
    <w:rsid w:val="00152492"/>
    <w:rsid w:val="00193660"/>
    <w:rsid w:val="001C2344"/>
    <w:rsid w:val="001D0C9B"/>
    <w:rsid w:val="001D301B"/>
    <w:rsid w:val="001F6F9E"/>
    <w:rsid w:val="00203D52"/>
    <w:rsid w:val="002163AC"/>
    <w:rsid w:val="00235C37"/>
    <w:rsid w:val="0025082A"/>
    <w:rsid w:val="00257EB5"/>
    <w:rsid w:val="002857EE"/>
    <w:rsid w:val="002A3FB6"/>
    <w:rsid w:val="002A57EB"/>
    <w:rsid w:val="002E3749"/>
    <w:rsid w:val="00305AD2"/>
    <w:rsid w:val="003177CD"/>
    <w:rsid w:val="003265BE"/>
    <w:rsid w:val="00340380"/>
    <w:rsid w:val="003440E4"/>
    <w:rsid w:val="003474DA"/>
    <w:rsid w:val="00371693"/>
    <w:rsid w:val="00391D18"/>
    <w:rsid w:val="003934A1"/>
    <w:rsid w:val="003B6D81"/>
    <w:rsid w:val="003B76F9"/>
    <w:rsid w:val="003D0ECA"/>
    <w:rsid w:val="003F480B"/>
    <w:rsid w:val="004156E8"/>
    <w:rsid w:val="00435525"/>
    <w:rsid w:val="00464CAE"/>
    <w:rsid w:val="00471906"/>
    <w:rsid w:val="004861C9"/>
    <w:rsid w:val="004A518B"/>
    <w:rsid w:val="004A5B5F"/>
    <w:rsid w:val="004D1C82"/>
    <w:rsid w:val="004D48E8"/>
    <w:rsid w:val="004F6BCF"/>
    <w:rsid w:val="004F7A37"/>
    <w:rsid w:val="00510967"/>
    <w:rsid w:val="00524B0F"/>
    <w:rsid w:val="00531EC5"/>
    <w:rsid w:val="00543754"/>
    <w:rsid w:val="005C200C"/>
    <w:rsid w:val="005D456D"/>
    <w:rsid w:val="005F7891"/>
    <w:rsid w:val="006030FF"/>
    <w:rsid w:val="00623434"/>
    <w:rsid w:val="00625510"/>
    <w:rsid w:val="00650DA9"/>
    <w:rsid w:val="00663AEA"/>
    <w:rsid w:val="00670515"/>
    <w:rsid w:val="006750A1"/>
    <w:rsid w:val="0068672C"/>
    <w:rsid w:val="006869C6"/>
    <w:rsid w:val="006904AA"/>
    <w:rsid w:val="006B39F5"/>
    <w:rsid w:val="006C3CDF"/>
    <w:rsid w:val="006D68AE"/>
    <w:rsid w:val="0071537A"/>
    <w:rsid w:val="0074042E"/>
    <w:rsid w:val="00770C29"/>
    <w:rsid w:val="007771A6"/>
    <w:rsid w:val="007941C4"/>
    <w:rsid w:val="007B4777"/>
    <w:rsid w:val="007C629F"/>
    <w:rsid w:val="007D31D3"/>
    <w:rsid w:val="007D787A"/>
    <w:rsid w:val="007F09AB"/>
    <w:rsid w:val="00801759"/>
    <w:rsid w:val="00843BD4"/>
    <w:rsid w:val="00850FC5"/>
    <w:rsid w:val="0085110E"/>
    <w:rsid w:val="008C0343"/>
    <w:rsid w:val="008D17CB"/>
    <w:rsid w:val="00905B5C"/>
    <w:rsid w:val="00933093"/>
    <w:rsid w:val="00963ECC"/>
    <w:rsid w:val="009849CC"/>
    <w:rsid w:val="00987490"/>
    <w:rsid w:val="00994D49"/>
    <w:rsid w:val="009B2300"/>
    <w:rsid w:val="009B441D"/>
    <w:rsid w:val="009C745B"/>
    <w:rsid w:val="00A10999"/>
    <w:rsid w:val="00A20991"/>
    <w:rsid w:val="00A32C2F"/>
    <w:rsid w:val="00A62266"/>
    <w:rsid w:val="00A925A7"/>
    <w:rsid w:val="00AB7592"/>
    <w:rsid w:val="00AE675E"/>
    <w:rsid w:val="00B27B8D"/>
    <w:rsid w:val="00B305C8"/>
    <w:rsid w:val="00B553F9"/>
    <w:rsid w:val="00B6008A"/>
    <w:rsid w:val="00B827C0"/>
    <w:rsid w:val="00BB7276"/>
    <w:rsid w:val="00BC3F52"/>
    <w:rsid w:val="00BD56E2"/>
    <w:rsid w:val="00BD67B6"/>
    <w:rsid w:val="00BF6476"/>
    <w:rsid w:val="00C07AF1"/>
    <w:rsid w:val="00C143A8"/>
    <w:rsid w:val="00C42FD0"/>
    <w:rsid w:val="00C61219"/>
    <w:rsid w:val="00C751B0"/>
    <w:rsid w:val="00C77A41"/>
    <w:rsid w:val="00C80409"/>
    <w:rsid w:val="00C8677E"/>
    <w:rsid w:val="00C90550"/>
    <w:rsid w:val="00CA36B8"/>
    <w:rsid w:val="00CD61E6"/>
    <w:rsid w:val="00D00DAF"/>
    <w:rsid w:val="00D44AA3"/>
    <w:rsid w:val="00D73ED2"/>
    <w:rsid w:val="00D8600E"/>
    <w:rsid w:val="00DB00A0"/>
    <w:rsid w:val="00E01C62"/>
    <w:rsid w:val="00E03B64"/>
    <w:rsid w:val="00E1431D"/>
    <w:rsid w:val="00E17EE6"/>
    <w:rsid w:val="00E30CB5"/>
    <w:rsid w:val="00E35A7D"/>
    <w:rsid w:val="00E42139"/>
    <w:rsid w:val="00E53741"/>
    <w:rsid w:val="00E555F3"/>
    <w:rsid w:val="00E65C8D"/>
    <w:rsid w:val="00EC173D"/>
    <w:rsid w:val="00EC347E"/>
    <w:rsid w:val="00ED4B5A"/>
    <w:rsid w:val="00EF249E"/>
    <w:rsid w:val="00EF2E08"/>
    <w:rsid w:val="00F125AE"/>
    <w:rsid w:val="00FC29B7"/>
    <w:rsid w:val="00FC4245"/>
    <w:rsid w:val="00FC48AD"/>
    <w:rsid w:val="00FF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4:docId w14:val="609BE79E"/>
  <w15:chartTrackingRefBased/>
  <w15:docId w15:val="{012F0A83-A1E8-4834-BE68-187183CB3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693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71693"/>
    <w:pPr>
      <w:tabs>
        <w:tab w:val="center" w:pos="4153"/>
        <w:tab w:val="right" w:pos="8306"/>
      </w:tabs>
      <w:spacing w:after="0" w:line="240" w:lineRule="auto"/>
    </w:pPr>
    <w:rPr>
      <w:szCs w:val="20"/>
    </w:rPr>
  </w:style>
  <w:style w:type="character" w:customStyle="1" w:styleId="Char">
    <w:name w:val="Κεφαλίδα Char"/>
    <w:link w:val="a3"/>
    <w:locked/>
    <w:rsid w:val="00371693"/>
    <w:rPr>
      <w:rFonts w:ascii="Calibri" w:hAnsi="Calibri"/>
      <w:sz w:val="22"/>
      <w:lang w:val="el-GR" w:eastAsia="en-US"/>
    </w:rPr>
  </w:style>
  <w:style w:type="paragraph" w:styleId="a4">
    <w:name w:val="footer"/>
    <w:basedOn w:val="a"/>
    <w:link w:val="Char0"/>
    <w:rsid w:val="00371693"/>
    <w:pPr>
      <w:tabs>
        <w:tab w:val="center" w:pos="4153"/>
        <w:tab w:val="right" w:pos="8306"/>
      </w:tabs>
      <w:spacing w:after="0" w:line="240" w:lineRule="auto"/>
    </w:pPr>
    <w:rPr>
      <w:szCs w:val="20"/>
    </w:rPr>
  </w:style>
  <w:style w:type="character" w:customStyle="1" w:styleId="Char0">
    <w:name w:val="Υποσέλιδο Char"/>
    <w:link w:val="a4"/>
    <w:locked/>
    <w:rsid w:val="00371693"/>
    <w:rPr>
      <w:rFonts w:ascii="Calibri" w:hAnsi="Calibri"/>
      <w:sz w:val="22"/>
      <w:lang w:val="el-GR" w:eastAsia="en-US"/>
    </w:rPr>
  </w:style>
  <w:style w:type="character" w:customStyle="1" w:styleId="HeaderChar">
    <w:name w:val="Header Char"/>
    <w:locked/>
    <w:rsid w:val="001D0C9B"/>
  </w:style>
  <w:style w:type="paragraph" w:customStyle="1" w:styleId="Default">
    <w:name w:val="Default"/>
    <w:rsid w:val="00BF647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5">
    <w:name w:val="Emphasis"/>
    <w:basedOn w:val="a0"/>
    <w:qFormat/>
    <w:locked/>
    <w:rsid w:val="009B441D"/>
    <w:rPr>
      <w:i/>
      <w:iCs/>
    </w:rPr>
  </w:style>
  <w:style w:type="character" w:styleId="a6">
    <w:name w:val="Strong"/>
    <w:basedOn w:val="a0"/>
    <w:qFormat/>
    <w:locked/>
    <w:rsid w:val="009B441D"/>
    <w:rPr>
      <w:b/>
      <w:bCs/>
    </w:rPr>
  </w:style>
  <w:style w:type="table" w:styleId="a7">
    <w:name w:val="Table Grid"/>
    <w:basedOn w:val="a1"/>
    <w:uiPriority w:val="59"/>
    <w:rsid w:val="00FC424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A3406A7-FD8C-42B0-8840-8E1374FA49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F8455B-E3E4-4BB0-894D-07DF6684FC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839237-7EB4-4AA1-85A4-2CEA9D6FC356}">
  <ds:schemaRefs>
    <ds:schemaRef ds:uri="http://schemas.microsoft.com/office/2006/metadata/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550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«ΟΛΟΚΛΗΡΩΜΕΝΕΣ ΔΡΑΣΕΙΣ ΑΝΑΔΕΙΞΗΣ ΚΑΙ ΠΡΟΣΒΑΣΙΜΟΤΗΤΑΣ ΤΟΥ ΒΥΖΑΝΤΙΝΟΥ ΚΑΣΤΡΟΥ ΚΟΜΟΤΗΝΗΣ»</vt:lpstr>
    </vt:vector>
  </TitlesOfParts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«ΟΛΟΚΛΗΡΩΜΕΝΕΣ ΔΡΑΣΕΙΣ ΑΝΑΔΕΙΞΗΣ ΚΑΙ ΠΡΟΣΒΑΣΙΜΟΤΗΤΑΣ ΤΟΥ ΒΥΖΑΝΤΙΝΟΥ ΚΑΣΤΡΟΥ ΚΟΜΟΤΗΝΗΣ»</dc:title>
  <dc:subject/>
  <dc:creator>EYTOP</dc:creator>
  <cp:keywords/>
  <dc:description/>
  <cp:lastModifiedBy>Thanos Giannopoulos</cp:lastModifiedBy>
  <cp:revision>6</cp:revision>
  <cp:lastPrinted>2024-04-10T10:07:00Z</cp:lastPrinted>
  <dcterms:created xsi:type="dcterms:W3CDTF">2024-04-09T09:35:00Z</dcterms:created>
  <dcterms:modified xsi:type="dcterms:W3CDTF">2024-04-12T11:53:00Z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  <property fmtid="{D5CDD505-2E9C-101B-9397-08002B2CF9AE}" pid="3" name="PublishingExpirationDate">
    <vt:lpwstr/>
  </property>
  <property fmtid="{D5CDD505-2E9C-101B-9397-08002B2CF9AE}" pid="4" name="PublishingStartDate">
    <vt:lpwstr/>
  </property>
  <property fmtid="{D5CDD505-2E9C-101B-9397-08002B2CF9AE}" pid="5" name="GrammarlyDocumentId">
    <vt:lpwstr>c688a8a6f8cad05ff4bd7b91264468d2ad5b57cf6a6939cd2d831ef6b954e0e9</vt:lpwstr>
  </property>
</Properties>
</file>