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5C30" w:rsidRPr="00CF4632" w:rsidRDefault="001272B8" w:rsidP="00A41CA4">
      <w:pPr>
        <w:autoSpaceDE w:val="0"/>
        <w:autoSpaceDN w:val="0"/>
        <w:adjustRightInd w:val="0"/>
        <w:spacing w:after="0" w:line="240" w:lineRule="auto"/>
        <w:rPr>
          <w:rFonts w:cs="Albany WT J"/>
          <w:b/>
        </w:rPr>
      </w:pPr>
      <w:r w:rsidRPr="00CF4632">
        <w:rPr>
          <w:rFonts w:cs="Albany WT J"/>
          <w:b/>
        </w:rPr>
        <w:t>«</w:t>
      </w:r>
      <w:r w:rsidR="00A41CA4" w:rsidRPr="00CF4632">
        <w:rPr>
          <w:rFonts w:cs="Albany WT J"/>
          <w:b/>
        </w:rPr>
        <w:t>ΑΠΟΚΑΤΑΣΤΑΣΗ ΤΟΥ ΚΑΘΟΛΙΚΟΥ ΚΑΙ ΤΟΥ ΠΑΡΕΚΚΛΗΣΙΟΥ ΤΟΥ ΑΓ. ΝΙΚΟΛΑΟΥ ΤΗΣ Ι. ΜΟΝΗΣ ΑΓ.</w:t>
      </w:r>
      <w:r w:rsidR="009767D1" w:rsidRPr="009767D1">
        <w:rPr>
          <w:rFonts w:cs="Albany WT J"/>
          <w:b/>
        </w:rPr>
        <w:t xml:space="preserve"> </w:t>
      </w:r>
      <w:bookmarkStart w:id="0" w:name="_GoBack"/>
      <w:bookmarkEnd w:id="0"/>
      <w:r w:rsidR="00A41CA4" w:rsidRPr="00CF4632">
        <w:rPr>
          <w:rFonts w:cs="Albany WT J"/>
          <w:b/>
        </w:rPr>
        <w:t>ΦΑΝΕΝΤΩΝ ΣΤΗ ΣΑΜΗ ΚΕΦΑΛΟΝΙΑΣ</w:t>
      </w:r>
      <w:r w:rsidR="00F15C30" w:rsidRPr="00CF4632">
        <w:rPr>
          <w:rFonts w:cs="Albany WT J"/>
          <w:b/>
        </w:rPr>
        <w:t>»</w:t>
      </w:r>
    </w:p>
    <w:p w:rsidR="001272B8" w:rsidRDefault="001272B8" w:rsidP="0003079E">
      <w:pPr>
        <w:autoSpaceDE w:val="0"/>
        <w:autoSpaceDN w:val="0"/>
        <w:adjustRightInd w:val="0"/>
        <w:spacing w:after="0" w:line="240" w:lineRule="auto"/>
        <w:jc w:val="both"/>
        <w:rPr>
          <w:rFonts w:cs="Albany WT J"/>
        </w:rPr>
      </w:pPr>
    </w:p>
    <w:p w:rsidR="00F15C30" w:rsidRPr="007948AD" w:rsidRDefault="00F15C30" w:rsidP="00A41CA4">
      <w:pPr>
        <w:autoSpaceDE w:val="0"/>
        <w:autoSpaceDN w:val="0"/>
        <w:adjustRightInd w:val="0"/>
        <w:spacing w:after="0" w:line="240" w:lineRule="auto"/>
        <w:jc w:val="both"/>
        <w:rPr>
          <w:rFonts w:cs="Albany WT J"/>
        </w:rPr>
      </w:pPr>
      <w:r>
        <w:rPr>
          <w:rFonts w:cs="Albany WT J"/>
          <w:lang w:val="en-US"/>
        </w:rPr>
        <w:t>To</w:t>
      </w:r>
      <w:r w:rsidRPr="007948AD">
        <w:rPr>
          <w:rFonts w:cs="Albany WT J"/>
        </w:rPr>
        <w:t xml:space="preserve"> </w:t>
      </w:r>
      <w:r>
        <w:rPr>
          <w:rFonts w:cs="Albany WT J"/>
        </w:rPr>
        <w:t>Έργο «</w:t>
      </w:r>
      <w:r w:rsidR="00A41CA4" w:rsidRPr="00A41CA4">
        <w:rPr>
          <w:rFonts w:cs="Albany WT J"/>
        </w:rPr>
        <w:t>ΑΠΟΚΑΤΑΣΤΑΣΗ ΤΟΥ ΚΑΘΟΛΙΚΟΥ ΚΑΙ ΤΟΥ ΠΑΡΕΚΚΛΗΣΙΟΥ ΤΟΥ ΑΓ. ΝΙΚΟΛΑΟΥ ΤΗΣ Ι. ΜΟΝΗΣ ΑΓ.</w:t>
      </w:r>
      <w:r w:rsidR="00A41CA4">
        <w:rPr>
          <w:rFonts w:cs="Albany WT J"/>
        </w:rPr>
        <w:t xml:space="preserve"> </w:t>
      </w:r>
      <w:r w:rsidR="00A41CA4" w:rsidRPr="00A41CA4">
        <w:rPr>
          <w:rFonts w:cs="Albany WT J"/>
        </w:rPr>
        <w:t>ΦΑΝΕΝΤΩΝ ΣΤΗ ΣΑΜΗ ΚΕΦΑΛΟΝΙΑΣ</w:t>
      </w:r>
      <w:r>
        <w:rPr>
          <w:rFonts w:cs="Albany WT J"/>
        </w:rPr>
        <w:t xml:space="preserve">» εντάχθηκε στο Επιχειρησιακό Πρόγραμμα «Ιόνια Νησιά 2014 – 2020» με προϋπολογισμό </w:t>
      </w:r>
      <w:r w:rsidR="00AC5431">
        <w:rPr>
          <w:rFonts w:cs="Albany WT J"/>
        </w:rPr>
        <w:t>843.200,00</w:t>
      </w:r>
      <w:r>
        <w:rPr>
          <w:rFonts w:cs="Albany WT J"/>
        </w:rPr>
        <w:t xml:space="preserve"> €, χρηματοδότηση από το Ε</w:t>
      </w:r>
      <w:r w:rsidR="00A41CA4">
        <w:rPr>
          <w:rFonts w:cs="Albany WT J"/>
        </w:rPr>
        <w:t xml:space="preserve">υρωπαϊκό Ταμείο </w:t>
      </w:r>
      <w:r>
        <w:rPr>
          <w:rFonts w:cs="Albany WT J"/>
        </w:rPr>
        <w:t>Περιφερειακής Ανάπτυξης και Δικαιούχο τη Διεύθυνση Αναστήλωσης Βυζαντινών και Μεταβυζαντινών Μνημείων.</w:t>
      </w:r>
    </w:p>
    <w:p w:rsidR="001272B8" w:rsidRPr="001272B8" w:rsidRDefault="001272B8" w:rsidP="009E5BE5">
      <w:pPr>
        <w:autoSpaceDE w:val="0"/>
        <w:autoSpaceDN w:val="0"/>
        <w:adjustRightInd w:val="0"/>
        <w:spacing w:after="0" w:line="240" w:lineRule="auto"/>
        <w:jc w:val="both"/>
        <w:rPr>
          <w:rFonts w:cs="Albany WT J"/>
        </w:rPr>
      </w:pPr>
    </w:p>
    <w:p w:rsidR="001272B8" w:rsidRPr="00A41CA4" w:rsidRDefault="00A41CA4" w:rsidP="00A41CA4">
      <w:pPr>
        <w:autoSpaceDE w:val="0"/>
        <w:autoSpaceDN w:val="0"/>
        <w:adjustRightInd w:val="0"/>
        <w:spacing w:after="0" w:line="240" w:lineRule="auto"/>
        <w:jc w:val="both"/>
        <w:rPr>
          <w:rFonts w:cs="Albany WT J"/>
        </w:rPr>
      </w:pPr>
      <w:r w:rsidRPr="00A41CA4">
        <w:rPr>
          <w:rFonts w:cs="Albany WT J"/>
        </w:rPr>
        <w:t xml:space="preserve"> </w:t>
      </w:r>
      <w:proofErr w:type="spellStart"/>
      <w:r w:rsidRPr="00A41CA4">
        <w:rPr>
          <w:rFonts w:cs="Albany WT J"/>
        </w:rPr>
        <w:t>To</w:t>
      </w:r>
      <w:proofErr w:type="spellEnd"/>
      <w:r w:rsidRPr="00A41CA4">
        <w:rPr>
          <w:rFonts w:cs="Albany WT J"/>
        </w:rPr>
        <w:t xml:space="preserve"> προτεινόμενο έργο αφορά σε εργασίες στερέωσης και  αποκατάστασης του Καθολικού της Μονής των Αγίων Φανέντων και του Παρεκκλησίου του Αγίου Νικολάου που βρίσκονται στην ακρόπολη της αρχαίας Σάμης Κεφαλονιάς, στη θεσπισμένη ζώνη προστασίας Α και διατηρούνται σε </w:t>
      </w:r>
      <w:proofErr w:type="spellStart"/>
      <w:r w:rsidRPr="00A41CA4">
        <w:rPr>
          <w:rFonts w:cs="Albany WT J"/>
        </w:rPr>
        <w:t>ερειπιώδη</w:t>
      </w:r>
      <w:proofErr w:type="spellEnd"/>
      <w:r w:rsidRPr="00A41CA4">
        <w:rPr>
          <w:rFonts w:cs="Albany WT J"/>
        </w:rPr>
        <w:t xml:space="preserve">  κατάσταση. Από τον 13ο αι. υπάρχουν μαρτυρίες για την ύπαρξη της Μονής. Το καθολικό της μονής στη σημερινή του μορφή οικοδομήθηκε το 1633 σύμφωνα με </w:t>
      </w:r>
      <w:proofErr w:type="spellStart"/>
      <w:r w:rsidRPr="00A41CA4">
        <w:rPr>
          <w:rFonts w:cs="Albany WT J"/>
        </w:rPr>
        <w:t>κτητορική</w:t>
      </w:r>
      <w:proofErr w:type="spellEnd"/>
      <w:r w:rsidRPr="00A41CA4">
        <w:rPr>
          <w:rFonts w:cs="Albany WT J"/>
        </w:rPr>
        <w:t xml:space="preserve"> επιγραφή και ανήκει στον τύπο της μονόκλιτης βασιλικής. Στην ανατολική πλευρά προεξέχει η ημικυκλική κόγχη του ιερού που εξωτερικά έχει την ιδιότυπη μορφή τριών εφαπτόμενων </w:t>
      </w:r>
      <w:proofErr w:type="spellStart"/>
      <w:r w:rsidRPr="00A41CA4">
        <w:rPr>
          <w:rFonts w:cs="Albany WT J"/>
        </w:rPr>
        <w:t>ημικυλίνδρων</w:t>
      </w:r>
      <w:proofErr w:type="spellEnd"/>
      <w:r w:rsidRPr="00A41CA4">
        <w:rPr>
          <w:rFonts w:cs="Albany WT J"/>
        </w:rPr>
        <w:t xml:space="preserve">. Το παρεκκλήσιο του Αγίου Νικολάου είναι </w:t>
      </w:r>
      <w:proofErr w:type="spellStart"/>
      <w:r w:rsidRPr="00A41CA4">
        <w:rPr>
          <w:rFonts w:cs="Albany WT J"/>
        </w:rPr>
        <w:t>μονόχωρος</w:t>
      </w:r>
      <w:proofErr w:type="spellEnd"/>
      <w:r w:rsidRPr="00A41CA4">
        <w:rPr>
          <w:rFonts w:cs="Albany WT J"/>
        </w:rPr>
        <w:t xml:space="preserve"> </w:t>
      </w:r>
      <w:proofErr w:type="spellStart"/>
      <w:r w:rsidRPr="00A41CA4">
        <w:rPr>
          <w:rFonts w:cs="Albany WT J"/>
        </w:rPr>
        <w:t>κοιμητηριακός</w:t>
      </w:r>
      <w:proofErr w:type="spellEnd"/>
      <w:r w:rsidRPr="00A41CA4">
        <w:rPr>
          <w:rFonts w:cs="Albany WT J"/>
        </w:rPr>
        <w:t xml:space="preserve"> ναός, χρονολογείται στα μέσα του 17ου αι. και διασώζει σπάνιο σύνολο τοιχογραφιών της εποχής.</w:t>
      </w:r>
    </w:p>
    <w:p w:rsidR="00A41CA4" w:rsidRPr="00A41CA4" w:rsidRDefault="00A41CA4" w:rsidP="00A41CA4">
      <w:pPr>
        <w:autoSpaceDE w:val="0"/>
        <w:autoSpaceDN w:val="0"/>
        <w:adjustRightInd w:val="0"/>
        <w:spacing w:after="0" w:line="240" w:lineRule="auto"/>
        <w:jc w:val="both"/>
        <w:rPr>
          <w:rFonts w:cs="Albany WT J"/>
        </w:rPr>
      </w:pPr>
    </w:p>
    <w:p w:rsidR="00A41CA4" w:rsidRPr="00A41CA4" w:rsidRDefault="00A41CA4" w:rsidP="00A41CA4">
      <w:pPr>
        <w:autoSpaceDE w:val="0"/>
        <w:autoSpaceDN w:val="0"/>
        <w:adjustRightInd w:val="0"/>
        <w:spacing w:after="0" w:line="240" w:lineRule="auto"/>
        <w:jc w:val="both"/>
        <w:rPr>
          <w:rFonts w:cs="Albany WT J"/>
        </w:rPr>
      </w:pPr>
      <w:r w:rsidRPr="00A41CA4">
        <w:rPr>
          <w:rFonts w:cs="Albany WT J"/>
        </w:rPr>
        <w:t xml:space="preserve">Με την ολοκλήρωση  του έργου θα αποδοθούν δύο σημαντικά μνημεία στους κατοίκους της νήσου Κεφαλονιάς και ειδικότερα στους κατοίκους του οικισμού Σάμης, καθώς και στους επισκέπτες. Η Ιερά Μητρόπολη Κεφαλληνίας και η Ιερά Μονή </w:t>
      </w:r>
      <w:proofErr w:type="spellStart"/>
      <w:r w:rsidRPr="00A41CA4">
        <w:rPr>
          <w:rFonts w:cs="Albany WT J"/>
        </w:rPr>
        <w:t>Αγριλίων</w:t>
      </w:r>
      <w:proofErr w:type="spellEnd"/>
      <w:r w:rsidRPr="00A41CA4">
        <w:rPr>
          <w:rFonts w:cs="Albany WT J"/>
        </w:rPr>
        <w:t>, ως φορείς λειτουργίας, θα προβούν σε όλες τις απαραίτητες ενέργειες για τη διασφάλιση της συντήρησης και της λειτουργίας των μνημείων, καθώς οι ναοί θα λειτουργήσουν ως λατρευτικοί χώροι, με την εποπτεία της αρμόδιας Εφορείας Αρχαιοτήτων Κεφαλληνίας και Ιθάκης.</w:t>
      </w:r>
    </w:p>
    <w:p w:rsidR="001272B8" w:rsidRDefault="00CF4632" w:rsidP="00CF4632">
      <w:pPr>
        <w:autoSpaceDE w:val="0"/>
        <w:autoSpaceDN w:val="0"/>
        <w:adjustRightInd w:val="0"/>
        <w:spacing w:after="0" w:line="240" w:lineRule="auto"/>
        <w:jc w:val="center"/>
        <w:rPr>
          <w:rFonts w:cs="Albany WT J"/>
        </w:rPr>
      </w:pPr>
      <w:r>
        <w:rPr>
          <w:rFonts w:cs="Albany WT J"/>
        </w:rPr>
        <w:br w:type="page"/>
      </w:r>
    </w:p>
    <w:p w:rsidR="001272B8" w:rsidRDefault="00CF4632" w:rsidP="00CF4632">
      <w:pPr>
        <w:autoSpaceDE w:val="0"/>
        <w:autoSpaceDN w:val="0"/>
        <w:adjustRightInd w:val="0"/>
        <w:spacing w:after="0" w:line="240" w:lineRule="auto"/>
        <w:jc w:val="center"/>
        <w:rPr>
          <w:rFonts w:cs="Albany WT J"/>
        </w:rPr>
      </w:pPr>
      <w:r w:rsidRPr="00A41CA4">
        <w:rPr>
          <w:rFonts w:cs="Albany WT J"/>
          <w:noProof/>
          <w:lang w:eastAsia="el-GR"/>
        </w:rPr>
        <w:lastRenderedPageBreak/>
        <w:drawing>
          <wp:inline distT="0" distB="0" distL="0" distR="0">
            <wp:extent cx="4508500" cy="2987675"/>
            <wp:effectExtent l="0" t="0" r="0" b="0"/>
            <wp:docPr id="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08500" cy="2987675"/>
                    </a:xfrm>
                    <a:prstGeom prst="rect">
                      <a:avLst/>
                    </a:prstGeom>
                    <a:noFill/>
                    <a:ln>
                      <a:noFill/>
                    </a:ln>
                  </pic:spPr>
                </pic:pic>
              </a:graphicData>
            </a:graphic>
          </wp:inline>
        </w:drawing>
      </w:r>
    </w:p>
    <w:p w:rsidR="00AC5431" w:rsidRPr="00AC5431" w:rsidRDefault="00AC5431" w:rsidP="00CF4632">
      <w:pPr>
        <w:autoSpaceDE w:val="0"/>
        <w:autoSpaceDN w:val="0"/>
        <w:adjustRightInd w:val="0"/>
        <w:spacing w:after="0" w:line="240" w:lineRule="auto"/>
        <w:jc w:val="center"/>
        <w:rPr>
          <w:rFonts w:cs="Albany WT J"/>
          <w:sz w:val="16"/>
          <w:szCs w:val="16"/>
        </w:rPr>
      </w:pPr>
      <w:r w:rsidRPr="00AC5431">
        <w:rPr>
          <w:rFonts w:cs="Albany WT J"/>
          <w:sz w:val="16"/>
          <w:szCs w:val="16"/>
        </w:rPr>
        <w:t>ΓΕΝΙΚΗ ΑΠΟΨΗ ΤΟΥ ΚΑΘΟΛΙΚΟΥ ΑΠΟ ΤΑ ΝΟΤΙΟΑΝΑΤΟΛΙΚΑ. ΣΤΑ ΑΡΙΣΤΕΡΑ Η ΠΥΛΗ ΤΗΣ ΜΟΝΗΣ.</w:t>
      </w:r>
    </w:p>
    <w:p w:rsidR="00AC5431" w:rsidRPr="00AC5431" w:rsidRDefault="00AC5431" w:rsidP="00CF4632">
      <w:pPr>
        <w:autoSpaceDE w:val="0"/>
        <w:autoSpaceDN w:val="0"/>
        <w:adjustRightInd w:val="0"/>
        <w:spacing w:after="0" w:line="240" w:lineRule="auto"/>
        <w:jc w:val="center"/>
        <w:rPr>
          <w:rFonts w:cs="Albany WT J"/>
          <w:sz w:val="16"/>
          <w:szCs w:val="16"/>
        </w:rPr>
      </w:pPr>
    </w:p>
    <w:p w:rsidR="00AC5431" w:rsidRDefault="00CF4632" w:rsidP="00CF4632">
      <w:pPr>
        <w:autoSpaceDE w:val="0"/>
        <w:autoSpaceDN w:val="0"/>
        <w:adjustRightInd w:val="0"/>
        <w:spacing w:after="0" w:line="240" w:lineRule="auto"/>
        <w:jc w:val="center"/>
        <w:rPr>
          <w:rFonts w:cs="Albany WT J"/>
          <w:sz w:val="18"/>
          <w:szCs w:val="18"/>
        </w:rPr>
      </w:pPr>
      <w:r w:rsidRPr="00AC5431">
        <w:rPr>
          <w:rFonts w:cs="Albany WT J"/>
          <w:noProof/>
          <w:sz w:val="18"/>
          <w:szCs w:val="18"/>
          <w:lang w:eastAsia="el-GR"/>
        </w:rPr>
        <w:drawing>
          <wp:inline distT="0" distB="0" distL="0" distR="0">
            <wp:extent cx="4592955" cy="3041015"/>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92955" cy="3041015"/>
                    </a:xfrm>
                    <a:prstGeom prst="rect">
                      <a:avLst/>
                    </a:prstGeom>
                    <a:noFill/>
                    <a:ln>
                      <a:noFill/>
                    </a:ln>
                  </pic:spPr>
                </pic:pic>
              </a:graphicData>
            </a:graphic>
          </wp:inline>
        </w:drawing>
      </w:r>
    </w:p>
    <w:p w:rsidR="00AC5431" w:rsidRPr="00AC5431" w:rsidRDefault="00AC5431" w:rsidP="00CF4632">
      <w:pPr>
        <w:autoSpaceDE w:val="0"/>
        <w:autoSpaceDN w:val="0"/>
        <w:adjustRightInd w:val="0"/>
        <w:spacing w:after="0" w:line="240" w:lineRule="auto"/>
        <w:jc w:val="center"/>
        <w:rPr>
          <w:rFonts w:cs="Albany WT J"/>
          <w:sz w:val="16"/>
          <w:szCs w:val="16"/>
        </w:rPr>
      </w:pPr>
      <w:r w:rsidRPr="00AC5431">
        <w:rPr>
          <w:rFonts w:cs="Albany WT J"/>
          <w:sz w:val="16"/>
          <w:szCs w:val="16"/>
        </w:rPr>
        <w:t>ΑΠΟΨΗ ΤΟΥ ΚΑΘΟΛΙΚΟΥ ΑΠΟ ΤΑ ΝΟΤΙΟΔΥΤΙΚΑ.</w:t>
      </w:r>
    </w:p>
    <w:p w:rsidR="00E3751F" w:rsidRPr="00CF4632" w:rsidRDefault="00E3751F" w:rsidP="00CF4632">
      <w:pPr>
        <w:autoSpaceDE w:val="0"/>
        <w:autoSpaceDN w:val="0"/>
        <w:adjustRightInd w:val="0"/>
        <w:spacing w:after="0" w:line="240" w:lineRule="auto"/>
        <w:jc w:val="center"/>
        <w:rPr>
          <w:rFonts w:cs="Albany WT J"/>
          <w:sz w:val="18"/>
          <w:szCs w:val="18"/>
        </w:rPr>
      </w:pPr>
    </w:p>
    <w:p w:rsidR="00AC5431" w:rsidRDefault="00CF4632" w:rsidP="00CF4632">
      <w:pPr>
        <w:autoSpaceDE w:val="0"/>
        <w:autoSpaceDN w:val="0"/>
        <w:adjustRightInd w:val="0"/>
        <w:spacing w:after="0" w:line="240" w:lineRule="auto"/>
        <w:jc w:val="center"/>
        <w:rPr>
          <w:rFonts w:cs="Albany WT J"/>
          <w:sz w:val="18"/>
          <w:szCs w:val="18"/>
        </w:rPr>
      </w:pPr>
      <w:r w:rsidRPr="00AC5431">
        <w:rPr>
          <w:rFonts w:cs="Albany WT J"/>
          <w:noProof/>
          <w:sz w:val="18"/>
          <w:szCs w:val="18"/>
          <w:lang w:eastAsia="el-GR"/>
        </w:rPr>
        <w:drawing>
          <wp:inline distT="0" distB="0" distL="0" distR="0">
            <wp:extent cx="4592955" cy="3019425"/>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2955" cy="3019425"/>
                    </a:xfrm>
                    <a:prstGeom prst="rect">
                      <a:avLst/>
                    </a:prstGeom>
                    <a:noFill/>
                    <a:ln>
                      <a:noFill/>
                    </a:ln>
                  </pic:spPr>
                </pic:pic>
              </a:graphicData>
            </a:graphic>
          </wp:inline>
        </w:drawing>
      </w:r>
    </w:p>
    <w:p w:rsidR="00AC5431" w:rsidRPr="00AC5431" w:rsidRDefault="00AC5431" w:rsidP="00CF4632">
      <w:pPr>
        <w:autoSpaceDE w:val="0"/>
        <w:autoSpaceDN w:val="0"/>
        <w:adjustRightInd w:val="0"/>
        <w:spacing w:after="0" w:line="240" w:lineRule="auto"/>
        <w:jc w:val="center"/>
        <w:rPr>
          <w:rFonts w:cs="Albany WT J"/>
          <w:sz w:val="16"/>
          <w:szCs w:val="16"/>
        </w:rPr>
      </w:pPr>
      <w:r w:rsidRPr="00AC5431">
        <w:rPr>
          <w:rFonts w:cs="Albany WT J"/>
          <w:sz w:val="16"/>
          <w:szCs w:val="16"/>
        </w:rPr>
        <w:t>ΠΑΡΕΚΚΛΗΣΙΟ ΑΓΙΟΥ ΝΙΚΟΛΑΟΥ. ΓΕΝΙΚΗ ΑΠΟΨΗ ΑΠΟ ΤΑ ΒΟΡΕΙΟΔΥΤΙΚΑ</w:t>
      </w:r>
    </w:p>
    <w:p w:rsidR="00AC5431" w:rsidRDefault="00AC5431" w:rsidP="00CF4632">
      <w:pPr>
        <w:autoSpaceDE w:val="0"/>
        <w:autoSpaceDN w:val="0"/>
        <w:adjustRightInd w:val="0"/>
        <w:spacing w:after="0" w:line="240" w:lineRule="auto"/>
        <w:jc w:val="center"/>
        <w:rPr>
          <w:rFonts w:cs="Albany WT J"/>
          <w:sz w:val="18"/>
          <w:szCs w:val="18"/>
        </w:rPr>
      </w:pPr>
    </w:p>
    <w:p w:rsidR="00AC5431" w:rsidRDefault="00CF4632" w:rsidP="00CF4632">
      <w:pPr>
        <w:autoSpaceDE w:val="0"/>
        <w:autoSpaceDN w:val="0"/>
        <w:adjustRightInd w:val="0"/>
        <w:spacing w:after="0" w:line="240" w:lineRule="auto"/>
        <w:jc w:val="center"/>
        <w:rPr>
          <w:rFonts w:cs="Albany WT J"/>
          <w:sz w:val="18"/>
          <w:szCs w:val="18"/>
        </w:rPr>
      </w:pPr>
      <w:r w:rsidRPr="00AC5431">
        <w:rPr>
          <w:rFonts w:cs="Albany WT J"/>
          <w:noProof/>
          <w:sz w:val="18"/>
          <w:szCs w:val="18"/>
          <w:lang w:eastAsia="el-GR"/>
        </w:rPr>
        <w:drawing>
          <wp:inline distT="0" distB="0" distL="0" distR="0">
            <wp:extent cx="4572000" cy="3041015"/>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3041015"/>
                    </a:xfrm>
                    <a:prstGeom prst="rect">
                      <a:avLst/>
                    </a:prstGeom>
                    <a:noFill/>
                    <a:ln>
                      <a:noFill/>
                    </a:ln>
                  </pic:spPr>
                </pic:pic>
              </a:graphicData>
            </a:graphic>
          </wp:inline>
        </w:drawing>
      </w:r>
    </w:p>
    <w:p w:rsidR="00AC5431" w:rsidRPr="00AC5431" w:rsidRDefault="00AC5431" w:rsidP="00CF4632">
      <w:pPr>
        <w:autoSpaceDE w:val="0"/>
        <w:autoSpaceDN w:val="0"/>
        <w:adjustRightInd w:val="0"/>
        <w:spacing w:after="0" w:line="240" w:lineRule="auto"/>
        <w:jc w:val="center"/>
        <w:rPr>
          <w:rFonts w:cs="Albany WT J"/>
          <w:sz w:val="16"/>
          <w:szCs w:val="16"/>
        </w:rPr>
      </w:pPr>
      <w:r w:rsidRPr="00AC5431">
        <w:rPr>
          <w:rFonts w:cs="Albany WT J"/>
          <w:sz w:val="16"/>
          <w:szCs w:val="16"/>
        </w:rPr>
        <w:t>ΠΑΡΕΚΚΛΗΣΙΟ ΑΓΙΟΥ ΝΙΚΟΛΑΟΥ. ΓΕΝΙΚΗ ΑΠΟΨΗ ΑΠΟ ΤΑ ΝΟΤΙΟΔΥΤΙΚΑ.</w:t>
      </w:r>
    </w:p>
    <w:p w:rsidR="00AC5431" w:rsidRDefault="00AC5431" w:rsidP="00CF4632">
      <w:pPr>
        <w:autoSpaceDE w:val="0"/>
        <w:autoSpaceDN w:val="0"/>
        <w:adjustRightInd w:val="0"/>
        <w:spacing w:after="0" w:line="240" w:lineRule="auto"/>
        <w:jc w:val="center"/>
        <w:rPr>
          <w:rFonts w:cs="Albany WT J"/>
          <w:sz w:val="18"/>
          <w:szCs w:val="18"/>
        </w:rPr>
      </w:pPr>
    </w:p>
    <w:p w:rsidR="00AC5431" w:rsidRDefault="00CF4632" w:rsidP="00CF4632">
      <w:pPr>
        <w:autoSpaceDE w:val="0"/>
        <w:autoSpaceDN w:val="0"/>
        <w:adjustRightInd w:val="0"/>
        <w:spacing w:after="0" w:line="240" w:lineRule="auto"/>
        <w:jc w:val="center"/>
        <w:rPr>
          <w:rFonts w:cs="Albany WT J"/>
          <w:sz w:val="18"/>
          <w:szCs w:val="18"/>
        </w:rPr>
      </w:pPr>
      <w:r w:rsidRPr="00AC5431">
        <w:rPr>
          <w:rFonts w:cs="Albany WT J"/>
          <w:noProof/>
          <w:sz w:val="18"/>
          <w:szCs w:val="18"/>
          <w:lang w:eastAsia="el-GR"/>
        </w:rPr>
        <w:drawing>
          <wp:inline distT="0" distB="0" distL="0" distR="0">
            <wp:extent cx="4582795" cy="3009265"/>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82795" cy="3009265"/>
                    </a:xfrm>
                    <a:prstGeom prst="rect">
                      <a:avLst/>
                    </a:prstGeom>
                    <a:noFill/>
                    <a:ln>
                      <a:noFill/>
                    </a:ln>
                  </pic:spPr>
                </pic:pic>
              </a:graphicData>
            </a:graphic>
          </wp:inline>
        </w:drawing>
      </w:r>
    </w:p>
    <w:p w:rsidR="00AC5431" w:rsidRPr="00AC5431" w:rsidRDefault="00AC5431" w:rsidP="00CF4632">
      <w:pPr>
        <w:autoSpaceDE w:val="0"/>
        <w:autoSpaceDN w:val="0"/>
        <w:adjustRightInd w:val="0"/>
        <w:spacing w:after="0" w:line="240" w:lineRule="auto"/>
        <w:jc w:val="center"/>
        <w:rPr>
          <w:rFonts w:cs="Albany WT J"/>
          <w:sz w:val="16"/>
          <w:szCs w:val="16"/>
        </w:rPr>
      </w:pPr>
      <w:r w:rsidRPr="00AC5431">
        <w:rPr>
          <w:rFonts w:cs="Albany WT J"/>
          <w:sz w:val="16"/>
          <w:szCs w:val="16"/>
        </w:rPr>
        <w:t>ΠΑΡΕΚΚΛΗΣΙΟ ΑΓΙΟΥ ΝΙΚΟΛΑΟΥ. ΤΟ ΤΕΤΑΡΤΟΣΦΑΙΡΙΟ ΤΗΣ ΚΟΓΧΗΣ ΤΟΥ ΙΕΡΟΥ</w:t>
      </w:r>
    </w:p>
    <w:sectPr w:rsidR="00AC5431" w:rsidRPr="00AC5431" w:rsidSect="00AB1A09">
      <w:headerReference w:type="default" r:id="rId11"/>
      <w:pgSz w:w="11906" w:h="16838"/>
      <w:pgMar w:top="2237" w:right="1797" w:bottom="1440"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54A3" w:rsidRDefault="008454A3">
      <w:r>
        <w:separator/>
      </w:r>
    </w:p>
  </w:endnote>
  <w:endnote w:type="continuationSeparator" w:id="0">
    <w:p w:rsidR="008454A3" w:rsidRDefault="008454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Albany WT J">
    <w:panose1 w:val="00000000000000000000"/>
    <w:charset w:val="A1"/>
    <w:family w:val="auto"/>
    <w:notTrueType/>
    <w:pitch w:val="default"/>
    <w:sig w:usb0="00000081" w:usb1="00000000" w:usb2="00000000" w:usb3="00000000" w:csb0="00000008" w:csb1="00000000"/>
  </w:font>
  <w:font w:name="Calibri Light">
    <w:panose1 w:val="020F0302020204030204"/>
    <w:charset w:val="A1"/>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54A3" w:rsidRDefault="008454A3">
      <w:r>
        <w:separator/>
      </w:r>
    </w:p>
  </w:footnote>
  <w:footnote w:type="continuationSeparator" w:id="0">
    <w:p w:rsidR="008454A3" w:rsidRDefault="008454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4632" w:rsidRDefault="00CF4632" w:rsidP="00CF4632">
    <w:pPr>
      <w:tabs>
        <w:tab w:val="center" w:pos="4153"/>
        <w:tab w:val="right" w:pos="8306"/>
      </w:tabs>
      <w:spacing w:after="0" w:line="240" w:lineRule="auto"/>
      <w:ind w:left="5490" w:hanging="5064"/>
      <w:rPr>
        <w:rFonts w:eastAsia="Calibri"/>
        <w:noProof/>
        <w:lang w:val="en-US" w:eastAsia="el-GR"/>
      </w:rPr>
    </w:pPr>
    <w:r w:rsidRPr="007B11FE">
      <w:rPr>
        <w:noProof/>
        <w:lang w:eastAsia="el-GR"/>
      </w:rPr>
      <w:drawing>
        <wp:inline distT="0" distB="0" distL="0" distR="0">
          <wp:extent cx="5795010" cy="1371600"/>
          <wp:effectExtent l="0" t="0" r="0" b="0"/>
          <wp:docPr id="20" name="Εικόνα 5" descr="υποσέλιδ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υποσέλιδο"/>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95010" cy="1371600"/>
                  </a:xfrm>
                  <a:prstGeom prst="rect">
                    <a:avLst/>
                  </a:prstGeom>
                  <a:noFill/>
                  <a:ln>
                    <a:noFill/>
                  </a:ln>
                </pic:spPr>
              </pic:pic>
            </a:graphicData>
          </a:graphic>
        </wp:inline>
      </w:drawing>
    </w:r>
  </w:p>
  <w:p w:rsidR="00CF4632" w:rsidRDefault="00CF4632" w:rsidP="00CF4632">
    <w:pPr>
      <w:tabs>
        <w:tab w:val="center" w:pos="4153"/>
        <w:tab w:val="right" w:pos="8306"/>
      </w:tabs>
      <w:spacing w:after="0" w:line="240" w:lineRule="auto"/>
      <w:ind w:left="5490" w:hanging="5064"/>
      <w:rPr>
        <w:rFonts w:eastAsia="Calibri"/>
        <w:noProof/>
        <w:lang w:val="en-US" w:eastAsia="el-GR"/>
      </w:rPr>
    </w:pPr>
  </w:p>
  <w:p w:rsidR="00CF4632" w:rsidRDefault="00CF4632" w:rsidP="00CF4632">
    <w:pPr>
      <w:tabs>
        <w:tab w:val="center" w:pos="4153"/>
        <w:tab w:val="right" w:pos="8306"/>
      </w:tabs>
      <w:spacing w:after="0" w:line="240" w:lineRule="auto"/>
      <w:ind w:left="5490" w:hanging="5064"/>
      <w:rPr>
        <w:rFonts w:eastAsia="Calibri"/>
        <w:noProof/>
        <w:lang w:val="en-US" w:eastAsia="el-GR"/>
      </w:rPr>
    </w:pPr>
  </w:p>
  <w:p w:rsidR="00CF4632" w:rsidRPr="0083260E" w:rsidRDefault="00CF4632" w:rsidP="00CF4632">
    <w:pPr>
      <w:tabs>
        <w:tab w:val="center" w:pos="4153"/>
        <w:tab w:val="right" w:pos="8306"/>
      </w:tabs>
      <w:spacing w:after="0" w:line="240" w:lineRule="auto"/>
      <w:ind w:left="5490" w:hanging="5064"/>
      <w:rPr>
        <w:rFonts w:eastAsia="Calibri"/>
        <w:noProof/>
        <w:lang w:eastAsia="el-GR"/>
      </w:rPr>
    </w:pPr>
    <w:r>
      <w:rPr>
        <w:noProof/>
        <w:lang w:eastAsia="el-GR"/>
      </w:rPr>
      <w:drawing>
        <wp:anchor distT="0" distB="0" distL="114300" distR="114300" simplePos="0" relativeHeight="251659264" behindDoc="0" locked="0" layoutInCell="1" allowOverlap="1">
          <wp:simplePos x="0" y="0"/>
          <wp:positionH relativeFrom="column">
            <wp:posOffset>514985</wp:posOffset>
          </wp:positionH>
          <wp:positionV relativeFrom="paragraph">
            <wp:posOffset>-191135</wp:posOffset>
          </wp:positionV>
          <wp:extent cx="374650" cy="372110"/>
          <wp:effectExtent l="0" t="0" r="0" b="0"/>
          <wp:wrapNone/>
          <wp:docPr id="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74650" cy="372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4632" w:rsidRPr="0083260E" w:rsidRDefault="00CF4632" w:rsidP="00CF4632">
    <w:pPr>
      <w:tabs>
        <w:tab w:val="center" w:pos="3544"/>
        <w:tab w:val="right" w:pos="8306"/>
      </w:tabs>
      <w:spacing w:after="0" w:line="240" w:lineRule="auto"/>
      <w:ind w:left="3402" w:right="-523" w:hanging="2976"/>
      <w:rPr>
        <w:rFonts w:eastAsia="Calibri"/>
        <w:noProof/>
        <w:lang w:eastAsia="el-GR"/>
      </w:rPr>
    </w:pPr>
    <w:r w:rsidRPr="0083260E">
      <w:rPr>
        <w:rFonts w:eastAsia="Calibri"/>
        <w:noProof/>
        <w:lang w:eastAsia="el-GR"/>
      </w:rPr>
      <w:t>ΕΛ</w:t>
    </w:r>
    <w:r>
      <w:rPr>
        <w:rFonts w:eastAsia="Calibri"/>
        <w:noProof/>
        <w:lang w:eastAsia="el-GR"/>
      </w:rPr>
      <w:t xml:space="preserve">ΛΗΝΙΚΗ ΔΗΜΟΚΡΑΤΙΑ                                  </w:t>
    </w:r>
    <w:r w:rsidRPr="0083260E">
      <w:rPr>
        <w:rFonts w:eastAsia="Calibri"/>
        <w:noProof/>
        <w:lang w:eastAsia="el-GR"/>
      </w:rPr>
      <w:t>Γενική Διεύθυνση Αρχαιοτήτων &amp; Πολιτιστικής Κληρονομιάς</w:t>
    </w:r>
  </w:p>
  <w:p w:rsidR="00CF4632" w:rsidRPr="0083260E" w:rsidRDefault="00CF4632" w:rsidP="00CF4632">
    <w:pPr>
      <w:tabs>
        <w:tab w:val="left" w:pos="4253"/>
        <w:tab w:val="right" w:pos="8306"/>
      </w:tabs>
      <w:spacing w:after="0" w:line="240" w:lineRule="auto"/>
      <w:ind w:left="4395" w:hanging="3969"/>
      <w:rPr>
        <w:rFonts w:eastAsia="Calibri"/>
        <w:noProof/>
        <w:lang w:eastAsia="el-GR"/>
      </w:rPr>
    </w:pPr>
    <w:r w:rsidRPr="0083260E">
      <w:rPr>
        <w:rFonts w:eastAsia="Calibri"/>
        <w:noProof/>
        <w:lang w:eastAsia="el-GR"/>
      </w:rPr>
      <w:t>Υπουργείο Πολιτισμού και Αθλητισμού</w:t>
    </w:r>
    <w:r w:rsidRPr="0083260E">
      <w:rPr>
        <w:rFonts w:eastAsia="Calibri"/>
        <w:noProof/>
        <w:lang w:eastAsia="el-GR"/>
      </w:rPr>
      <w:tab/>
    </w:r>
    <w:r>
      <w:rPr>
        <w:rFonts w:eastAsia="Calibri"/>
        <w:noProof/>
        <w:lang w:eastAsia="el-GR"/>
      </w:rPr>
      <w:tab/>
    </w:r>
    <w:r w:rsidRPr="0083260E">
      <w:rPr>
        <w:rFonts w:eastAsia="Calibri"/>
        <w:noProof/>
        <w:lang w:eastAsia="el-GR"/>
      </w:rPr>
      <w:t>Διεύθυνση Αναστήλωσης Βυζαντινών</w:t>
    </w:r>
  </w:p>
  <w:p w:rsidR="00CF4632" w:rsidRPr="0083260E" w:rsidRDefault="00CF4632" w:rsidP="00CF4632">
    <w:pPr>
      <w:tabs>
        <w:tab w:val="center" w:pos="4153"/>
        <w:tab w:val="right" w:pos="8306"/>
      </w:tabs>
      <w:spacing w:after="0" w:line="240" w:lineRule="auto"/>
      <w:ind w:left="4395" w:hanging="3969"/>
      <w:rPr>
        <w:rFonts w:eastAsia="Calibri"/>
        <w:noProof/>
        <w:lang w:eastAsia="el-GR"/>
      </w:rPr>
    </w:pPr>
    <w:r w:rsidRPr="0083260E">
      <w:rPr>
        <w:rFonts w:eastAsia="Calibri"/>
        <w:noProof/>
        <w:lang w:eastAsia="el-GR"/>
      </w:rPr>
      <w:tab/>
    </w:r>
    <w:r>
      <w:rPr>
        <w:rFonts w:eastAsia="Calibri"/>
        <w:noProof/>
        <w:lang w:eastAsia="el-GR"/>
      </w:rPr>
      <w:tab/>
    </w:r>
    <w:r w:rsidRPr="0083260E">
      <w:rPr>
        <w:rFonts w:eastAsia="Calibri"/>
        <w:noProof/>
        <w:lang w:eastAsia="el-GR"/>
      </w:rPr>
      <w:t>και Μεταβυζαντινών Μνημείων</w:t>
    </w:r>
  </w:p>
  <w:p w:rsidR="00CF4632" w:rsidRPr="00CF4632" w:rsidRDefault="00CF4632" w:rsidP="00CF4632">
    <w:pPr>
      <w:pStyle w:val="a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1D08"/>
    <w:rsid w:val="0003079E"/>
    <w:rsid w:val="00094DEB"/>
    <w:rsid w:val="001272B8"/>
    <w:rsid w:val="001E1117"/>
    <w:rsid w:val="0031045A"/>
    <w:rsid w:val="00371401"/>
    <w:rsid w:val="004A0F79"/>
    <w:rsid w:val="004A7DC0"/>
    <w:rsid w:val="0056258E"/>
    <w:rsid w:val="00585437"/>
    <w:rsid w:val="00736F24"/>
    <w:rsid w:val="008454A3"/>
    <w:rsid w:val="00901E4B"/>
    <w:rsid w:val="009767D1"/>
    <w:rsid w:val="009E5BE5"/>
    <w:rsid w:val="00A41CA4"/>
    <w:rsid w:val="00AB1A09"/>
    <w:rsid w:val="00AC5431"/>
    <w:rsid w:val="00CF4632"/>
    <w:rsid w:val="00D17514"/>
    <w:rsid w:val="00DA1D08"/>
    <w:rsid w:val="00E3751F"/>
    <w:rsid w:val="00E82F86"/>
    <w:rsid w:val="00F15C30"/>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D355CD2"/>
  <w15:chartTrackingRefBased/>
  <w15:docId w15:val="{26A109ED-8131-4F66-982D-8266BAA83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A1D08"/>
    <w:pPr>
      <w:spacing w:after="160" w:line="259" w:lineRule="auto"/>
    </w:pPr>
    <w:rPr>
      <w:rFonts w:ascii="Calibri" w:hAnsi="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rsid w:val="00DA1D08"/>
    <w:pPr>
      <w:tabs>
        <w:tab w:val="center" w:pos="4153"/>
        <w:tab w:val="right" w:pos="8306"/>
      </w:tabs>
      <w:spacing w:after="0" w:line="240" w:lineRule="auto"/>
    </w:pPr>
  </w:style>
  <w:style w:type="character" w:customStyle="1" w:styleId="Char">
    <w:name w:val="Υποσέλιδο Char"/>
    <w:link w:val="a3"/>
    <w:locked/>
    <w:rsid w:val="00DA1D08"/>
    <w:rPr>
      <w:rFonts w:ascii="Calibri" w:hAnsi="Calibri"/>
      <w:sz w:val="22"/>
      <w:szCs w:val="22"/>
      <w:lang w:val="el-GR" w:eastAsia="en-US" w:bidi="ar-SA"/>
    </w:rPr>
  </w:style>
  <w:style w:type="paragraph" w:styleId="a4">
    <w:name w:val="header"/>
    <w:basedOn w:val="a"/>
    <w:link w:val="Char0"/>
    <w:rsid w:val="001272B8"/>
    <w:pPr>
      <w:tabs>
        <w:tab w:val="center" w:pos="4153"/>
        <w:tab w:val="right" w:pos="8306"/>
      </w:tabs>
    </w:pPr>
  </w:style>
  <w:style w:type="character" w:customStyle="1" w:styleId="Char0">
    <w:name w:val="Κεφαλίδα Char"/>
    <w:link w:val="a4"/>
    <w:rsid w:val="001272B8"/>
    <w:rPr>
      <w:rFonts w:ascii="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customXml" Target="../customXml/item3.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customXml" Target="../customXml/item2.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customXml" Target="../customXml/item1.xml"/></Relationships>
</file>

<file path=word/_rels/head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Έγγραφο" ma:contentTypeID="0x010100ECDDDAFF6CA6494BB9A76D6EF082445F" ma:contentTypeVersion="1" ma:contentTypeDescription="Δημιουργία νέου εγγράφου" ma:contentTypeScope="" ma:versionID="c4f59b79303d18c968b6dd5a4da34f49">
  <xsd:schema xmlns:xsd="http://www.w3.org/2001/XMLSchema" xmlns:xs="http://www.w3.org/2001/XMLSchema" xmlns:p="http://schemas.microsoft.com/office/2006/metadata/properties" xmlns:ns1="http://schemas.microsoft.com/sharepoint/v3" targetNamespace="http://schemas.microsoft.com/office/2006/metadata/properties" ma:root="true" ma:fieldsID="411b4437d7e41913fd45395c41a89079"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Ημερομηνία έναρξης χρονοδιαγράμματος" ma:description="" ma:hidden="true" ma:internalName="PublishingStartDate">
      <xsd:simpleType>
        <xsd:restriction base="dms:Unknown"/>
      </xsd:simpleType>
    </xsd:element>
    <xsd:element name="PublishingExpirationDate" ma:index="9" nillable="true" ma:displayName="Ημερομηνία λήξης χρονοδιαγράμματος"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1CE00C1-3112-4CCD-B090-C60A4C9F4CFD}"/>
</file>

<file path=customXml/itemProps2.xml><?xml version="1.0" encoding="utf-8"?>
<ds:datastoreItem xmlns:ds="http://schemas.openxmlformats.org/officeDocument/2006/customXml" ds:itemID="{6E4B4A38-1B53-4B73-8E60-E943227A7C20}"/>
</file>

<file path=customXml/itemProps3.xml><?xml version="1.0" encoding="utf-8"?>
<ds:datastoreItem xmlns:ds="http://schemas.openxmlformats.org/officeDocument/2006/customXml" ds:itemID="{5042F490-BE96-47CD-AE84-218496384F21}"/>
</file>

<file path=docProps/app.xml><?xml version="1.0" encoding="utf-8"?>
<Properties xmlns="http://schemas.openxmlformats.org/officeDocument/2006/extended-properties" xmlns:vt="http://schemas.openxmlformats.org/officeDocument/2006/docPropsVTypes">
  <Template>Normal</Template>
  <TotalTime>1</TotalTime>
  <Pages>4</Pages>
  <Words>294</Words>
  <Characters>1781</Characters>
  <Application>Microsoft Office Word</Application>
  <DocSecurity>0</DocSecurity>
  <Lines>14</Lines>
  <Paragraphs>4</Paragraphs>
  <ScaleCrop>false</ScaleCrop>
  <HeadingPairs>
    <vt:vector size="2" baseType="variant">
      <vt:variant>
        <vt:lpstr>Τίτλος</vt:lpstr>
      </vt:variant>
      <vt:variant>
        <vt:i4>1</vt:i4>
      </vt:variant>
    </vt:vector>
  </HeadingPairs>
  <TitlesOfParts>
    <vt:vector size="1" baseType="lpstr">
      <vt:lpstr>«ΑΠΟΚΑΤΑΣΤΑΣΗ &amp; ΑΝΑΔΕΙΞΗ ΠΑΛΑΙΟΧΡΙΣΤΑΝΙΚΩΝ ΒΑΣΙΛΙΚΩΝ ΑΓΙΑΣ ΜΑΡΙΝΑΣ ΚΑΙ ΑΓΙΟΥ ΣΤΕΦΑΝΟΥ, ΣΤΗΝ ΘΕΣΗ ΟΖΙΑ ΠΑΞΩΝ»</vt:lpstr>
    </vt:vector>
  </TitlesOfParts>
  <Company/>
  <LinksUpToDate>false</LinksUpToDate>
  <CharactersWithSpaces>2071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«ΑΠΟΚΑΤΑΣΤΑΣΗ &amp; ΑΝΑΔΕΙΞΗ ΠΑΛΑΙΟΧΡΙΣΤΑΝΙΚΩΝ ΒΑΣΙΛΙΚΩΝ ΑΓΙΑΣ ΜΑΡΙΝΑΣ ΚΑΙ ΑΓΙΟΥ ΣΤΕΦΑΝΟΥ, ΣΤΗΝ ΘΕΣΗ ΟΖΙΑ ΠΑΞΩΝ»</dc:title>
  <dc:subject/>
  <dc:creator>EYTOP</dc:creator>
  <cp:keywords/>
  <cp:lastModifiedBy>Thanos Giannopoulos</cp:lastModifiedBy>
  <cp:revision>3</cp:revision>
  <dcterms:created xsi:type="dcterms:W3CDTF">2021-02-18T12:34:00Z</dcterms:created>
  <dcterms:modified xsi:type="dcterms:W3CDTF">2021-02-18T12:36:00Z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0x010100ECDDDAFF6CA6494BB9A76D6EF082445F</vt:lpwstr>
  </property>
</Properties>
</file>