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3E" w:rsidRPr="0094355F" w:rsidRDefault="0094355F" w:rsidP="00F730EF">
      <w:pPr>
        <w:jc w:val="both"/>
        <w:rPr>
          <w:rFonts w:cstheme="minorHAnsi"/>
          <w:b/>
        </w:rPr>
      </w:pPr>
      <w:r>
        <w:rPr>
          <w:rFonts w:cstheme="minorHAnsi"/>
          <w:b/>
        </w:rPr>
        <w:t>«</w:t>
      </w:r>
      <w:bookmarkStart w:id="0" w:name="_GoBack"/>
      <w:r w:rsidRPr="0094355F">
        <w:rPr>
          <w:rFonts w:cstheme="minorHAnsi"/>
          <w:b/>
        </w:rPr>
        <w:t>Ανάδειξη Πολιτιστικής Κληρονομιάς ως μέσο Τοπικής Ανάπτυξης</w:t>
      </w:r>
      <w:r>
        <w:rPr>
          <w:rFonts w:cstheme="minorHAnsi"/>
          <w:b/>
        </w:rPr>
        <w:t xml:space="preserve"> </w:t>
      </w:r>
      <w:r w:rsidRPr="0094355F">
        <w:rPr>
          <w:rFonts w:cstheme="minorHAnsi"/>
          <w:b/>
        </w:rPr>
        <w:t>- Ελκυστικοί Προορισμοί</w:t>
      </w:r>
      <w:bookmarkEnd w:id="0"/>
      <w:r>
        <w:rPr>
          <w:rFonts w:cstheme="minorHAnsi"/>
          <w:b/>
        </w:rPr>
        <w:t>»</w:t>
      </w:r>
      <w:r w:rsidRPr="0094355F">
        <w:rPr>
          <w:rFonts w:cstheme="minorHAnsi"/>
          <w:b/>
        </w:rPr>
        <w:t xml:space="preserve"> Επιχειρησιακό Πρόγραμμα «Ευρωπαϊκής Εδαφικής Συνεργασίας </w:t>
      </w:r>
      <w:r w:rsidRPr="0094355F">
        <w:rPr>
          <w:rFonts w:cstheme="minorHAnsi"/>
          <w:b/>
          <w:lang w:val="en-US"/>
        </w:rPr>
        <w:t>INTERREG</w:t>
      </w:r>
      <w:r w:rsidRPr="0094355F">
        <w:rPr>
          <w:rFonts w:cstheme="minorHAnsi"/>
          <w:b/>
        </w:rPr>
        <w:t xml:space="preserve"> </w:t>
      </w:r>
      <w:r w:rsidRPr="0094355F">
        <w:rPr>
          <w:rFonts w:cstheme="minorHAnsi"/>
          <w:b/>
          <w:lang w:val="en-US"/>
        </w:rPr>
        <w:t>V</w:t>
      </w:r>
      <w:r w:rsidRPr="0094355F">
        <w:rPr>
          <w:rFonts w:cstheme="minorHAnsi"/>
          <w:b/>
        </w:rPr>
        <w:t>-</w:t>
      </w:r>
      <w:r w:rsidRPr="0094355F">
        <w:rPr>
          <w:rFonts w:cstheme="minorHAnsi"/>
          <w:b/>
          <w:lang w:val="en-US"/>
        </w:rPr>
        <w:t>A</w:t>
      </w:r>
      <w:r w:rsidRPr="0094355F">
        <w:rPr>
          <w:rFonts w:cstheme="minorHAnsi"/>
          <w:b/>
        </w:rPr>
        <w:t xml:space="preserve"> «Ελλάδα- Κύπρος 2014-2020</w:t>
      </w:r>
      <w:r w:rsidR="000C52AD">
        <w:rPr>
          <w:rFonts w:cstheme="minorHAnsi"/>
          <w:b/>
        </w:rPr>
        <w:t>»</w:t>
      </w:r>
    </w:p>
    <w:p w:rsidR="00ED4D7B" w:rsidRPr="00DC3308" w:rsidRDefault="00F730EF" w:rsidP="00F730EF">
      <w:pPr>
        <w:jc w:val="both"/>
        <w:rPr>
          <w:rFonts w:cstheme="minorHAnsi"/>
        </w:rPr>
      </w:pPr>
      <w:r w:rsidRPr="00DC3308">
        <w:rPr>
          <w:rFonts w:cstheme="minorHAnsi"/>
        </w:rPr>
        <w:t>Το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έργο</w:t>
      </w:r>
      <w:r w:rsidRPr="00A13003">
        <w:rPr>
          <w:rFonts w:cstheme="minorHAnsi"/>
        </w:rPr>
        <w:t xml:space="preserve"> «</w:t>
      </w:r>
      <w:r w:rsidR="00A13003">
        <w:rPr>
          <w:rFonts w:cstheme="minorHAnsi"/>
        </w:rPr>
        <w:t>Ανάδειξη Πολιτιστικής Κληρονομιάς ως μέσο Τοπικής Ανάπτυξης- Ελκυστικοί Προορισμοί</w:t>
      </w:r>
      <w:r w:rsidRPr="00A13003">
        <w:rPr>
          <w:rFonts w:cstheme="minorHAnsi"/>
          <w:b/>
        </w:rPr>
        <w:t>»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εντάχθηκε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στο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Επιχειρησιακό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Πρόγραμμα</w:t>
      </w:r>
      <w:r w:rsidRPr="00A13003">
        <w:rPr>
          <w:rFonts w:cstheme="minorHAnsi"/>
        </w:rPr>
        <w:t xml:space="preserve"> «</w:t>
      </w:r>
      <w:r w:rsidR="00474E7E" w:rsidRPr="00DC3308">
        <w:rPr>
          <w:rFonts w:cstheme="minorHAnsi"/>
        </w:rPr>
        <w:t>Ευρωπαϊκής</w:t>
      </w:r>
      <w:r w:rsidR="00474E7E" w:rsidRPr="00A13003">
        <w:rPr>
          <w:rFonts w:cstheme="minorHAnsi"/>
        </w:rPr>
        <w:t xml:space="preserve"> </w:t>
      </w:r>
      <w:r w:rsidR="00474E7E" w:rsidRPr="00DC3308">
        <w:rPr>
          <w:rFonts w:cstheme="minorHAnsi"/>
        </w:rPr>
        <w:t>Εδαφικής</w:t>
      </w:r>
      <w:r w:rsidR="00474E7E" w:rsidRPr="00A13003">
        <w:rPr>
          <w:rFonts w:cstheme="minorHAnsi"/>
        </w:rPr>
        <w:t xml:space="preserve"> </w:t>
      </w:r>
      <w:r w:rsidR="00474E7E" w:rsidRPr="00DC3308">
        <w:rPr>
          <w:rFonts w:cstheme="minorHAnsi"/>
        </w:rPr>
        <w:t>Συνεργασίας</w:t>
      </w:r>
      <w:r w:rsidR="00474E7E" w:rsidRPr="00A13003">
        <w:rPr>
          <w:rFonts w:cstheme="minorHAnsi"/>
        </w:rPr>
        <w:t xml:space="preserve"> </w:t>
      </w:r>
      <w:r w:rsidR="00474E7E" w:rsidRPr="00DC3308">
        <w:rPr>
          <w:rFonts w:cstheme="minorHAnsi"/>
          <w:lang w:val="en-US"/>
        </w:rPr>
        <w:t>INTERREG</w:t>
      </w:r>
      <w:r w:rsidR="00474E7E" w:rsidRPr="00A13003">
        <w:rPr>
          <w:rFonts w:cstheme="minorHAnsi"/>
        </w:rPr>
        <w:t xml:space="preserve"> </w:t>
      </w:r>
      <w:r w:rsidR="00A13003">
        <w:rPr>
          <w:rFonts w:cstheme="minorHAnsi"/>
          <w:lang w:val="en-US"/>
        </w:rPr>
        <w:t>V</w:t>
      </w:r>
      <w:r w:rsidR="00A13003" w:rsidRPr="00A13003">
        <w:rPr>
          <w:rFonts w:cstheme="minorHAnsi"/>
        </w:rPr>
        <w:t>-</w:t>
      </w:r>
      <w:r w:rsidR="00A13003">
        <w:rPr>
          <w:rFonts w:cstheme="minorHAnsi"/>
          <w:lang w:val="en-US"/>
        </w:rPr>
        <w:t>A</w:t>
      </w:r>
      <w:r w:rsidR="00474E7E" w:rsidRPr="00A13003">
        <w:rPr>
          <w:rFonts w:cstheme="minorHAnsi"/>
        </w:rPr>
        <w:t xml:space="preserve"> «</w:t>
      </w:r>
      <w:r w:rsidR="00474E7E" w:rsidRPr="00DC3308">
        <w:rPr>
          <w:rFonts w:cstheme="minorHAnsi"/>
        </w:rPr>
        <w:t>Ελλάδα</w:t>
      </w:r>
      <w:r w:rsidR="00474E7E" w:rsidRPr="00A13003">
        <w:rPr>
          <w:rFonts w:cstheme="minorHAnsi"/>
        </w:rPr>
        <w:t xml:space="preserve">- </w:t>
      </w:r>
      <w:r w:rsidR="00A13003">
        <w:rPr>
          <w:rFonts w:cstheme="minorHAnsi"/>
        </w:rPr>
        <w:t>Κύπρος</w:t>
      </w:r>
      <w:r w:rsidR="00474E7E" w:rsidRPr="00A13003">
        <w:rPr>
          <w:rFonts w:cstheme="minorHAnsi"/>
        </w:rPr>
        <w:t xml:space="preserve"> 2014-2020</w:t>
      </w:r>
      <w:r w:rsidRPr="00A13003">
        <w:rPr>
          <w:rFonts w:cstheme="minorHAnsi"/>
        </w:rPr>
        <w:t xml:space="preserve">» </w:t>
      </w:r>
      <w:r w:rsidR="00F37774" w:rsidRPr="00DC3308">
        <w:rPr>
          <w:rFonts w:cstheme="minorHAnsi"/>
        </w:rPr>
        <w:t>με</w:t>
      </w:r>
      <w:r w:rsidR="00F37774"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χρηματοδότηση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από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το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Ευρωπαϊκό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Ταμείο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Περιφερειακής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Ανάπτυξης</w:t>
      </w:r>
      <w:r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και</w:t>
      </w:r>
      <w:r w:rsidRPr="00A13003">
        <w:rPr>
          <w:rFonts w:cstheme="minorHAnsi"/>
        </w:rPr>
        <w:t xml:space="preserve"> </w:t>
      </w:r>
      <w:r w:rsidR="00A13003">
        <w:rPr>
          <w:rFonts w:cstheme="minorHAnsi"/>
        </w:rPr>
        <w:t>2</w:t>
      </w:r>
      <w:r w:rsidR="00474E7E" w:rsidRPr="00DC3308">
        <w:rPr>
          <w:rFonts w:cstheme="minorHAnsi"/>
        </w:rPr>
        <w:t>ο</w:t>
      </w:r>
      <w:r w:rsidR="00474E7E" w:rsidRPr="00A13003">
        <w:rPr>
          <w:rFonts w:cstheme="minorHAnsi"/>
        </w:rPr>
        <w:t xml:space="preserve"> </w:t>
      </w:r>
      <w:r w:rsidRPr="00DC3308">
        <w:rPr>
          <w:rFonts w:cstheme="minorHAnsi"/>
        </w:rPr>
        <w:t>δικαιούχο</w:t>
      </w:r>
      <w:r w:rsidRPr="00A13003">
        <w:rPr>
          <w:rFonts w:cstheme="minorHAnsi"/>
        </w:rPr>
        <w:t xml:space="preserve"> </w:t>
      </w:r>
      <w:r w:rsidR="00ED4D7B" w:rsidRPr="00DC3308">
        <w:rPr>
          <w:rFonts w:cstheme="minorHAnsi"/>
        </w:rPr>
        <w:t>Εφορεία</w:t>
      </w:r>
      <w:r w:rsidR="00ED4D7B" w:rsidRPr="00A13003">
        <w:rPr>
          <w:rFonts w:cstheme="minorHAnsi"/>
        </w:rPr>
        <w:t xml:space="preserve"> </w:t>
      </w:r>
      <w:r w:rsidR="00ED4D7B" w:rsidRPr="00DC3308">
        <w:rPr>
          <w:rFonts w:cstheme="minorHAnsi"/>
        </w:rPr>
        <w:t>Αρχαιοτήτων</w:t>
      </w:r>
      <w:r w:rsidR="00ED4D7B" w:rsidRPr="00A13003">
        <w:rPr>
          <w:rFonts w:cstheme="minorHAnsi"/>
        </w:rPr>
        <w:t xml:space="preserve"> </w:t>
      </w:r>
      <w:r w:rsidR="00A13003">
        <w:rPr>
          <w:rFonts w:cstheme="minorHAnsi"/>
        </w:rPr>
        <w:t xml:space="preserve">Λέσβου </w:t>
      </w:r>
      <w:r w:rsidRPr="00A13003">
        <w:rPr>
          <w:rFonts w:cstheme="minorHAnsi"/>
        </w:rPr>
        <w:t>.</w:t>
      </w:r>
      <w:r w:rsidR="00AE5382" w:rsidRPr="00A13003">
        <w:rPr>
          <w:rFonts w:cstheme="minorHAnsi"/>
        </w:rPr>
        <w:t xml:space="preserve"> </w:t>
      </w:r>
      <w:r w:rsidR="00ED4D7B" w:rsidRPr="00DC3308">
        <w:rPr>
          <w:rFonts w:cstheme="minorHAnsi"/>
        </w:rPr>
        <w:t xml:space="preserve">Στο πλαίσιο του προγράμματος </w:t>
      </w:r>
      <w:r w:rsidR="00A13003">
        <w:rPr>
          <w:rFonts w:cstheme="minorHAnsi"/>
        </w:rPr>
        <w:t>και για την υλοποίησή του η ΕΦΑ Λέσβου</w:t>
      </w:r>
      <w:r w:rsidR="00ED4D7B" w:rsidRPr="00DC3308">
        <w:rPr>
          <w:rFonts w:cstheme="minorHAnsi"/>
        </w:rPr>
        <w:t xml:space="preserve"> προέβη σε υπογραφή </w:t>
      </w:r>
      <w:r w:rsidR="00474E7E" w:rsidRPr="00DC3308">
        <w:rPr>
          <w:rFonts w:cstheme="minorHAnsi"/>
        </w:rPr>
        <w:t>Συμφωνίας Εταιρικής Συνεργασίας (</w:t>
      </w:r>
      <w:r w:rsidR="00474E7E" w:rsidRPr="00DC3308">
        <w:rPr>
          <w:rFonts w:cstheme="minorHAnsi"/>
          <w:lang w:val="en-US"/>
        </w:rPr>
        <w:t>Partnership</w:t>
      </w:r>
      <w:r w:rsidR="00474E7E" w:rsidRPr="00DC3308">
        <w:rPr>
          <w:rFonts w:cstheme="minorHAnsi"/>
        </w:rPr>
        <w:t xml:space="preserve"> </w:t>
      </w:r>
      <w:r w:rsidR="00474E7E" w:rsidRPr="00DC3308">
        <w:rPr>
          <w:rFonts w:cstheme="minorHAnsi"/>
          <w:lang w:val="en-US"/>
        </w:rPr>
        <w:t>Agreement</w:t>
      </w:r>
      <w:r w:rsidR="00474E7E" w:rsidRPr="00DC3308">
        <w:rPr>
          <w:rFonts w:cstheme="minorHAnsi"/>
        </w:rPr>
        <w:t xml:space="preserve">), </w:t>
      </w:r>
      <w:r w:rsidR="0094355F">
        <w:rPr>
          <w:rFonts w:cstheme="minorHAnsi"/>
        </w:rPr>
        <w:t xml:space="preserve">ανάμεσα στο Τμήμα Αρχαιοτήτων του Υπουργείου Μεταφορών, Επικοινωνιών και Έργων Κύπρου </w:t>
      </w:r>
      <w:r w:rsidR="00474E7E" w:rsidRPr="00DC3308">
        <w:rPr>
          <w:rFonts w:cstheme="minorHAnsi"/>
        </w:rPr>
        <w:t>επικεφαλής εταίρο (</w:t>
      </w:r>
      <w:r w:rsidR="00474E7E" w:rsidRPr="00DC3308">
        <w:rPr>
          <w:rFonts w:cstheme="minorHAnsi"/>
          <w:lang w:val="en-US"/>
        </w:rPr>
        <w:t>lead</w:t>
      </w:r>
      <w:r w:rsidR="00474E7E" w:rsidRPr="00DC3308">
        <w:rPr>
          <w:rFonts w:cstheme="minorHAnsi"/>
        </w:rPr>
        <w:t xml:space="preserve"> </w:t>
      </w:r>
      <w:r w:rsidR="00474E7E" w:rsidRPr="00DC3308">
        <w:rPr>
          <w:rFonts w:cstheme="minorHAnsi"/>
          <w:lang w:val="en-US"/>
        </w:rPr>
        <w:t>beneficiary</w:t>
      </w:r>
      <w:r w:rsidR="0094355F">
        <w:rPr>
          <w:rFonts w:cstheme="minorHAnsi"/>
        </w:rPr>
        <w:t xml:space="preserve">) και την Αναπτυξιακή Εταιρεία Λευκωσίας (ΑΝΕΛ) </w:t>
      </w:r>
      <w:r w:rsidR="00AE5382" w:rsidRPr="00DC3308">
        <w:rPr>
          <w:rFonts w:cstheme="minorHAnsi"/>
        </w:rPr>
        <w:t>και η</w:t>
      </w:r>
      <w:r w:rsidR="00ED4D7B" w:rsidRPr="00DC3308">
        <w:rPr>
          <w:rFonts w:cstheme="minorHAnsi"/>
        </w:rPr>
        <w:t xml:space="preserve"> δαπάνη που </w:t>
      </w:r>
      <w:r w:rsidR="00AE5382" w:rsidRPr="00DC3308">
        <w:rPr>
          <w:rFonts w:cstheme="minorHAnsi"/>
        </w:rPr>
        <w:t xml:space="preserve">την </w:t>
      </w:r>
      <w:r w:rsidR="00ED4D7B" w:rsidRPr="00DC3308">
        <w:rPr>
          <w:rFonts w:cstheme="minorHAnsi"/>
        </w:rPr>
        <w:t xml:space="preserve">αφορά ανέρχεται στο  ποσό των </w:t>
      </w:r>
      <w:r w:rsidR="00A13003">
        <w:rPr>
          <w:rFonts w:cstheme="minorHAnsi"/>
        </w:rPr>
        <w:t>850.000,00</w:t>
      </w:r>
      <w:r w:rsidR="00475007" w:rsidRPr="00DC3308">
        <w:rPr>
          <w:rFonts w:cstheme="minorHAnsi"/>
        </w:rPr>
        <w:t xml:space="preserve"> </w:t>
      </w:r>
      <w:r w:rsidR="00ED4D7B" w:rsidRPr="00DC3308">
        <w:rPr>
          <w:rFonts w:cstheme="minorHAnsi"/>
        </w:rPr>
        <w:t>€</w:t>
      </w:r>
      <w:r w:rsidR="00AE5382" w:rsidRPr="00DC3308">
        <w:rPr>
          <w:rFonts w:cstheme="minorHAnsi"/>
        </w:rPr>
        <w:t>.</w:t>
      </w:r>
    </w:p>
    <w:p w:rsidR="00991C35" w:rsidRPr="003274D8" w:rsidRDefault="00475007" w:rsidP="003274D8">
      <w:pPr>
        <w:autoSpaceDE w:val="0"/>
        <w:autoSpaceDN w:val="0"/>
        <w:adjustRightInd w:val="0"/>
        <w:jc w:val="both"/>
        <w:rPr>
          <w:rFonts w:cstheme="minorHAnsi"/>
        </w:rPr>
      </w:pPr>
      <w:r w:rsidRPr="003274D8">
        <w:rPr>
          <w:rFonts w:cstheme="minorHAnsi"/>
        </w:rPr>
        <w:t>Οι εργασίες που θα πραγματοποιηθούν από την Εφορεία Αρχαιοτήτων Ιωαννίνων περιλαμβάνουν 5 Πακέτα Εργασιών (Π.Ε.)</w:t>
      </w:r>
      <w:r w:rsidR="003D631C" w:rsidRPr="00DC3308">
        <w:rPr>
          <w:rFonts w:cstheme="minorHAnsi"/>
        </w:rPr>
        <w:t xml:space="preserve"> και το</w:t>
      </w:r>
      <w:r w:rsidRPr="003274D8">
        <w:rPr>
          <w:rFonts w:cstheme="minorHAnsi"/>
        </w:rPr>
        <w:t xml:space="preserve"> μεγαλύτερο μέρος του προϋπολογισμού θα απορροφηθεί από το 4ο πακέτο εργασιών, το οποίο προβλέπει εργασίες </w:t>
      </w:r>
      <w:r w:rsidR="00991C35" w:rsidRPr="003274D8">
        <w:rPr>
          <w:rFonts w:cstheme="minorHAnsi"/>
        </w:rPr>
        <w:t xml:space="preserve">στον αρχαιολογικό χώρο της </w:t>
      </w:r>
      <w:proofErr w:type="spellStart"/>
      <w:r w:rsidR="00991C35" w:rsidRPr="003274D8">
        <w:rPr>
          <w:rFonts w:cstheme="minorHAnsi"/>
        </w:rPr>
        <w:t>Ηφαιστίας</w:t>
      </w:r>
      <w:proofErr w:type="spellEnd"/>
      <w:r w:rsidR="00991C35" w:rsidRPr="003274D8">
        <w:rPr>
          <w:rFonts w:cstheme="minorHAnsi"/>
        </w:rPr>
        <w:t xml:space="preserve"> στη Λήμνο. Συγκεκριμένα προβλέπεται η εκτέλεση των εξής εργασιών:</w:t>
      </w:r>
    </w:p>
    <w:p w:rsidR="00991C35" w:rsidRPr="003274D8" w:rsidRDefault="00991C35" w:rsidP="00991C3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 w:right="-934"/>
        <w:jc w:val="both"/>
        <w:rPr>
          <w:rFonts w:cstheme="minorHAnsi"/>
        </w:rPr>
      </w:pPr>
      <w:r w:rsidRPr="003274D8">
        <w:rPr>
          <w:rFonts w:cstheme="minorHAnsi"/>
        </w:rPr>
        <w:t>συντήρηση οικοδομικών λειψάνων</w:t>
      </w:r>
    </w:p>
    <w:p w:rsidR="00991C35" w:rsidRPr="003274D8" w:rsidRDefault="00991C35" w:rsidP="00991C3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 w:right="-934"/>
        <w:jc w:val="both"/>
        <w:rPr>
          <w:rFonts w:cstheme="minorHAnsi"/>
        </w:rPr>
      </w:pPr>
      <w:r w:rsidRPr="003274D8">
        <w:rPr>
          <w:rFonts w:cstheme="minorHAnsi"/>
        </w:rPr>
        <w:t>αποστραγγιστικά έργα για τα μνημεία</w:t>
      </w:r>
    </w:p>
    <w:p w:rsidR="00991C35" w:rsidRPr="003274D8" w:rsidRDefault="00991C35" w:rsidP="00991C3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 w:right="-934"/>
        <w:jc w:val="both"/>
        <w:rPr>
          <w:rFonts w:cstheme="minorHAnsi"/>
        </w:rPr>
      </w:pPr>
      <w:r w:rsidRPr="003274D8">
        <w:rPr>
          <w:rFonts w:cstheme="minorHAnsi"/>
        </w:rPr>
        <w:t>εκσυγχρονισμός των υφιστάμενων υποδομών</w:t>
      </w:r>
    </w:p>
    <w:p w:rsidR="00991C35" w:rsidRPr="003274D8" w:rsidRDefault="00991C35" w:rsidP="004367F8">
      <w:pPr>
        <w:autoSpaceDE w:val="0"/>
        <w:autoSpaceDN w:val="0"/>
        <w:adjustRightInd w:val="0"/>
        <w:spacing w:after="0" w:line="240" w:lineRule="auto"/>
        <w:ind w:left="360" w:right="-934"/>
        <w:jc w:val="both"/>
        <w:rPr>
          <w:rFonts w:cstheme="minorHAnsi"/>
        </w:rPr>
      </w:pPr>
    </w:p>
    <w:p w:rsidR="00991C35" w:rsidRPr="003274D8" w:rsidRDefault="00991C35" w:rsidP="004367F8">
      <w:pPr>
        <w:jc w:val="both"/>
        <w:rPr>
          <w:rFonts w:cstheme="minorHAnsi"/>
        </w:rPr>
      </w:pPr>
      <w:r w:rsidRPr="003274D8">
        <w:rPr>
          <w:rFonts w:cstheme="minorHAnsi"/>
        </w:rPr>
        <w:t xml:space="preserve">Οι εργασίες καθαρισμού, διαμόρφωσης και ανάδειξης θα πραγματοποιηθούν στα εξής μνημεία του αρχαιολογικού χώρου:  Ελληνιστικό Ιερό, Παλαιοχριστιανικά Λουτρά, </w:t>
      </w:r>
      <w:proofErr w:type="spellStart"/>
      <w:r w:rsidRPr="003274D8">
        <w:rPr>
          <w:rFonts w:cstheme="minorHAnsi"/>
        </w:rPr>
        <w:t>Υστερορωμαϊκή</w:t>
      </w:r>
      <w:proofErr w:type="spellEnd"/>
      <w:r w:rsidRPr="003274D8">
        <w:rPr>
          <w:rFonts w:cstheme="minorHAnsi"/>
        </w:rPr>
        <w:t xml:space="preserve"> Οικία, Ιερό της Μεγάλης Θεάς, Αρχαίο Θέατρο και Αγορά-Τείχος</w:t>
      </w:r>
      <w:r w:rsidR="004367F8">
        <w:rPr>
          <w:rFonts w:cstheme="minorHAnsi"/>
        </w:rPr>
        <w:t xml:space="preserve">. </w:t>
      </w:r>
      <w:r w:rsidRPr="003274D8">
        <w:rPr>
          <w:rFonts w:cstheme="minorHAnsi"/>
        </w:rPr>
        <w:t>Οι εργασίες εκσυγχρονισμού των υφιστάμενων υποδομών αφορούν στον εκσυγχρονισμό των κτιριακών υποδομών αρχαιολογικού χώρου και των μέσων πληροφόρησης του κοινού.</w:t>
      </w:r>
    </w:p>
    <w:p w:rsidR="003274D8" w:rsidRPr="00B54B5F" w:rsidRDefault="003274D8" w:rsidP="003274D8">
      <w:pPr>
        <w:autoSpaceDE w:val="0"/>
        <w:autoSpaceDN w:val="0"/>
        <w:adjustRightInd w:val="0"/>
        <w:jc w:val="both"/>
        <w:rPr>
          <w:rFonts w:cstheme="minorHAnsi"/>
        </w:rPr>
      </w:pPr>
      <w:r w:rsidRPr="003274D8">
        <w:rPr>
          <w:rFonts w:cstheme="minorHAnsi"/>
        </w:rPr>
        <w:t>Τα υπόλοιπα Πακέτα Εργασιών είναι τα εξής: Διαχείριση και Συντονισμός έργου, Δημοσιότητα και Πληροφόρηση, Ενέργειες αποτύπωσης της υφιστάμενης κατάστασης, Αξιολόγηση αποτελεσμάτων και διασύνδεση με διαρθρωτικά ταμεία.</w:t>
      </w:r>
    </w:p>
    <w:p w:rsidR="00B54B5F" w:rsidRPr="00B54B5F" w:rsidRDefault="00B54B5F" w:rsidP="003274D8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lastRenderedPageBreak/>
        <w:drawing>
          <wp:inline distT="0" distB="0" distL="0" distR="0">
            <wp:extent cx="6031230" cy="4520700"/>
            <wp:effectExtent l="0" t="0" r="7620" b="0"/>
            <wp:docPr id="1" name="Εικόνα 1" descr="C:\Users\Sfyri\Desktop\ΗΦΑΙΣΤΙΑ ΦΩΤΟΓΡΑΦΙΕΣ\dji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yri\Desktop\ΗΦΑΙΣΤΙΑ ΦΩΤΟΓΡΑΦΙΕΣ\dji_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B5F" w:rsidRPr="00B54B5F" w:rsidSect="00F20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65" w:right="1274" w:bottom="2410" w:left="1134" w:header="426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06" w:rsidRDefault="00867806" w:rsidP="00117712">
      <w:pPr>
        <w:spacing w:after="0" w:line="240" w:lineRule="auto"/>
      </w:pPr>
      <w:r>
        <w:separator/>
      </w:r>
    </w:p>
  </w:endnote>
  <w:endnote w:type="continuationSeparator" w:id="0">
    <w:p w:rsidR="00867806" w:rsidRDefault="0086780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4F" w:rsidRDefault="002D75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3" w:rsidRDefault="002D754F">
    <w:pPr>
      <w:pStyle w:val="a5"/>
    </w:pPr>
    <w:r>
      <w:rPr>
        <w:noProof/>
        <w:lang w:eastAsia="el-GR"/>
      </w:rPr>
      <w:drawing>
        <wp:inline distT="0" distB="0" distL="0" distR="0" wp14:anchorId="51A22AD5">
          <wp:extent cx="6115050" cy="1481455"/>
          <wp:effectExtent l="0" t="0" r="0" b="444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4E7E" w:rsidRPr="008A566A" w:rsidRDefault="00474E7E" w:rsidP="00DC3308">
    <w:pPr>
      <w:jc w:val="center"/>
      <w:rPr>
        <w:rFonts w:ascii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4F" w:rsidRDefault="002D75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06" w:rsidRDefault="00867806" w:rsidP="00117712">
      <w:pPr>
        <w:spacing w:after="0" w:line="240" w:lineRule="auto"/>
      </w:pPr>
      <w:r>
        <w:separator/>
      </w:r>
    </w:p>
  </w:footnote>
  <w:footnote w:type="continuationSeparator" w:id="0">
    <w:p w:rsidR="00867806" w:rsidRDefault="0086780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4F" w:rsidRDefault="002D75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08" w:rsidRPr="00DC3308" w:rsidRDefault="00DC3308" w:rsidP="00DC3308">
    <w:pPr>
      <w:pStyle w:val="a4"/>
      <w:rPr>
        <w:rFonts w:ascii="Calibri" w:eastAsia="Times New Roman" w:hAnsi="Calibri" w:cs="Times New Roman"/>
        <w:noProof/>
        <w:lang w:eastAsia="el-GR"/>
      </w:rPr>
    </w:pPr>
    <w:r w:rsidRPr="00DC3308">
      <w:rPr>
        <w:rFonts w:ascii="Calibri" w:eastAsia="Times New Roman" w:hAnsi="Calibri" w:cs="Times New Roman"/>
        <w:noProof/>
        <w:lang w:eastAsia="el-GR"/>
      </w:rPr>
      <w:drawing>
        <wp:inline distT="0" distB="0" distL="0" distR="0" wp14:anchorId="1FFBD12D" wp14:editId="1A946CB0">
          <wp:extent cx="532765" cy="476885"/>
          <wp:effectExtent l="0" t="0" r="0" b="0"/>
          <wp:docPr id="21" name="Εικόνα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EA7" w:rsidRDefault="00332EA7" w:rsidP="00332EA7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332EA7" w:rsidRPr="00BD56E2" w:rsidRDefault="00332EA7" w:rsidP="00332EA7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332EA7" w:rsidRPr="00BD56E2" w:rsidRDefault="00332EA7" w:rsidP="00332EA7">
    <w:pPr>
      <w:pStyle w:val="a4"/>
      <w:rPr>
        <w:noProof/>
        <w:lang w:val="en-US" w:eastAsia="el-GR"/>
      </w:rPr>
    </w:pPr>
    <w:r>
      <w:rPr>
        <w:noProof/>
        <w:lang w:eastAsia="el-GR"/>
      </w:rPr>
      <w:tab/>
    </w:r>
    <w:r w:rsidRPr="007D3CFF">
      <w:rPr>
        <w:noProof/>
        <w:lang w:eastAsia="el-GR"/>
      </w:rPr>
      <w:t xml:space="preserve">                                                                                                             </w:t>
    </w:r>
    <w:r>
      <w:rPr>
        <w:noProof/>
        <w:lang w:eastAsia="el-GR"/>
      </w:rPr>
      <w:t>Εφορεία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Λέσβου</w:t>
    </w:r>
  </w:p>
  <w:p w:rsidR="00DC3308" w:rsidRPr="00DC3308" w:rsidRDefault="00DC3308" w:rsidP="00332EA7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Times New Roman"/>
        <w:noProof/>
        <w:lang w:eastAsia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4F" w:rsidRDefault="002D75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1435"/>
    <w:multiLevelType w:val="hybridMultilevel"/>
    <w:tmpl w:val="26363412"/>
    <w:lvl w:ilvl="0" w:tplc="083E7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C52AD"/>
    <w:rsid w:val="00117712"/>
    <w:rsid w:val="001C4BFB"/>
    <w:rsid w:val="0029562C"/>
    <w:rsid w:val="002A00DC"/>
    <w:rsid w:val="002C3268"/>
    <w:rsid w:val="002D754F"/>
    <w:rsid w:val="003274D8"/>
    <w:rsid w:val="00332EA7"/>
    <w:rsid w:val="00333C47"/>
    <w:rsid w:val="003374BB"/>
    <w:rsid w:val="00360DEC"/>
    <w:rsid w:val="003A2E6F"/>
    <w:rsid w:val="003D0ADD"/>
    <w:rsid w:val="003D631C"/>
    <w:rsid w:val="003E4854"/>
    <w:rsid w:val="00424996"/>
    <w:rsid w:val="00432E79"/>
    <w:rsid w:val="004367F8"/>
    <w:rsid w:val="00474E7E"/>
    <w:rsid w:val="00475007"/>
    <w:rsid w:val="00495695"/>
    <w:rsid w:val="004A2EBA"/>
    <w:rsid w:val="004A66E6"/>
    <w:rsid w:val="004C54C5"/>
    <w:rsid w:val="004D67CD"/>
    <w:rsid w:val="005439AA"/>
    <w:rsid w:val="00552270"/>
    <w:rsid w:val="00606F91"/>
    <w:rsid w:val="006167A3"/>
    <w:rsid w:val="006A2A38"/>
    <w:rsid w:val="006C3441"/>
    <w:rsid w:val="00734046"/>
    <w:rsid w:val="00850A99"/>
    <w:rsid w:val="00867806"/>
    <w:rsid w:val="008A566A"/>
    <w:rsid w:val="00915D73"/>
    <w:rsid w:val="009417BD"/>
    <w:rsid w:val="0094355F"/>
    <w:rsid w:val="00991C35"/>
    <w:rsid w:val="009A5860"/>
    <w:rsid w:val="00A13003"/>
    <w:rsid w:val="00A23059"/>
    <w:rsid w:val="00A43844"/>
    <w:rsid w:val="00A616EF"/>
    <w:rsid w:val="00AA023E"/>
    <w:rsid w:val="00AD78C3"/>
    <w:rsid w:val="00AE5382"/>
    <w:rsid w:val="00AE63CD"/>
    <w:rsid w:val="00B00C16"/>
    <w:rsid w:val="00B54B5F"/>
    <w:rsid w:val="00B9783E"/>
    <w:rsid w:val="00BA1CAF"/>
    <w:rsid w:val="00C8300E"/>
    <w:rsid w:val="00D00078"/>
    <w:rsid w:val="00D15E50"/>
    <w:rsid w:val="00D54312"/>
    <w:rsid w:val="00D661E0"/>
    <w:rsid w:val="00DC3308"/>
    <w:rsid w:val="00E87081"/>
    <w:rsid w:val="00E95C14"/>
    <w:rsid w:val="00ED4D7B"/>
    <w:rsid w:val="00F20C34"/>
    <w:rsid w:val="00F20F86"/>
    <w:rsid w:val="00F37774"/>
    <w:rsid w:val="00F730EF"/>
    <w:rsid w:val="00FB537E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EF1891-EA6D-484E-A503-E300F7D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  <w:style w:type="table" w:styleId="a6">
    <w:name w:val="Table Grid"/>
    <w:basedOn w:val="a1"/>
    <w:uiPriority w:val="39"/>
    <w:rsid w:val="0094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7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99C65-6D93-4D9C-A4BB-70E78628AFAB}"/>
</file>

<file path=customXml/itemProps2.xml><?xml version="1.0" encoding="utf-8"?>
<ds:datastoreItem xmlns:ds="http://schemas.openxmlformats.org/officeDocument/2006/customXml" ds:itemID="{A819DC34-CFB9-4591-A0EC-F4D973F8971F}"/>
</file>

<file path=customXml/itemProps3.xml><?xml version="1.0" encoding="utf-8"?>
<ds:datastoreItem xmlns:ds="http://schemas.openxmlformats.org/officeDocument/2006/customXml" ds:itemID="{E3F0A2D9-18C6-4D09-9B51-5AADB7314481}"/>
</file>

<file path=customXml/itemProps4.xml><?xml version="1.0" encoding="utf-8"?>
<ds:datastoreItem xmlns:ds="http://schemas.openxmlformats.org/officeDocument/2006/customXml" ds:itemID="{4ABFAC36-01CD-483A-A841-3FCB48BE1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11</cp:revision>
  <cp:lastPrinted>2018-01-11T07:15:00Z</cp:lastPrinted>
  <dcterms:created xsi:type="dcterms:W3CDTF">2020-02-11T09:40:00Z</dcterms:created>
  <dcterms:modified xsi:type="dcterms:W3CDTF">2020-02-20T14:45:00Z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