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2B5AA2" w:rsidP="00FD652F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463D38">
        <w:rPr>
          <w:rFonts w:ascii="Arial" w:hAnsi="Arial" w:cs="Arial"/>
          <w:b/>
        </w:rPr>
        <w:t>ΚΑΙΝΟΤΟΜΕΣ ΔΡΑΣΕΙΣ ΨΗΦΙΑΚΗΣ ΠΡΟΒΟΛΗΣ ΚΑΙ ΕΞΩΣΤΡΕΦΕΙΑΣ ΤΟΥ ΑΡΧΑΙΟΛΟΓΙΚΟΥ ΜΟΥΣΕΙΟΥ ΗΡΑΚΛΕΙΟΥ</w:t>
      </w:r>
      <w:r w:rsidRPr="007D5219">
        <w:rPr>
          <w:rFonts w:ascii="Arial" w:hAnsi="Arial" w:cs="Arial"/>
          <w:b/>
        </w:rPr>
        <w:t>”</w:t>
      </w:r>
    </w:p>
    <w:p w:rsidR="004B5331" w:rsidRPr="00463D38" w:rsidRDefault="00360DEC" w:rsidP="00F27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463D38" w:rsidRPr="00463D38">
        <w:rPr>
          <w:rFonts w:ascii="Arial" w:hAnsi="Arial" w:cs="Arial"/>
        </w:rPr>
        <w:t>Καινοτόμες δράσεις ψηφιακής προβολής και εξωστρέφειας του Αρχαιολογικού Μουσείου Ηρακλείου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463D38" w:rsidRPr="00463D38">
        <w:rPr>
          <w:rFonts w:ascii="Arial" w:hAnsi="Arial" w:cs="Arial"/>
        </w:rPr>
        <w:t xml:space="preserve">294.814,00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463D38">
        <w:rPr>
          <w:rFonts w:ascii="Arial" w:hAnsi="Arial" w:cs="Arial"/>
        </w:rPr>
        <w:t>Αρχαιολογικό Μουσείο Ηρακλείου Κρήτης.</w:t>
      </w:r>
    </w:p>
    <w:p w:rsidR="00463D38" w:rsidRPr="00463D38" w:rsidRDefault="00463D38" w:rsidP="00463D38">
      <w:pPr>
        <w:jc w:val="both"/>
        <w:rPr>
          <w:rFonts w:ascii="Arial" w:hAnsi="Arial" w:cs="Arial"/>
          <w:color w:val="000000"/>
        </w:rPr>
      </w:pPr>
      <w:r w:rsidRPr="00463D38">
        <w:rPr>
          <w:rFonts w:ascii="Arial" w:hAnsi="Arial" w:cs="Arial"/>
          <w:color w:val="000000"/>
        </w:rPr>
        <w:t>Το έργο αφορά σε εργασίες για την ψηφιοποίηση/τεκμηρίωση υλικού από τις συλλογές του Αρχαιολογικού Μουσείου Ηρακλείου, τη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δημιουργία διαδικτυακού κόμβου, καθώς και την υλοποίηση ψηφιακών εφαρμογών περιήγησης και ξενάγησης στις αίθουσες του</w:t>
      </w:r>
      <w:r>
        <w:rPr>
          <w:rFonts w:ascii="Arial" w:hAnsi="Arial" w:cs="Arial"/>
          <w:color w:val="000000"/>
        </w:rPr>
        <w:t xml:space="preserve"> </w:t>
      </w:r>
      <w:r w:rsidR="00C31C37">
        <w:rPr>
          <w:rFonts w:ascii="Arial" w:hAnsi="Arial" w:cs="Arial"/>
          <w:color w:val="000000"/>
        </w:rPr>
        <w:t>μ</w:t>
      </w:r>
      <w:r w:rsidRPr="00463D38">
        <w:rPr>
          <w:rFonts w:ascii="Arial" w:hAnsi="Arial" w:cs="Arial"/>
          <w:color w:val="000000"/>
        </w:rPr>
        <w:t xml:space="preserve">ουσείου. Περιλαμβάνει επίσης την ανάπτυξη ψηφιακών, διαδικτυακών εφαρμογών προβολής του </w:t>
      </w:r>
      <w:r>
        <w:rPr>
          <w:rFonts w:ascii="Arial" w:hAnsi="Arial" w:cs="Arial"/>
          <w:color w:val="000000"/>
        </w:rPr>
        <w:t>μ</w:t>
      </w:r>
      <w:r w:rsidRPr="00463D38">
        <w:rPr>
          <w:rFonts w:ascii="Arial" w:hAnsi="Arial" w:cs="Arial"/>
          <w:color w:val="000000"/>
        </w:rPr>
        <w:t xml:space="preserve">ουσείου, όπως μία εκπαιδευτική εφαρμογή, διαδραστικά </w:t>
      </w:r>
      <w:proofErr w:type="spellStart"/>
      <w:r w:rsidRPr="00463D38">
        <w:rPr>
          <w:rFonts w:ascii="Arial" w:hAnsi="Arial" w:cs="Arial"/>
          <w:color w:val="000000"/>
        </w:rPr>
        <w:t>χρονολόγια</w:t>
      </w:r>
      <w:proofErr w:type="spellEnd"/>
      <w:r w:rsidRPr="00463D38">
        <w:rPr>
          <w:rFonts w:ascii="Arial" w:hAnsi="Arial" w:cs="Arial"/>
          <w:color w:val="000000"/>
        </w:rPr>
        <w:t xml:space="preserve">, </w:t>
      </w:r>
      <w:proofErr w:type="spellStart"/>
      <w:r w:rsidRPr="00463D38">
        <w:rPr>
          <w:rFonts w:ascii="Arial" w:hAnsi="Arial" w:cs="Arial"/>
          <w:color w:val="000000"/>
        </w:rPr>
        <w:t>διαδραστικούς</w:t>
      </w:r>
      <w:proofErr w:type="spellEnd"/>
      <w:r w:rsidRPr="00463D38">
        <w:rPr>
          <w:rFonts w:ascii="Arial" w:hAnsi="Arial" w:cs="Arial"/>
          <w:color w:val="000000"/>
        </w:rPr>
        <w:t xml:space="preserve"> χάρτες κλπ. Το έργο αφορά τέλος σε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αγορά εξοπλισμού (ηλεκτρονικός υπολογιστής και σύστημα τρισδιάστατης ψηφιοποίησης αρχαίων αντικειμένων) και παροχή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υπηρεσιών εκπαίδευσης του προσωπικού του μουσείου προκειμένου να διασφαλιστεί η σωστή λειτουργία και ο διαρκής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εμπλουτισμός του συστήματος.</w:t>
      </w:r>
    </w:p>
    <w:p w:rsidR="00463D38" w:rsidRPr="00463D38" w:rsidRDefault="00463D38" w:rsidP="00463D38">
      <w:pPr>
        <w:jc w:val="both"/>
        <w:rPr>
          <w:rFonts w:ascii="Arial" w:hAnsi="Arial" w:cs="Arial"/>
          <w:color w:val="000000"/>
        </w:rPr>
      </w:pPr>
      <w:r w:rsidRPr="00463D38">
        <w:rPr>
          <w:rFonts w:ascii="Arial" w:hAnsi="Arial" w:cs="Arial"/>
          <w:color w:val="000000"/>
        </w:rPr>
        <w:t>Η Διαδικτυακή Πύλη και οι ψηφιακές εφαρμογές θα χρησιμοποιούν διαφορετικές τεχνολογίες αιχμής (εφαρμογή ψηφιακής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 xml:space="preserve">ξενάγησης για έξυπνες συσκευές </w:t>
      </w:r>
      <w:proofErr w:type="spellStart"/>
      <w:r w:rsidRPr="00463D38">
        <w:rPr>
          <w:rFonts w:ascii="Arial" w:hAnsi="Arial" w:cs="Arial"/>
          <w:color w:val="000000"/>
        </w:rPr>
        <w:t>Android</w:t>
      </w:r>
      <w:proofErr w:type="spellEnd"/>
      <w:r w:rsidRPr="00463D38">
        <w:rPr>
          <w:rFonts w:ascii="Arial" w:hAnsi="Arial" w:cs="Arial"/>
          <w:color w:val="000000"/>
        </w:rPr>
        <w:t xml:space="preserve"> και </w:t>
      </w:r>
      <w:proofErr w:type="spellStart"/>
      <w:r w:rsidRPr="00463D38">
        <w:rPr>
          <w:rFonts w:ascii="Arial" w:hAnsi="Arial" w:cs="Arial"/>
          <w:color w:val="000000"/>
        </w:rPr>
        <w:t>iOS</w:t>
      </w:r>
      <w:proofErr w:type="spellEnd"/>
      <w:r w:rsidRPr="00463D38">
        <w:rPr>
          <w:rFonts w:ascii="Arial" w:hAnsi="Arial" w:cs="Arial"/>
          <w:color w:val="000000"/>
        </w:rPr>
        <w:t>, εφαρμογή επαυξημένης πραγματικότητας κλπ) και θα εμπεριέχουν πλούσιο και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ποικίλο περιεχόμενο (κείμενα, αφηγήσεις, βίντεο, δισδιάστατες και τρισδιάστατες φωτογραφικές και σχεδιαστικές απεικονίσεις,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αναπαραστάσεις κλπ.), ανάλογα με το είδος του εκθέματος που θα παρουσιάζεται και την κατηγορία χρηστών στην οποία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απευθύνονται.</w:t>
      </w:r>
    </w:p>
    <w:p w:rsidR="00360DEC" w:rsidRPr="002B5AA2" w:rsidRDefault="00463D38" w:rsidP="00697864">
      <w:pPr>
        <w:jc w:val="both"/>
        <w:rPr>
          <w:rFonts w:ascii="Arial" w:hAnsi="Arial" w:cs="Arial"/>
          <w:noProof/>
          <w:color w:val="000000"/>
          <w:lang w:eastAsia="el-GR"/>
        </w:rPr>
      </w:pPr>
      <w:r w:rsidRPr="00463D38">
        <w:rPr>
          <w:rFonts w:ascii="Arial" w:hAnsi="Arial" w:cs="Arial"/>
          <w:color w:val="000000"/>
        </w:rPr>
        <w:t xml:space="preserve">Το έργο στοχεύει στην ολοκληρωμένη προβολή των συλλογών του </w:t>
      </w:r>
      <w:r>
        <w:rPr>
          <w:rFonts w:ascii="Arial" w:hAnsi="Arial" w:cs="Arial"/>
          <w:color w:val="000000"/>
        </w:rPr>
        <w:t>μ</w:t>
      </w:r>
      <w:r w:rsidRPr="00463D38">
        <w:rPr>
          <w:rFonts w:ascii="Arial" w:hAnsi="Arial" w:cs="Arial"/>
          <w:color w:val="000000"/>
        </w:rPr>
        <w:t>ουσείου στο διαδίκτυο αλλά και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την ταυτόχρονη σημαντική αναβάθμιση των υπηρεσιών προς τους επισκέπτες του.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Απευθύνεται σε μεγάλο αριθμό αλλά και διαφορε</w:t>
      </w:r>
      <w:bookmarkStart w:id="0" w:name="_GoBack"/>
      <w:bookmarkEnd w:id="0"/>
      <w:r w:rsidRPr="00463D38">
        <w:rPr>
          <w:rFonts w:ascii="Arial" w:hAnsi="Arial" w:cs="Arial"/>
          <w:color w:val="000000"/>
        </w:rPr>
        <w:t>τικές κατηγορίες χρηστών (τοπική κοινωνία, ευρύ κοινό από όλο τον κόσμο,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ερευνητές, εκπαιδευτική κοινότητα, ΑΜΕΑ) και στοχεύει στην ανάδειξη και αξιοποίηση του πλούσιου ιστορικού και πολιτιστικού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αποθέματος της Κρήτης με αιχμή τον Μινωικό Πολιτισμό. Με αυτό τον τρόπο το έργο θα λειτουργήσει όχι μόνο προς όφελος του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 xml:space="preserve">ίδιου </w:t>
      </w:r>
      <w:r>
        <w:rPr>
          <w:rFonts w:ascii="Arial" w:hAnsi="Arial" w:cs="Arial"/>
          <w:color w:val="000000"/>
        </w:rPr>
        <w:t>μ</w:t>
      </w:r>
      <w:r w:rsidRPr="00463D38">
        <w:rPr>
          <w:rFonts w:ascii="Arial" w:hAnsi="Arial" w:cs="Arial"/>
          <w:color w:val="000000"/>
        </w:rPr>
        <w:t>ουσείου, το οποίο θα αυξήσει και θα βελτιώσει τις παρεχόμενες υπηρεσίες του, αλλά και προς όφελος της τοπικής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 xml:space="preserve">κοινωνίας της Κρήτης (παρέχοντάς της την ευκαιρία για βαθύτερη και </w:t>
      </w:r>
      <w:proofErr w:type="spellStart"/>
      <w:r w:rsidRPr="00463D38">
        <w:rPr>
          <w:rFonts w:ascii="Arial" w:hAnsi="Arial" w:cs="Arial"/>
          <w:color w:val="000000"/>
        </w:rPr>
        <w:t>βιωματικότερη</w:t>
      </w:r>
      <w:proofErr w:type="spellEnd"/>
      <w:r w:rsidRPr="00463D38">
        <w:rPr>
          <w:rFonts w:ascii="Arial" w:hAnsi="Arial" w:cs="Arial"/>
          <w:color w:val="000000"/>
        </w:rPr>
        <w:t xml:space="preserve"> γνωριμία με την ιστορική και πολιτισμική</w:t>
      </w:r>
      <w:r>
        <w:rPr>
          <w:rFonts w:ascii="Arial" w:hAnsi="Arial" w:cs="Arial"/>
          <w:color w:val="000000"/>
        </w:rPr>
        <w:t xml:space="preserve"> </w:t>
      </w:r>
      <w:r w:rsidRPr="00463D38">
        <w:rPr>
          <w:rFonts w:ascii="Arial" w:hAnsi="Arial" w:cs="Arial"/>
          <w:color w:val="000000"/>
        </w:rPr>
        <w:t>κληρονομιά της), των φορέων πολι</w:t>
      </w:r>
      <w:r w:rsidR="00C31C37">
        <w:rPr>
          <w:rFonts w:ascii="Arial" w:hAnsi="Arial" w:cs="Arial"/>
          <w:color w:val="000000"/>
        </w:rPr>
        <w:t xml:space="preserve">τισμού και τουρισμού της Κρήτης, </w:t>
      </w:r>
      <w:r w:rsidRPr="00463D38">
        <w:rPr>
          <w:rFonts w:ascii="Arial" w:hAnsi="Arial" w:cs="Arial"/>
          <w:color w:val="000000"/>
        </w:rPr>
        <w:t xml:space="preserve">των φυσικών και διαδικτυακών επισκεπτών του </w:t>
      </w:r>
      <w:r>
        <w:rPr>
          <w:rFonts w:ascii="Arial" w:hAnsi="Arial" w:cs="Arial"/>
          <w:color w:val="000000"/>
        </w:rPr>
        <w:t>μ</w:t>
      </w:r>
      <w:r w:rsidRPr="00463D38">
        <w:rPr>
          <w:rFonts w:ascii="Arial" w:hAnsi="Arial" w:cs="Arial"/>
          <w:color w:val="000000"/>
        </w:rPr>
        <w:t>ουσείου από την Ελλάδα και το εξωτερικό της εκπαιδευτικής κοινότητας</w:t>
      </w:r>
      <w:r w:rsidR="00C31C37">
        <w:rPr>
          <w:rFonts w:ascii="Arial" w:hAnsi="Arial" w:cs="Arial"/>
          <w:color w:val="000000"/>
        </w:rPr>
        <w:t>.</w:t>
      </w:r>
    </w:p>
    <w:p w:rsidR="00B94115" w:rsidRPr="00B94115" w:rsidRDefault="00B94115" w:rsidP="00697864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562225" cy="1666875"/>
            <wp:effectExtent l="0" t="0" r="9525" b="9525"/>
            <wp:docPr id="1" name="Εικόνα 1" descr="C:\Users\PRASSAKIS\Desktop\αρχείο λήψης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χείο λήψης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52" cy="16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en-US"/>
        </w:rPr>
        <w:t xml:space="preserve">         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619375" cy="1673404"/>
            <wp:effectExtent l="0" t="0" r="0" b="3175"/>
            <wp:docPr id="2" name="Εικόνα 2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63" cy="16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15" w:rsidRPr="00B94115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E2" w:rsidRDefault="00152FE2" w:rsidP="00117712">
      <w:pPr>
        <w:spacing w:after="0" w:line="240" w:lineRule="auto"/>
      </w:pPr>
      <w:r>
        <w:separator/>
      </w:r>
    </w:p>
  </w:endnote>
  <w:endnote w:type="continuationSeparator" w:id="0">
    <w:p w:rsidR="00152FE2" w:rsidRDefault="00152FE2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2B5AA2" w:rsidP="00117712">
    <w:pPr>
      <w:rPr>
        <w:rFonts w:ascii="Arial" w:hAnsi="Arial" w:cs="Arial"/>
        <w:color w:val="000000"/>
      </w:rPr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254635</wp:posOffset>
          </wp:positionH>
          <wp:positionV relativeFrom="paragraph">
            <wp:posOffset>-38735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712">
      <w:rPr>
        <w:rFonts w:ascii="Arial" w:hAnsi="Arial" w:cs="Arial"/>
        <w:color w:val="000000"/>
      </w:rPr>
      <w:t xml:space="preserve">                                                                                      </w:t>
    </w:r>
  </w:p>
  <w:p w:rsidR="00117712" w:rsidRDefault="00117712">
    <w:pPr>
      <w:pStyle w:val="a5"/>
    </w:pPr>
  </w:p>
  <w:p w:rsidR="002B5AA2" w:rsidRDefault="002B5AA2">
    <w:pPr>
      <w:pStyle w:val="a5"/>
    </w:pPr>
  </w:p>
  <w:p w:rsidR="002B5AA2" w:rsidRDefault="002B5AA2">
    <w:pPr>
      <w:pStyle w:val="a5"/>
    </w:pPr>
  </w:p>
  <w:p w:rsidR="002B5AA2" w:rsidRDefault="002B5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E2" w:rsidRDefault="00152FE2" w:rsidP="00117712">
      <w:pPr>
        <w:spacing w:after="0" w:line="240" w:lineRule="auto"/>
      </w:pPr>
      <w:r>
        <w:separator/>
      </w:r>
    </w:p>
  </w:footnote>
  <w:footnote w:type="continuationSeparator" w:id="0">
    <w:p w:rsidR="00152FE2" w:rsidRDefault="00152FE2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>Γενική Διεύθυνση Αρχαιοτήτων &amp;</w:t>
    </w:r>
  </w:p>
  <w:p w:rsidR="004B5331" w:rsidRPr="004B533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Πολιτιστικής Κληρονομιάς </w:t>
    </w:r>
    <w:r w:rsidR="004B5331" w:rsidRPr="004B5331">
      <w:rPr>
        <w:color w:val="2E74B5" w:themeColor="accent1" w:themeShade="BF"/>
        <w:sz w:val="20"/>
        <w:szCs w:val="20"/>
      </w:rPr>
      <w:t xml:space="preserve">      </w:t>
    </w:r>
  </w:p>
  <w:p w:rsidR="001C64FF" w:rsidRPr="00FD652F" w:rsidRDefault="004B5331" w:rsidP="001C64FF">
    <w:pPr>
      <w:pStyle w:val="a4"/>
      <w:rPr>
        <w:color w:val="2E74B5" w:themeColor="accent1" w:themeShade="BF"/>
        <w:sz w:val="20"/>
        <w:szCs w:val="20"/>
      </w:rPr>
    </w:pPr>
    <w:r w:rsidRPr="00697864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</w:t>
    </w:r>
    <w:r w:rsidR="00463D38">
      <w:rPr>
        <w:color w:val="2E74B5" w:themeColor="accent1" w:themeShade="BF"/>
        <w:sz w:val="20"/>
        <w:szCs w:val="20"/>
        <w:lang w:val="en-US"/>
      </w:rPr>
      <w:t>A</w:t>
    </w:r>
    <w:proofErr w:type="spellStart"/>
    <w:r w:rsidR="00463D38">
      <w:rPr>
        <w:color w:val="2E74B5" w:themeColor="accent1" w:themeShade="BF"/>
        <w:sz w:val="20"/>
        <w:szCs w:val="20"/>
      </w:rPr>
      <w:t>ρχαιολογικό</w:t>
    </w:r>
    <w:proofErr w:type="spellEnd"/>
    <w:r w:rsidR="00463D38">
      <w:rPr>
        <w:color w:val="2E74B5" w:themeColor="accent1" w:themeShade="BF"/>
        <w:sz w:val="20"/>
        <w:szCs w:val="20"/>
      </w:rPr>
      <w:t xml:space="preserve"> Μουσείο Ηρακλείου Κρήτης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D3E5F"/>
    <w:rsid w:val="00117712"/>
    <w:rsid w:val="00145773"/>
    <w:rsid w:val="00152FE2"/>
    <w:rsid w:val="001C4BFB"/>
    <w:rsid w:val="001C64FF"/>
    <w:rsid w:val="001E6C25"/>
    <w:rsid w:val="002469DB"/>
    <w:rsid w:val="002A00DC"/>
    <w:rsid w:val="002B5AA2"/>
    <w:rsid w:val="002F61E7"/>
    <w:rsid w:val="00310A5A"/>
    <w:rsid w:val="00333C47"/>
    <w:rsid w:val="00360DEC"/>
    <w:rsid w:val="00371AE0"/>
    <w:rsid w:val="003D0ADD"/>
    <w:rsid w:val="004104A5"/>
    <w:rsid w:val="00463D38"/>
    <w:rsid w:val="00495695"/>
    <w:rsid w:val="004A2EBA"/>
    <w:rsid w:val="004B5331"/>
    <w:rsid w:val="004C54C5"/>
    <w:rsid w:val="004D67CD"/>
    <w:rsid w:val="005439AA"/>
    <w:rsid w:val="00552270"/>
    <w:rsid w:val="005937BE"/>
    <w:rsid w:val="005B42CA"/>
    <w:rsid w:val="005D0156"/>
    <w:rsid w:val="00606F91"/>
    <w:rsid w:val="00697864"/>
    <w:rsid w:val="006C3441"/>
    <w:rsid w:val="006D09BC"/>
    <w:rsid w:val="00701658"/>
    <w:rsid w:val="0070431E"/>
    <w:rsid w:val="00734046"/>
    <w:rsid w:val="007526E9"/>
    <w:rsid w:val="007B17AA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B00C16"/>
    <w:rsid w:val="00B9038E"/>
    <w:rsid w:val="00B94115"/>
    <w:rsid w:val="00C31C37"/>
    <w:rsid w:val="00C6200F"/>
    <w:rsid w:val="00CA6DA9"/>
    <w:rsid w:val="00D00078"/>
    <w:rsid w:val="00D11B1E"/>
    <w:rsid w:val="00DA3A0F"/>
    <w:rsid w:val="00E91194"/>
    <w:rsid w:val="00E95C14"/>
    <w:rsid w:val="00EC76C4"/>
    <w:rsid w:val="00EE6EA4"/>
    <w:rsid w:val="00F20F86"/>
    <w:rsid w:val="00F27B08"/>
    <w:rsid w:val="00FA4E0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E59FC"/>
  <w15:docId w15:val="{2C45A865-975D-484F-B75C-A9BCE39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8A21-86DD-4CDF-8E65-E902785225FB}"/>
</file>

<file path=customXml/itemProps2.xml><?xml version="1.0" encoding="utf-8"?>
<ds:datastoreItem xmlns:ds="http://schemas.openxmlformats.org/officeDocument/2006/customXml" ds:itemID="{CD32C18E-68AE-4149-B1C1-DC9F9C39214C}"/>
</file>

<file path=customXml/itemProps3.xml><?xml version="1.0" encoding="utf-8"?>
<ds:datastoreItem xmlns:ds="http://schemas.openxmlformats.org/officeDocument/2006/customXml" ds:itemID="{44D1F0B9-E344-4358-8C5B-7FC84EB74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12</cp:revision>
  <cp:lastPrinted>2018-01-11T07:15:00Z</cp:lastPrinted>
  <dcterms:created xsi:type="dcterms:W3CDTF">2021-06-29T12:11:00Z</dcterms:created>
  <dcterms:modified xsi:type="dcterms:W3CDTF">2021-07-12T14:44:00Z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