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6F5" w:rsidRPr="007F0A74" w:rsidRDefault="00E0345F" w:rsidP="00D86851">
      <w:pPr>
        <w:pStyle w:val="a9"/>
        <w:spacing w:before="120" w:line="360" w:lineRule="auto"/>
        <w:jc w:val="both"/>
        <w:rPr>
          <w:rFonts w:ascii="Arial" w:hAnsi="Arial" w:cs="Arial"/>
          <w:b/>
          <w:caps/>
          <w:color w:val="003399"/>
          <w:sz w:val="24"/>
          <w:szCs w:val="24"/>
          <w:lang w:val="el-GR"/>
        </w:rPr>
      </w:pPr>
      <w:r w:rsidRPr="00D86851">
        <w:rPr>
          <w:rFonts w:ascii="Arial" w:hAnsi="Arial" w:cs="Arial"/>
          <w:b/>
          <w:caps/>
          <w:color w:val="003399"/>
          <w:sz w:val="24"/>
          <w:szCs w:val="24"/>
          <w:lang w:val="el-GR"/>
        </w:rPr>
        <w:t>«</w:t>
      </w:r>
      <w:r w:rsidR="00D0355F" w:rsidRPr="00D0355F">
        <w:rPr>
          <w:rFonts w:ascii="Arial" w:hAnsi="Arial" w:cs="Arial"/>
          <w:b/>
          <w:caps/>
          <w:color w:val="003399"/>
          <w:sz w:val="24"/>
          <w:szCs w:val="24"/>
          <w:lang w:val="el-GR"/>
        </w:rPr>
        <w:t>SUB. 1.14 - ΔΙΑΜΟΡΦΩΣΗ - ΑΝΑΔΕΙΞΗ ΤΟΥ ΠΑΛΑΙΟΧΡΙΣΤΙΑΝΙΚΟΥ ΚΟΙΜΗΤΗΡΙΟΥ ΣΤΗ ΘΕΣΗ "ΓΛΥΦΑΔΑ" ΠΥΘΑΓΟΡΕΙΟΥ ΣΑΜΟΥ</w:t>
      </w:r>
      <w:r w:rsidRPr="00D86851">
        <w:rPr>
          <w:rFonts w:ascii="Arial" w:hAnsi="Arial" w:cs="Arial"/>
          <w:b/>
          <w:caps/>
          <w:color w:val="003399"/>
          <w:sz w:val="24"/>
          <w:szCs w:val="24"/>
          <w:lang w:val="el-GR"/>
        </w:rPr>
        <w:t xml:space="preserve">» </w:t>
      </w:r>
    </w:p>
    <w:p w:rsidR="00D915B1" w:rsidRPr="00D86851" w:rsidRDefault="00D915B1" w:rsidP="00D86851">
      <w:pPr>
        <w:spacing w:line="360" w:lineRule="auto"/>
        <w:jc w:val="both"/>
        <w:rPr>
          <w:rFonts w:ascii="Arial" w:hAnsi="Arial" w:cs="Arial"/>
          <w:b/>
          <w:lang w:val="el-GR"/>
        </w:rPr>
      </w:pPr>
    </w:p>
    <w:p w:rsidR="00DC6B16" w:rsidRDefault="00AC2E8E" w:rsidP="00DC6B16">
      <w:pPr>
        <w:autoSpaceDE w:val="0"/>
        <w:autoSpaceDN w:val="0"/>
        <w:adjustRightInd w:val="0"/>
        <w:spacing w:line="360" w:lineRule="auto"/>
        <w:jc w:val="both"/>
        <w:rPr>
          <w:rFonts w:ascii="Arial" w:hAnsi="Arial" w:cs="Arial"/>
          <w:lang w:val="el-GR"/>
        </w:rPr>
      </w:pPr>
      <w:r w:rsidRPr="00D86851">
        <w:rPr>
          <w:rFonts w:ascii="Arial" w:hAnsi="Arial" w:cs="Arial"/>
          <w:lang w:val="el-GR"/>
        </w:rPr>
        <w:t xml:space="preserve">Το έργο </w:t>
      </w:r>
      <w:r w:rsidR="00226B01" w:rsidRPr="00D86851">
        <w:rPr>
          <w:rFonts w:ascii="Arial" w:hAnsi="Arial" w:cs="Arial"/>
          <w:szCs w:val="22"/>
          <w:lang w:val="el-GR"/>
        </w:rPr>
        <w:t>«</w:t>
      </w:r>
      <w:r w:rsidR="00DC6B16" w:rsidRPr="00DC6B16">
        <w:rPr>
          <w:rFonts w:ascii="Arial" w:hAnsi="Arial" w:cs="Arial"/>
          <w:szCs w:val="22"/>
          <w:lang w:val="el-GR"/>
        </w:rPr>
        <w:t>SUB. 1.14 -</w:t>
      </w:r>
      <w:bookmarkStart w:id="0" w:name="_GoBack"/>
      <w:bookmarkEnd w:id="0"/>
      <w:r w:rsidR="00DC6B16" w:rsidRPr="00DC6B16">
        <w:rPr>
          <w:rFonts w:ascii="Arial" w:hAnsi="Arial" w:cs="Arial"/>
          <w:szCs w:val="22"/>
          <w:lang w:val="el-GR"/>
        </w:rPr>
        <w:t>Διαμόρφωση-Ανάδειξη του Παλαιοχριστιανικού Κοιμητηρίου στη θέση “Γλυφάδα” Πυθαγορείου Σάμου</w:t>
      </w:r>
      <w:r w:rsidR="00E0345F" w:rsidRPr="00D86851">
        <w:rPr>
          <w:rFonts w:ascii="Arial" w:hAnsi="Arial" w:cs="Arial"/>
          <w:szCs w:val="22"/>
          <w:lang w:val="el-GR"/>
        </w:rPr>
        <w:t xml:space="preserve">» </w:t>
      </w:r>
      <w:r w:rsidRPr="00D86851">
        <w:rPr>
          <w:rFonts w:ascii="Arial" w:hAnsi="Arial" w:cs="Arial"/>
          <w:bCs/>
          <w:szCs w:val="22"/>
          <w:lang w:val="el-GR"/>
        </w:rPr>
        <w:t xml:space="preserve">εντάχθηκε στο Ταμείο Ανάκαμψης και Ανθεκτικότητας με </w:t>
      </w:r>
      <w:r w:rsidR="00BB48E6" w:rsidRPr="00D86851">
        <w:rPr>
          <w:rFonts w:ascii="Arial" w:hAnsi="Arial" w:cs="Arial"/>
          <w:lang w:val="el-GR"/>
        </w:rPr>
        <w:t xml:space="preserve">Κωδικό ΟΠΣ ΤΑ </w:t>
      </w:r>
      <w:r w:rsidR="007F0A74" w:rsidRPr="007F0A74">
        <w:rPr>
          <w:rFonts w:ascii="Arial" w:hAnsi="Arial" w:cs="Arial"/>
          <w:szCs w:val="22"/>
          <w:lang w:val="el-GR"/>
        </w:rPr>
        <w:t>51</w:t>
      </w:r>
      <w:r w:rsidR="00DC6B16">
        <w:rPr>
          <w:rFonts w:ascii="Arial" w:hAnsi="Arial" w:cs="Arial"/>
          <w:szCs w:val="22"/>
          <w:lang w:val="el-GR"/>
        </w:rPr>
        <w:t>64855</w:t>
      </w:r>
      <w:r w:rsidR="00226B01" w:rsidRPr="00D86851">
        <w:rPr>
          <w:rFonts w:ascii="Arial" w:hAnsi="Arial" w:cs="Arial"/>
          <w:szCs w:val="22"/>
          <w:lang w:val="el-GR"/>
        </w:rPr>
        <w:t xml:space="preserve">, </w:t>
      </w:r>
      <w:r w:rsidR="00BB48E6" w:rsidRPr="00D86851">
        <w:rPr>
          <w:rFonts w:ascii="Arial" w:hAnsi="Arial" w:cs="Arial"/>
          <w:bCs/>
          <w:szCs w:val="22"/>
          <w:lang w:val="el-GR"/>
        </w:rPr>
        <w:t xml:space="preserve">προϋπολογισμό </w:t>
      </w:r>
      <w:r w:rsidR="00871FC2">
        <w:rPr>
          <w:rFonts w:ascii="Arial" w:hAnsi="Arial" w:cs="Arial"/>
          <w:bCs/>
          <w:szCs w:val="22"/>
          <w:lang w:val="el-GR"/>
        </w:rPr>
        <w:t>1</w:t>
      </w:r>
      <w:r w:rsidR="00E0345F" w:rsidRPr="00D86851">
        <w:rPr>
          <w:rFonts w:ascii="Arial" w:hAnsi="Arial" w:cs="Arial"/>
          <w:bCs/>
          <w:szCs w:val="22"/>
          <w:lang w:val="el-GR"/>
        </w:rPr>
        <w:t>.</w:t>
      </w:r>
      <w:r w:rsidR="00DC6B16">
        <w:rPr>
          <w:rFonts w:ascii="Arial" w:hAnsi="Arial" w:cs="Arial"/>
          <w:bCs/>
          <w:szCs w:val="22"/>
          <w:lang w:val="el-GR"/>
        </w:rPr>
        <w:t>6</w:t>
      </w:r>
      <w:r w:rsidR="00F801C3" w:rsidRPr="00F801C3">
        <w:rPr>
          <w:rFonts w:ascii="Arial" w:hAnsi="Arial" w:cs="Arial"/>
          <w:bCs/>
          <w:szCs w:val="22"/>
          <w:lang w:val="el-GR"/>
        </w:rPr>
        <w:t>00</w:t>
      </w:r>
      <w:r w:rsidR="00226B01" w:rsidRPr="00D86851">
        <w:rPr>
          <w:rFonts w:ascii="Arial" w:hAnsi="Arial" w:cs="Arial"/>
          <w:bCs/>
          <w:szCs w:val="22"/>
          <w:lang w:val="el-GR"/>
        </w:rPr>
        <w:t xml:space="preserve">.000 </w:t>
      </w:r>
      <w:r w:rsidRPr="00D86851">
        <w:rPr>
          <w:rFonts w:ascii="Arial" w:hAnsi="Arial" w:cs="Arial"/>
          <w:bCs/>
          <w:szCs w:val="22"/>
          <w:lang w:val="el-GR"/>
        </w:rPr>
        <w:t xml:space="preserve">ευρώ, </w:t>
      </w:r>
      <w:r w:rsidR="00226B01" w:rsidRPr="00D86851">
        <w:rPr>
          <w:rFonts w:ascii="Arial" w:hAnsi="Arial" w:cs="Arial"/>
          <w:bCs/>
          <w:szCs w:val="22"/>
          <w:lang w:val="el-GR"/>
        </w:rPr>
        <w:t xml:space="preserve">και </w:t>
      </w:r>
      <w:r w:rsidRPr="00D86851">
        <w:rPr>
          <w:rFonts w:ascii="Arial" w:hAnsi="Arial" w:cs="Arial"/>
          <w:bCs/>
          <w:szCs w:val="22"/>
          <w:lang w:val="el-GR"/>
        </w:rPr>
        <w:t>χρηματοδότηση από τ</w:t>
      </w:r>
      <w:r w:rsidRPr="00D86851">
        <w:rPr>
          <w:rFonts w:ascii="Arial" w:hAnsi="Arial" w:cs="Arial"/>
          <w:lang w:val="el-GR"/>
        </w:rPr>
        <w:t>ο Πρόγραμμα Δημοσίων Επε</w:t>
      </w:r>
      <w:r w:rsidR="00BB48E6" w:rsidRPr="00D86851">
        <w:rPr>
          <w:rFonts w:ascii="Arial" w:hAnsi="Arial" w:cs="Arial"/>
          <w:lang w:val="el-GR"/>
        </w:rPr>
        <w:t xml:space="preserve">νδύσεων (ΠΔΕ) 2022, στη ΣΑΤΑ 014. </w:t>
      </w:r>
    </w:p>
    <w:p w:rsidR="00DC6B16" w:rsidRPr="00DC6B16" w:rsidRDefault="00DC6B16" w:rsidP="00DC6B16">
      <w:pPr>
        <w:autoSpaceDE w:val="0"/>
        <w:autoSpaceDN w:val="0"/>
        <w:adjustRightInd w:val="0"/>
        <w:spacing w:line="360" w:lineRule="auto"/>
        <w:jc w:val="both"/>
        <w:rPr>
          <w:rFonts w:ascii="Arial" w:hAnsi="Arial" w:cs="Arial"/>
          <w:color w:val="000000"/>
          <w:szCs w:val="22"/>
          <w:lang w:val="el-GR"/>
        </w:rPr>
      </w:pPr>
      <w:r w:rsidRPr="00DC6B16">
        <w:rPr>
          <w:rFonts w:ascii="Arial" w:hAnsi="Arial" w:cs="Arial"/>
          <w:color w:val="000000"/>
          <w:szCs w:val="22"/>
          <w:lang w:val="el-GR"/>
        </w:rPr>
        <w:t xml:space="preserve">Το  Παλαιοχριστιανικό Κοιμητήριο της Γλυφάδας βρίσκεται στα δυτικά του σύγχρονου οικισμού του Πυθαγορείου (αρχαία πόλη της Σάμου), σε περιοχή εντός Ζώνης Α΄-απόλυτης προστασίας του κηρυγμένου αρχαιολογικού χώρου του Πυθαγορείου και  εντός Ζώνης προστασίας της UNESCO.  Λόγω της θέσης του μνημείου ακριβώς δίπλα στην επαρχιακή οδό Πυθαγορείου-Χώρας-Αεροδρομίου, είναι εύκολα ορατό και </w:t>
      </w:r>
      <w:proofErr w:type="spellStart"/>
      <w:r w:rsidRPr="00DC6B16">
        <w:rPr>
          <w:rFonts w:ascii="Arial" w:hAnsi="Arial" w:cs="Arial"/>
          <w:color w:val="000000"/>
          <w:szCs w:val="22"/>
          <w:lang w:val="el-GR"/>
        </w:rPr>
        <w:t>προσβάσιμο</w:t>
      </w:r>
      <w:proofErr w:type="spellEnd"/>
      <w:r w:rsidRPr="00DC6B16">
        <w:rPr>
          <w:rFonts w:ascii="Arial" w:hAnsi="Arial" w:cs="Arial"/>
          <w:color w:val="000000"/>
          <w:szCs w:val="22"/>
          <w:lang w:val="el-GR"/>
        </w:rPr>
        <w:t xml:space="preserve">, αποτελεί μάλιστα πόλο έλξης πλήθους επισκεπτών που διέρχονται καθημερινά από </w:t>
      </w:r>
      <w:r>
        <w:rPr>
          <w:rFonts w:ascii="Arial" w:hAnsi="Arial" w:cs="Arial"/>
          <w:color w:val="000000"/>
          <w:szCs w:val="22"/>
          <w:lang w:val="el-GR"/>
        </w:rPr>
        <w:t xml:space="preserve">το σημείο, με οχήματα ή πεζή.  </w:t>
      </w:r>
      <w:r w:rsidRPr="00DC6B16">
        <w:rPr>
          <w:rFonts w:ascii="Arial" w:hAnsi="Arial" w:cs="Arial"/>
          <w:color w:val="000000"/>
          <w:szCs w:val="22"/>
          <w:lang w:val="el-GR"/>
        </w:rPr>
        <w:t xml:space="preserve">Το Παλαιοχριστιανικό Κοιμητήριο είναι υπέργειο κτίσμα κατασκευασμένο σε δύο χρονικές φάσεις  (4ος και  5ος αι.).  </w:t>
      </w:r>
    </w:p>
    <w:p w:rsidR="00DC6B16" w:rsidRPr="00DC6B16" w:rsidRDefault="00DC6B16" w:rsidP="00DC6B16">
      <w:pPr>
        <w:keepLines/>
        <w:widowControl w:val="0"/>
        <w:tabs>
          <w:tab w:val="left" w:pos="329"/>
        </w:tabs>
        <w:autoSpaceDE w:val="0"/>
        <w:autoSpaceDN w:val="0"/>
        <w:adjustRightInd w:val="0"/>
        <w:spacing w:before="60" w:line="360" w:lineRule="auto"/>
        <w:ind w:right="113"/>
        <w:jc w:val="both"/>
        <w:rPr>
          <w:rFonts w:ascii="Arial" w:hAnsi="Arial" w:cs="Arial"/>
          <w:color w:val="000000"/>
          <w:szCs w:val="22"/>
          <w:lang w:val="el-GR"/>
        </w:rPr>
      </w:pPr>
      <w:r w:rsidRPr="00DC6B16">
        <w:rPr>
          <w:rFonts w:ascii="Arial" w:hAnsi="Arial" w:cs="Arial"/>
          <w:color w:val="000000"/>
          <w:szCs w:val="22"/>
          <w:lang w:val="el-GR"/>
        </w:rPr>
        <w:t xml:space="preserve"> Από την εποχή ανασκαφικής διερεύνησης του μνημείου (τέλη δεκαετίας ’60-αρχές δεκαετίας ’70) δεν έχουν πραγματοποιηθεί  εργασίες στερέωσης του κτίσματος ούτε  διαμόρφωσης του περιβάλλοντος χώρου του. Σήμερα, το μνημείο παρουσιάζει  σημαντικές φθορές που επιδεινώνονται διαρκώς, αφενός  λόγω της ευαισθησίας των δομικών και συνδετικών υλικών που έχουν χρησιμοποιηθεί για την κατασκευή του και αφετέρου λόγω της φθοράς του χρόνου και άλλων περιβαλλοντικών παραγόντων (υγρασία, βλάστ</w:t>
      </w:r>
      <w:r>
        <w:rPr>
          <w:rFonts w:ascii="Arial" w:hAnsi="Arial" w:cs="Arial"/>
          <w:color w:val="000000"/>
          <w:szCs w:val="22"/>
          <w:lang w:val="el-GR"/>
        </w:rPr>
        <w:t xml:space="preserve">ηση). Ειδικότερα παρατηρούνται απώλειες δομικού υλικού, </w:t>
      </w:r>
      <w:r w:rsidR="00617319">
        <w:rPr>
          <w:rFonts w:ascii="Arial" w:hAnsi="Arial" w:cs="Arial"/>
          <w:color w:val="000000"/>
          <w:szCs w:val="22"/>
          <w:lang w:val="el-GR"/>
        </w:rPr>
        <w:t xml:space="preserve">κατάρρευση λίθων, αποσάθρωση κονιαμάτων, </w:t>
      </w:r>
      <w:r w:rsidRPr="00DC6B16">
        <w:rPr>
          <w:rFonts w:ascii="Arial" w:hAnsi="Arial" w:cs="Arial"/>
          <w:color w:val="000000"/>
          <w:szCs w:val="22"/>
          <w:lang w:val="el-GR"/>
        </w:rPr>
        <w:t>ανάπτυξη θαμνώδους και ελώδους βλάστησης γύρω από το μνημείο</w:t>
      </w:r>
      <w:r w:rsidR="00617319">
        <w:rPr>
          <w:rFonts w:ascii="Arial" w:hAnsi="Arial" w:cs="Arial"/>
          <w:color w:val="000000"/>
          <w:szCs w:val="22"/>
          <w:lang w:val="el-GR"/>
        </w:rPr>
        <w:t xml:space="preserve">, </w:t>
      </w:r>
      <w:r w:rsidRPr="00DC6B16">
        <w:rPr>
          <w:rFonts w:ascii="Arial" w:hAnsi="Arial" w:cs="Arial"/>
          <w:color w:val="000000"/>
          <w:szCs w:val="22"/>
          <w:lang w:val="el-GR"/>
        </w:rPr>
        <w:t>εισροή υγρασίας λόγω της εγγύτητας του μνημείου με το έλος της «μικρής Γλυφάδας»</w:t>
      </w:r>
    </w:p>
    <w:p w:rsidR="00DC6B16" w:rsidRPr="00DC6B16" w:rsidRDefault="00DC6B16" w:rsidP="00DC6B16">
      <w:pPr>
        <w:keepLines/>
        <w:widowControl w:val="0"/>
        <w:tabs>
          <w:tab w:val="left" w:pos="329"/>
        </w:tabs>
        <w:autoSpaceDE w:val="0"/>
        <w:autoSpaceDN w:val="0"/>
        <w:adjustRightInd w:val="0"/>
        <w:spacing w:before="60" w:line="360" w:lineRule="auto"/>
        <w:ind w:right="113"/>
        <w:jc w:val="both"/>
        <w:rPr>
          <w:rFonts w:ascii="Arial" w:hAnsi="Arial" w:cs="Arial"/>
          <w:color w:val="000000"/>
          <w:szCs w:val="22"/>
          <w:lang w:val="el-GR"/>
        </w:rPr>
      </w:pPr>
      <w:r w:rsidRPr="00DC6B16">
        <w:rPr>
          <w:rFonts w:ascii="Arial" w:hAnsi="Arial" w:cs="Arial"/>
          <w:color w:val="000000"/>
          <w:szCs w:val="22"/>
          <w:lang w:val="el-GR"/>
        </w:rPr>
        <w:lastRenderedPageBreak/>
        <w:t xml:space="preserve">Κυρίαρχοι στόχοι των προτεινόμενων εργασιών είναι αφενός η θωράκιση της δομής του μνημείου από τους παράγοντες φθοράς και η ανάδειξή του αφετέρου η διαμόρφωση του περιβάλλοντος χώρου του, ώστε να καταστεί και αυτός αναγνώσιμος από τους επισκέπτες. Οι </w:t>
      </w:r>
      <w:r w:rsidR="00617319">
        <w:rPr>
          <w:rFonts w:ascii="Arial" w:hAnsi="Arial" w:cs="Arial"/>
          <w:color w:val="000000"/>
          <w:szCs w:val="22"/>
          <w:lang w:val="el-GR"/>
        </w:rPr>
        <w:t xml:space="preserve">κυριότερες </w:t>
      </w:r>
      <w:r w:rsidRPr="00DC6B16">
        <w:rPr>
          <w:rFonts w:ascii="Arial" w:hAnsi="Arial" w:cs="Arial"/>
          <w:color w:val="000000"/>
          <w:szCs w:val="22"/>
          <w:lang w:val="el-GR"/>
        </w:rPr>
        <w:t>εργασίες που πρόκειτ</w:t>
      </w:r>
      <w:r w:rsidR="00617319">
        <w:rPr>
          <w:rFonts w:ascii="Arial" w:hAnsi="Arial" w:cs="Arial"/>
          <w:color w:val="000000"/>
          <w:szCs w:val="22"/>
          <w:lang w:val="el-GR"/>
        </w:rPr>
        <w:t xml:space="preserve">αι να υλοποιηθούν είναι οι </w:t>
      </w:r>
      <w:r w:rsidRPr="00DC6B16">
        <w:rPr>
          <w:rFonts w:ascii="Arial" w:hAnsi="Arial" w:cs="Arial"/>
          <w:color w:val="000000"/>
          <w:szCs w:val="22"/>
          <w:lang w:val="el-GR"/>
        </w:rPr>
        <w:t>στερεωτικές-αν</w:t>
      </w:r>
      <w:r w:rsidR="00617319">
        <w:rPr>
          <w:rFonts w:ascii="Arial" w:hAnsi="Arial" w:cs="Arial"/>
          <w:color w:val="000000"/>
          <w:szCs w:val="22"/>
          <w:lang w:val="el-GR"/>
        </w:rPr>
        <w:t xml:space="preserve">αστηλωτικές εργασίες στο κτίσμα, οι </w:t>
      </w:r>
      <w:proofErr w:type="spellStart"/>
      <w:r w:rsidRPr="00DC6B16">
        <w:rPr>
          <w:rFonts w:ascii="Arial" w:hAnsi="Arial" w:cs="Arial"/>
          <w:color w:val="000000"/>
          <w:szCs w:val="22"/>
          <w:lang w:val="el-GR"/>
        </w:rPr>
        <w:t>αποχωματώσεις</w:t>
      </w:r>
      <w:proofErr w:type="spellEnd"/>
      <w:r w:rsidR="00617319">
        <w:rPr>
          <w:rFonts w:ascii="Arial" w:hAnsi="Arial" w:cs="Arial"/>
          <w:color w:val="000000"/>
          <w:szCs w:val="22"/>
          <w:lang w:val="el-GR"/>
        </w:rPr>
        <w:t xml:space="preserve"> και </w:t>
      </w:r>
      <w:r w:rsidRPr="00DC6B16">
        <w:rPr>
          <w:rFonts w:ascii="Arial" w:hAnsi="Arial" w:cs="Arial"/>
          <w:color w:val="000000"/>
          <w:szCs w:val="22"/>
          <w:lang w:val="el-GR"/>
        </w:rPr>
        <w:t>αποψιλώσεις της θαμνώδους και ελώδους βλάστησης</w:t>
      </w:r>
      <w:r w:rsidR="00617319">
        <w:rPr>
          <w:rFonts w:ascii="Arial" w:hAnsi="Arial" w:cs="Arial"/>
          <w:color w:val="000000"/>
          <w:szCs w:val="22"/>
          <w:lang w:val="el-GR"/>
        </w:rPr>
        <w:t xml:space="preserve">, η </w:t>
      </w:r>
      <w:r w:rsidRPr="00DC6B16">
        <w:rPr>
          <w:rFonts w:ascii="Arial" w:hAnsi="Arial" w:cs="Arial"/>
          <w:color w:val="000000"/>
          <w:szCs w:val="22"/>
          <w:lang w:val="el-GR"/>
        </w:rPr>
        <w:t>κατασκευή διαδρομών πορείας και πλατωμάτων θέασης</w:t>
      </w:r>
      <w:r w:rsidR="00617319">
        <w:rPr>
          <w:rFonts w:ascii="Arial" w:hAnsi="Arial" w:cs="Arial"/>
          <w:color w:val="000000"/>
          <w:szCs w:val="22"/>
          <w:lang w:val="el-GR"/>
        </w:rPr>
        <w:t>.</w:t>
      </w:r>
      <w:r w:rsidRPr="00DC6B16">
        <w:rPr>
          <w:rFonts w:ascii="Arial" w:hAnsi="Arial" w:cs="Arial"/>
          <w:color w:val="000000"/>
          <w:szCs w:val="22"/>
          <w:lang w:val="el-GR"/>
        </w:rPr>
        <w:t xml:space="preserve"> </w:t>
      </w:r>
    </w:p>
    <w:p w:rsidR="000B0B9B" w:rsidRPr="00E441B4" w:rsidRDefault="000B0B9B" w:rsidP="00D86851">
      <w:pPr>
        <w:spacing w:before="120" w:line="360" w:lineRule="auto"/>
        <w:jc w:val="both"/>
        <w:rPr>
          <w:rFonts w:ascii="Arial" w:hAnsi="Arial" w:cs="Arial"/>
          <w:color w:val="003399"/>
          <w:sz w:val="24"/>
          <w:szCs w:val="24"/>
          <w:lang w:val="el-GR"/>
        </w:rPr>
      </w:pPr>
      <w:r w:rsidRPr="00E441B4">
        <w:rPr>
          <w:rFonts w:ascii="Arial" w:hAnsi="Arial" w:cs="Arial"/>
          <w:b/>
          <w:bCs/>
          <w:color w:val="003399"/>
          <w:sz w:val="24"/>
          <w:szCs w:val="24"/>
          <w:shd w:val="clear" w:color="auto" w:fill="FFFFFF"/>
          <w:lang w:val="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proofErr w:type="spellStart"/>
      <w:r w:rsidRPr="00E441B4">
        <w:rPr>
          <w:rFonts w:ascii="Arial" w:hAnsi="Arial" w:cs="Arial"/>
          <w:b/>
          <w:bCs/>
          <w:color w:val="003399"/>
          <w:sz w:val="24"/>
          <w:szCs w:val="24"/>
          <w:shd w:val="clear" w:color="auto" w:fill="FFFFFF"/>
        </w:rPr>
        <w:t>NextGenerationEU</w:t>
      </w:r>
      <w:proofErr w:type="spellEnd"/>
      <w:r w:rsidRPr="00E441B4">
        <w:rPr>
          <w:rFonts w:ascii="Arial" w:hAnsi="Arial" w:cs="Arial"/>
          <w:b/>
          <w:bCs/>
          <w:color w:val="003399"/>
          <w:sz w:val="24"/>
          <w:szCs w:val="24"/>
          <w:shd w:val="clear" w:color="auto" w:fill="FFFFFF"/>
          <w:lang w:val="el-GR"/>
        </w:rPr>
        <w:t>.</w:t>
      </w:r>
    </w:p>
    <w:p w:rsidR="00965421" w:rsidRDefault="00965421" w:rsidP="00AD3C48">
      <w:pPr>
        <w:spacing w:before="120" w:line="276" w:lineRule="auto"/>
        <w:jc w:val="both"/>
        <w:rPr>
          <w:szCs w:val="22"/>
          <w:lang w:val="el-GR"/>
        </w:rPr>
      </w:pPr>
    </w:p>
    <w:p w:rsidR="00DC6B16" w:rsidRDefault="00DC6B16" w:rsidP="00965421">
      <w:pPr>
        <w:spacing w:before="120" w:line="276" w:lineRule="auto"/>
        <w:jc w:val="both"/>
        <w:rPr>
          <w:szCs w:val="22"/>
          <w:lang w:val="el-GR"/>
        </w:rPr>
      </w:pPr>
      <w:r>
        <w:rPr>
          <w:noProof/>
          <w:szCs w:val="22"/>
          <w:lang w:val="el-GR"/>
        </w:rPr>
        <w:drawing>
          <wp:inline distT="0" distB="0" distL="0" distR="0">
            <wp:extent cx="5760085" cy="4310054"/>
            <wp:effectExtent l="0" t="0" r="0" b="0"/>
            <wp:docPr id="4" name="Εικόνα 4" descr="\\eytop\W\userfolders\ΜΟΝΑΔΕΣ Β1_Β2\ΤΑΜΕΙΟ ΑΝΑΚΑΜΨΗΣ\ΠΕΡΙΦΕΡΕΙΑ ΒΟΡΕΙΟΥ ΑΙΓΑΙΟΥ\5164855 ΚΟΙΜΗΤΗΡΙΟ ΠΥΘΑΓΟΡΕΙΟΥ ΣΑΜΟΥ\ΔΗΜΟΣΙΟΤΗΤΑ-ΦΩΤΟΓΡΑΦΙΕΣ\IMG_20220609_07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top\W\userfolders\ΜΟΝΑΔΕΣ Β1_Β2\ΤΑΜΕΙΟ ΑΝΑΚΑΜΨΗΣ\ΠΕΡΙΦΕΡΕΙΑ ΒΟΡΕΙΟΥ ΑΙΓΑΙΟΥ\5164855 ΚΟΙΜΗΤΗΡΙΟ ΠΥΘΑΓΟΡΕΙΟΥ ΣΑΜΟΥ\ΔΗΜΟΣΙΟΤΗΤΑ-ΦΩΤΟΓΡΑΦΙΕΣ\IMG_20220609_0719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4310054"/>
                    </a:xfrm>
                    <a:prstGeom prst="rect">
                      <a:avLst/>
                    </a:prstGeom>
                    <a:noFill/>
                    <a:ln>
                      <a:noFill/>
                    </a:ln>
                  </pic:spPr>
                </pic:pic>
              </a:graphicData>
            </a:graphic>
          </wp:inline>
        </w:drawing>
      </w:r>
    </w:p>
    <w:p w:rsidR="00DC6B16" w:rsidRDefault="00DC6B16" w:rsidP="00DC6B16">
      <w:pPr>
        <w:rPr>
          <w:szCs w:val="22"/>
          <w:lang w:val="el-GR"/>
        </w:rPr>
      </w:pPr>
    </w:p>
    <w:p w:rsidR="00965421" w:rsidRPr="00DC6B16" w:rsidRDefault="00DC6B16" w:rsidP="00DC6B16">
      <w:pPr>
        <w:ind w:firstLine="284"/>
        <w:rPr>
          <w:szCs w:val="22"/>
          <w:lang w:val="el-GR"/>
        </w:rPr>
      </w:pPr>
      <w:r>
        <w:rPr>
          <w:noProof/>
          <w:szCs w:val="22"/>
          <w:lang w:val="el-GR"/>
        </w:rPr>
        <w:drawing>
          <wp:inline distT="0" distB="0" distL="0" distR="0">
            <wp:extent cx="5760085" cy="4310054"/>
            <wp:effectExtent l="0" t="0" r="0" b="0"/>
            <wp:docPr id="5" name="Εικόνα 5" descr="\\eytop\W\userfolders\ΜΟΝΑΔΕΣ Β1_Β2\ΤΑΜΕΙΟ ΑΝΑΚΑΜΨΗΣ\ΠΕΡΙΦΕΡΕΙΑ ΒΟΡΕΙΟΥ ΑΙΓΑΙΟΥ\5164855 ΚΟΙΜΗΤΗΡΙΟ ΠΥΘΑΓΟΡΕΙΟΥ ΣΑΜΟΥ\ΔΗΜΟΣΙΟΤΗΤΑ-ΦΩΤΟΓΡΑΦΙΕΣ\IMG_20220609_07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top\W\userfolders\ΜΟΝΑΔΕΣ Β1_Β2\ΤΑΜΕΙΟ ΑΝΑΚΑΜΨΗΣ\ΠΕΡΙΦΕΡΕΙΑ ΒΟΡΕΙΟΥ ΑΙΓΑΙΟΥ\5164855 ΚΟΙΜΗΤΗΡΙΟ ΠΥΘΑΓΟΡΕΙΟΥ ΣΑΜΟΥ\ΔΗΜΟΣΙΟΤΗΤΑ-ΦΩΤΟΓΡΑΦΙΕΣ\IMG_20220609_0719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4310054"/>
                    </a:xfrm>
                    <a:prstGeom prst="rect">
                      <a:avLst/>
                    </a:prstGeom>
                    <a:noFill/>
                    <a:ln>
                      <a:noFill/>
                    </a:ln>
                  </pic:spPr>
                </pic:pic>
              </a:graphicData>
            </a:graphic>
          </wp:inline>
        </w:drawing>
      </w:r>
    </w:p>
    <w:sectPr w:rsidR="00965421" w:rsidRPr="00DC6B16" w:rsidSect="00872C82">
      <w:headerReference w:type="default" r:id="rId13"/>
      <w:footerReference w:type="default" r:id="rId14"/>
      <w:pgSz w:w="11907" w:h="16840"/>
      <w:pgMar w:top="1418" w:right="1418" w:bottom="1985"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83B" w:rsidRDefault="00F9483B" w:rsidP="00B527A4">
      <w:r>
        <w:separator/>
      </w:r>
    </w:p>
  </w:endnote>
  <w:endnote w:type="continuationSeparator" w:id="0">
    <w:p w:rsidR="00F9483B" w:rsidRDefault="00F9483B" w:rsidP="00B5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UB-Helvetica">
    <w:altName w:val="Times New Roman"/>
    <w:charset w:val="00"/>
    <w:family w:val="auto"/>
    <w:pitch w:val="variable"/>
  </w:font>
  <w:font w:name="Tahoma">
    <w:panose1 w:val="020B0604030504040204"/>
    <w:charset w:val="A1"/>
    <w:family w:val="swiss"/>
    <w:pitch w:val="variable"/>
    <w:sig w:usb0="E1002EFF" w:usb1="C000605B" w:usb2="00000029" w:usb3="00000000" w:csb0="000101FF" w:csb1="00000000"/>
  </w:font>
  <w:font w:name="Academy Engraved LET">
    <w:altName w:val="Times New Roman"/>
    <w:charset w:val="00"/>
    <w:family w:val="roman"/>
    <w:pitch w:val="default"/>
  </w:font>
  <w:font w:name="ヒラギノ角ゴ Pro W3">
    <w:altName w:val="Times New Roman"/>
    <w:charset w:val="00"/>
    <w:family w:val="roman"/>
    <w:pitch w:val="default"/>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7A4" w:rsidRDefault="00B527A4" w:rsidP="008308CD">
    <w:pPr>
      <w:pStyle w:val="a7"/>
      <w:tabs>
        <w:tab w:val="clear" w:pos="4153"/>
        <w:tab w:val="center" w:pos="2552"/>
      </w:tabs>
      <w:jc w:val="center"/>
    </w:pPr>
    <w:r>
      <w:rPr>
        <w:noProof/>
        <w:lang w:val="el-GR"/>
      </w:rPr>
      <w:drawing>
        <wp:inline distT="0" distB="0" distL="0" distR="0" wp14:anchorId="5E308379" wp14:editId="0630B09F">
          <wp:extent cx="1386456" cy="4191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2.0 g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5728" cy="421903"/>
                  </a:xfrm>
                  <a:prstGeom prst="rect">
                    <a:avLst/>
                  </a:prstGeom>
                </pic:spPr>
              </pic:pic>
            </a:graphicData>
          </a:graphic>
        </wp:inline>
      </w:drawing>
    </w:r>
    <w:r>
      <w:rPr>
        <w:noProof/>
        <w:lang w:val="el-GR"/>
      </w:rPr>
      <w:drawing>
        <wp:inline distT="0" distB="0" distL="0" distR="0" wp14:anchorId="14F47A50" wp14:editId="02050B89">
          <wp:extent cx="2256689" cy="415464"/>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Με τη χρηματοδότηση της Ευρωπαϊκής Ένωσης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63466" cy="416712"/>
                  </a:xfrm>
                  <a:prstGeom prst="rect">
                    <a:avLst/>
                  </a:prstGeom>
                </pic:spPr>
              </pic:pic>
            </a:graphicData>
          </a:graphic>
        </wp:inline>
      </w:drawing>
    </w:r>
  </w:p>
  <w:p w:rsidR="00B527A4" w:rsidRDefault="00B527A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83B" w:rsidRDefault="00F9483B" w:rsidP="00B527A4">
      <w:r>
        <w:separator/>
      </w:r>
    </w:p>
  </w:footnote>
  <w:footnote w:type="continuationSeparator" w:id="0">
    <w:p w:rsidR="00F9483B" w:rsidRDefault="00F9483B" w:rsidP="00B52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6F5" w:rsidRPr="00D86851" w:rsidRDefault="00B566F5" w:rsidP="00B566F5">
    <w:pPr>
      <w:pStyle w:val="a4"/>
      <w:rPr>
        <w:rFonts w:ascii="Arial" w:hAnsi="Arial" w:cs="Arial"/>
        <w:noProof/>
        <w:sz w:val="20"/>
      </w:rPr>
    </w:pPr>
    <w:r w:rsidRPr="00D86851">
      <w:rPr>
        <w:rFonts w:ascii="Arial" w:hAnsi="Arial" w:cs="Arial"/>
        <w:noProof/>
        <w:sz w:val="20"/>
        <w:lang w:val="el-GR"/>
      </w:rPr>
      <w:drawing>
        <wp:inline distT="0" distB="0" distL="0" distR="0" wp14:anchorId="60522FE5" wp14:editId="4C045B54">
          <wp:extent cx="466725" cy="438150"/>
          <wp:effectExtent l="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p w:rsidR="00B566F5" w:rsidRPr="00D86851"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 xml:space="preserve">ΕΛΛΗΝΙΚΗ ΔΗΜΟΚΡΑΤΙΑ </w:t>
    </w:r>
    <w:r w:rsidRPr="00D86851">
      <w:rPr>
        <w:rFonts w:ascii="Arial" w:hAnsi="Arial" w:cs="Arial"/>
        <w:noProof/>
        <w:sz w:val="20"/>
        <w:lang w:val="el-GR"/>
      </w:rPr>
      <w:tab/>
    </w:r>
    <w:r w:rsidRPr="00D86851">
      <w:rPr>
        <w:rFonts w:ascii="Arial" w:hAnsi="Arial" w:cs="Arial"/>
        <w:noProof/>
        <w:sz w:val="20"/>
        <w:lang w:val="el-GR"/>
      </w:rPr>
      <w:tab/>
      <w:t xml:space="preserve">Γενική  Διεύθυνση  Αρχαιοτήτων </w:t>
    </w:r>
  </w:p>
  <w:p w:rsidR="00B566F5" w:rsidRPr="00D86851"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Υπουργείο Πολιτισμού και Αθλητισμού</w:t>
    </w:r>
    <w:r w:rsidRPr="00D86851">
      <w:rPr>
        <w:rFonts w:ascii="Arial" w:hAnsi="Arial" w:cs="Arial"/>
        <w:noProof/>
        <w:sz w:val="20"/>
        <w:lang w:val="el-GR"/>
      </w:rPr>
      <w:tab/>
      <w:t xml:space="preserve"> </w:t>
    </w:r>
    <w:r w:rsidRPr="00D86851">
      <w:rPr>
        <w:rFonts w:ascii="Arial" w:hAnsi="Arial" w:cs="Arial"/>
        <w:noProof/>
        <w:sz w:val="20"/>
        <w:lang w:val="el-GR"/>
      </w:rPr>
      <w:tab/>
      <w:t>&amp; Πολιτιστικής Κληρονομιάς</w:t>
    </w:r>
  </w:p>
  <w:p w:rsidR="00B566F5" w:rsidRPr="008D1A57" w:rsidRDefault="00B566F5" w:rsidP="008D1A57">
    <w:pPr>
      <w:pStyle w:val="a4"/>
      <w:jc w:val="right"/>
      <w:rPr>
        <w:rFonts w:ascii="Arial" w:hAnsi="Arial" w:cs="Arial"/>
        <w:noProof/>
        <w:sz w:val="20"/>
      </w:rPr>
    </w:pPr>
    <w:r w:rsidRPr="007F0A74">
      <w:rPr>
        <w:rFonts w:ascii="Arial" w:hAnsi="Arial" w:cs="Arial"/>
        <w:noProof/>
        <w:sz w:val="20"/>
        <w:lang w:val="el-GR"/>
      </w:rPr>
      <w:t>Εφορεία</w:t>
    </w:r>
    <w:r w:rsidRPr="00D0355F">
      <w:rPr>
        <w:rFonts w:ascii="Arial" w:hAnsi="Arial" w:cs="Arial"/>
        <w:noProof/>
        <w:sz w:val="20"/>
        <w:lang w:val="el-GR"/>
      </w:rPr>
      <w:t xml:space="preserve"> </w:t>
    </w:r>
    <w:r w:rsidRPr="007F0A74">
      <w:rPr>
        <w:rFonts w:ascii="Arial" w:hAnsi="Arial" w:cs="Arial"/>
        <w:noProof/>
        <w:sz w:val="20"/>
        <w:lang w:val="el-GR"/>
      </w:rPr>
      <w:t>Αρχαιοτήτων</w:t>
    </w:r>
    <w:r w:rsidRPr="00D0355F">
      <w:rPr>
        <w:rFonts w:ascii="Arial" w:hAnsi="Arial" w:cs="Arial"/>
        <w:noProof/>
        <w:sz w:val="20"/>
        <w:lang w:val="el-GR"/>
      </w:rPr>
      <w:t xml:space="preserve"> </w:t>
    </w:r>
    <w:r w:rsidR="00D0355F">
      <w:rPr>
        <w:rFonts w:ascii="Arial" w:hAnsi="Arial" w:cs="Arial"/>
        <w:noProof/>
        <w:sz w:val="20"/>
        <w:lang w:val="el-GR"/>
      </w:rPr>
      <w:t>Σάμου και Ικαρίας</w:t>
    </w:r>
  </w:p>
  <w:p w:rsidR="00B566F5" w:rsidRDefault="00B566F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A64C61"/>
    <w:multiLevelType w:val="singleLevel"/>
    <w:tmpl w:val="E66A145C"/>
    <w:lvl w:ilvl="0">
      <w:start w:val="1"/>
      <w:numFmt w:val="decimal"/>
      <w:lvlText w:val="%1."/>
      <w:lvlJc w:val="left"/>
      <w:pPr>
        <w:tabs>
          <w:tab w:val="num" w:pos="600"/>
        </w:tabs>
        <w:ind w:left="600" w:hanging="600"/>
      </w:pPr>
      <w:rPr>
        <w:rFonts w:hint="default"/>
      </w:rPr>
    </w:lvl>
  </w:abstractNum>
  <w:abstractNum w:abstractNumId="2" w15:restartNumberingAfterBreak="0">
    <w:nsid w:val="075C71C5"/>
    <w:multiLevelType w:val="singleLevel"/>
    <w:tmpl w:val="B1BE6806"/>
    <w:lvl w:ilvl="0">
      <w:start w:val="1"/>
      <w:numFmt w:val="decimal"/>
      <w:lvlText w:val="%1."/>
      <w:lvlJc w:val="left"/>
      <w:pPr>
        <w:tabs>
          <w:tab w:val="num" w:pos="375"/>
        </w:tabs>
        <w:ind w:left="375" w:hanging="375"/>
      </w:pPr>
      <w:rPr>
        <w:rFonts w:hint="default"/>
      </w:rPr>
    </w:lvl>
  </w:abstractNum>
  <w:abstractNum w:abstractNumId="3" w15:restartNumberingAfterBreak="0">
    <w:nsid w:val="08E57D19"/>
    <w:multiLevelType w:val="hybridMultilevel"/>
    <w:tmpl w:val="49E0A9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D7270D9"/>
    <w:multiLevelType w:val="singleLevel"/>
    <w:tmpl w:val="0448852C"/>
    <w:lvl w:ilvl="0">
      <w:start w:val="106"/>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BFC375B"/>
    <w:multiLevelType w:val="singleLevel"/>
    <w:tmpl w:val="0408000F"/>
    <w:lvl w:ilvl="0">
      <w:start w:val="1"/>
      <w:numFmt w:val="decimal"/>
      <w:lvlText w:val="%1."/>
      <w:lvlJc w:val="left"/>
      <w:pPr>
        <w:tabs>
          <w:tab w:val="num" w:pos="360"/>
        </w:tabs>
        <w:ind w:left="360" w:hanging="360"/>
      </w:pPr>
      <w:rPr>
        <w:rFonts w:hint="default"/>
      </w:rPr>
    </w:lvl>
  </w:abstractNum>
  <w:abstractNum w:abstractNumId="6" w15:restartNumberingAfterBreak="0">
    <w:nsid w:val="1D7A0E3E"/>
    <w:multiLevelType w:val="hybridMultilevel"/>
    <w:tmpl w:val="DC240426"/>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1976D2E"/>
    <w:multiLevelType w:val="hybridMultilevel"/>
    <w:tmpl w:val="DF3208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51D35B73"/>
    <w:multiLevelType w:val="singleLevel"/>
    <w:tmpl w:val="0408000F"/>
    <w:lvl w:ilvl="0">
      <w:start w:val="1"/>
      <w:numFmt w:val="decimal"/>
      <w:lvlText w:val="%1."/>
      <w:lvlJc w:val="left"/>
      <w:pPr>
        <w:tabs>
          <w:tab w:val="num" w:pos="360"/>
        </w:tabs>
        <w:ind w:left="360" w:hanging="360"/>
      </w:pPr>
      <w:rPr>
        <w:rFonts w:hint="default"/>
      </w:rPr>
    </w:lvl>
  </w:abstractNum>
  <w:abstractNum w:abstractNumId="9" w15:restartNumberingAfterBreak="0">
    <w:nsid w:val="547A15BB"/>
    <w:multiLevelType w:val="singleLevel"/>
    <w:tmpl w:val="4EE636B2"/>
    <w:lvl w:ilvl="0">
      <w:start w:val="1"/>
      <w:numFmt w:val="decimal"/>
      <w:lvlText w:val="%1."/>
      <w:lvlJc w:val="left"/>
      <w:pPr>
        <w:tabs>
          <w:tab w:val="num" w:pos="360"/>
        </w:tabs>
        <w:ind w:left="360" w:hanging="360"/>
      </w:pPr>
      <w:rPr>
        <w:rFonts w:hint="default"/>
      </w:rPr>
    </w:lvl>
  </w:abstractNum>
  <w:abstractNum w:abstractNumId="10" w15:restartNumberingAfterBreak="0">
    <w:nsid w:val="5DB0785D"/>
    <w:multiLevelType w:val="multilevel"/>
    <w:tmpl w:val="1D70C85C"/>
    <w:lvl w:ilvl="0">
      <w:start w:val="1"/>
      <w:numFmt w:val="decimal"/>
      <w:lvlText w:val="%1."/>
      <w:lvlJc w:val="left"/>
      <w:pPr>
        <w:ind w:left="689" w:hanging="360"/>
      </w:pPr>
      <w:rPr>
        <w:rFonts w:ascii="Arial" w:eastAsia="Times New Roman" w:hAnsi="Arial" w:cs="Arial"/>
        <w:b/>
      </w:rPr>
    </w:lvl>
    <w:lvl w:ilvl="1">
      <w:start w:val="1"/>
      <w:numFmt w:val="decimal"/>
      <w:lvlText w:val="%1.%2."/>
      <w:lvlJc w:val="left"/>
      <w:pPr>
        <w:ind w:left="1121" w:hanging="432"/>
      </w:pPr>
      <w:rPr>
        <w:rFonts w:cs="Times New Roman"/>
        <w:b w:val="0"/>
      </w:rPr>
    </w:lvl>
    <w:lvl w:ilvl="2">
      <w:start w:val="1"/>
      <w:numFmt w:val="decimal"/>
      <w:lvlText w:val="%1.%2.%3."/>
      <w:lvlJc w:val="left"/>
      <w:pPr>
        <w:ind w:left="1553" w:hanging="504"/>
      </w:pPr>
      <w:rPr>
        <w:rFonts w:cs="Times New Roman"/>
      </w:rPr>
    </w:lvl>
    <w:lvl w:ilvl="3">
      <w:start w:val="1"/>
      <w:numFmt w:val="decimal"/>
      <w:lvlText w:val="%1.%2.%3.%4."/>
      <w:lvlJc w:val="left"/>
      <w:pPr>
        <w:ind w:left="2057" w:hanging="648"/>
      </w:pPr>
      <w:rPr>
        <w:rFonts w:cs="Times New Roman"/>
      </w:rPr>
    </w:lvl>
    <w:lvl w:ilvl="4">
      <w:start w:val="1"/>
      <w:numFmt w:val="decimal"/>
      <w:lvlText w:val="%1.%2.%3.%4.%5."/>
      <w:lvlJc w:val="left"/>
      <w:pPr>
        <w:ind w:left="2561" w:hanging="792"/>
      </w:pPr>
      <w:rPr>
        <w:rFonts w:cs="Times New Roman"/>
      </w:rPr>
    </w:lvl>
    <w:lvl w:ilvl="5">
      <w:start w:val="1"/>
      <w:numFmt w:val="decimal"/>
      <w:lvlText w:val="%1.%2.%3.%4.%5.%6."/>
      <w:lvlJc w:val="left"/>
      <w:pPr>
        <w:ind w:left="3065" w:hanging="936"/>
      </w:pPr>
      <w:rPr>
        <w:rFonts w:cs="Times New Roman"/>
      </w:rPr>
    </w:lvl>
    <w:lvl w:ilvl="6">
      <w:start w:val="1"/>
      <w:numFmt w:val="decimal"/>
      <w:lvlText w:val="%1.%2.%3.%4.%5.%6.%7."/>
      <w:lvlJc w:val="left"/>
      <w:pPr>
        <w:ind w:left="3569" w:hanging="1080"/>
      </w:pPr>
      <w:rPr>
        <w:rFonts w:cs="Times New Roman"/>
      </w:rPr>
    </w:lvl>
    <w:lvl w:ilvl="7">
      <w:start w:val="1"/>
      <w:numFmt w:val="decimal"/>
      <w:lvlText w:val="%1.%2.%3.%4.%5.%6.%7.%8."/>
      <w:lvlJc w:val="left"/>
      <w:pPr>
        <w:ind w:left="4073" w:hanging="1224"/>
      </w:pPr>
      <w:rPr>
        <w:rFonts w:cs="Times New Roman"/>
      </w:rPr>
    </w:lvl>
    <w:lvl w:ilvl="8">
      <w:start w:val="1"/>
      <w:numFmt w:val="decimal"/>
      <w:lvlText w:val="%1.%2.%3.%4.%5.%6.%7.%8.%9."/>
      <w:lvlJc w:val="left"/>
      <w:pPr>
        <w:ind w:left="4649" w:hanging="1440"/>
      </w:pPr>
      <w:rPr>
        <w:rFonts w:cs="Times New Roman"/>
      </w:rPr>
    </w:lvl>
  </w:abstractNum>
  <w:abstractNum w:abstractNumId="11" w15:restartNumberingAfterBreak="0">
    <w:nsid w:val="6A0F140D"/>
    <w:multiLevelType w:val="singleLevel"/>
    <w:tmpl w:val="F884850E"/>
    <w:lvl w:ilvl="0">
      <w:start w:val="1"/>
      <w:numFmt w:val="decimal"/>
      <w:lvlText w:val="%1."/>
      <w:lvlJc w:val="left"/>
      <w:pPr>
        <w:tabs>
          <w:tab w:val="num" w:pos="375"/>
        </w:tabs>
        <w:ind w:left="375" w:hanging="375"/>
      </w:pPr>
      <w:rPr>
        <w:rFonts w:hint="default"/>
      </w:rPr>
    </w:lvl>
  </w:abstractNum>
  <w:num w:numId="1">
    <w:abstractNumId w:val="4"/>
  </w:num>
  <w:num w:numId="2">
    <w:abstractNumId w:val="8"/>
  </w:num>
  <w:num w:numId="3">
    <w:abstractNumId w:val="11"/>
  </w:num>
  <w:num w:numId="4">
    <w:abstractNumId w:val="2"/>
  </w:num>
  <w:num w:numId="5">
    <w:abstractNumId w:val="1"/>
  </w:num>
  <w:num w:numId="6">
    <w:abstractNumId w:val="5"/>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790"/>
    <w:rsid w:val="000005F8"/>
    <w:rsid w:val="000011CE"/>
    <w:rsid w:val="00021F31"/>
    <w:rsid w:val="00025361"/>
    <w:rsid w:val="000264DB"/>
    <w:rsid w:val="00026EA9"/>
    <w:rsid w:val="0005647B"/>
    <w:rsid w:val="000855A6"/>
    <w:rsid w:val="00095851"/>
    <w:rsid w:val="000A4C5E"/>
    <w:rsid w:val="000B0B9B"/>
    <w:rsid w:val="000C5E31"/>
    <w:rsid w:val="000E605F"/>
    <w:rsid w:val="000F0712"/>
    <w:rsid w:val="0013259E"/>
    <w:rsid w:val="00136051"/>
    <w:rsid w:val="001367EC"/>
    <w:rsid w:val="00161602"/>
    <w:rsid w:val="00171B37"/>
    <w:rsid w:val="001A3A25"/>
    <w:rsid w:val="001B21A4"/>
    <w:rsid w:val="001C2790"/>
    <w:rsid w:val="001C4A90"/>
    <w:rsid w:val="001D37F9"/>
    <w:rsid w:val="001E4C9E"/>
    <w:rsid w:val="00202210"/>
    <w:rsid w:val="002213DF"/>
    <w:rsid w:val="00224C53"/>
    <w:rsid w:val="00225FD3"/>
    <w:rsid w:val="00226B01"/>
    <w:rsid w:val="00241A55"/>
    <w:rsid w:val="00253AC2"/>
    <w:rsid w:val="002A2270"/>
    <w:rsid w:val="002E7A61"/>
    <w:rsid w:val="002F1BCC"/>
    <w:rsid w:val="00305699"/>
    <w:rsid w:val="003306E8"/>
    <w:rsid w:val="003509D1"/>
    <w:rsid w:val="0035275C"/>
    <w:rsid w:val="00356E94"/>
    <w:rsid w:val="00376A2E"/>
    <w:rsid w:val="0038234D"/>
    <w:rsid w:val="003876F8"/>
    <w:rsid w:val="003A361A"/>
    <w:rsid w:val="003A73F7"/>
    <w:rsid w:val="003B4E86"/>
    <w:rsid w:val="003B5176"/>
    <w:rsid w:val="003C733D"/>
    <w:rsid w:val="00423458"/>
    <w:rsid w:val="0044602A"/>
    <w:rsid w:val="0046515E"/>
    <w:rsid w:val="004843BE"/>
    <w:rsid w:val="004B092B"/>
    <w:rsid w:val="004F1DC3"/>
    <w:rsid w:val="004F5815"/>
    <w:rsid w:val="00501030"/>
    <w:rsid w:val="00520B0F"/>
    <w:rsid w:val="00524C56"/>
    <w:rsid w:val="005314CD"/>
    <w:rsid w:val="00545D0A"/>
    <w:rsid w:val="00557646"/>
    <w:rsid w:val="00574B9A"/>
    <w:rsid w:val="0058139F"/>
    <w:rsid w:val="006031C3"/>
    <w:rsid w:val="00616107"/>
    <w:rsid w:val="00617319"/>
    <w:rsid w:val="006277A8"/>
    <w:rsid w:val="00632454"/>
    <w:rsid w:val="00670166"/>
    <w:rsid w:val="0068074C"/>
    <w:rsid w:val="00686C0F"/>
    <w:rsid w:val="00695D3C"/>
    <w:rsid w:val="006A5A84"/>
    <w:rsid w:val="006B4ADF"/>
    <w:rsid w:val="006D112D"/>
    <w:rsid w:val="00700E82"/>
    <w:rsid w:val="007076DF"/>
    <w:rsid w:val="00707DA8"/>
    <w:rsid w:val="007260D8"/>
    <w:rsid w:val="0072620C"/>
    <w:rsid w:val="00736628"/>
    <w:rsid w:val="00740804"/>
    <w:rsid w:val="00744F42"/>
    <w:rsid w:val="0075448A"/>
    <w:rsid w:val="007A3E8E"/>
    <w:rsid w:val="007B0367"/>
    <w:rsid w:val="007B1CC8"/>
    <w:rsid w:val="007B4BBB"/>
    <w:rsid w:val="007B62C1"/>
    <w:rsid w:val="007D3E3A"/>
    <w:rsid w:val="007E5E9E"/>
    <w:rsid w:val="007F0A74"/>
    <w:rsid w:val="0080655E"/>
    <w:rsid w:val="0081442A"/>
    <w:rsid w:val="00823354"/>
    <w:rsid w:val="008308CD"/>
    <w:rsid w:val="0083639F"/>
    <w:rsid w:val="00864E0B"/>
    <w:rsid w:val="008674B7"/>
    <w:rsid w:val="0087140D"/>
    <w:rsid w:val="00871FC2"/>
    <w:rsid w:val="00872C82"/>
    <w:rsid w:val="0088025E"/>
    <w:rsid w:val="00883F18"/>
    <w:rsid w:val="00885F16"/>
    <w:rsid w:val="0089452A"/>
    <w:rsid w:val="008A23E2"/>
    <w:rsid w:val="008A2678"/>
    <w:rsid w:val="008B4B6C"/>
    <w:rsid w:val="008C42B3"/>
    <w:rsid w:val="008D1A57"/>
    <w:rsid w:val="008F3E7E"/>
    <w:rsid w:val="008F4AB9"/>
    <w:rsid w:val="009571ED"/>
    <w:rsid w:val="0096476C"/>
    <w:rsid w:val="00965421"/>
    <w:rsid w:val="009737EF"/>
    <w:rsid w:val="00986710"/>
    <w:rsid w:val="009B6ACF"/>
    <w:rsid w:val="009E1BFC"/>
    <w:rsid w:val="00A2040B"/>
    <w:rsid w:val="00A20A44"/>
    <w:rsid w:val="00A268B0"/>
    <w:rsid w:val="00A343F0"/>
    <w:rsid w:val="00A354EA"/>
    <w:rsid w:val="00A35AD9"/>
    <w:rsid w:val="00A63394"/>
    <w:rsid w:val="00A6367D"/>
    <w:rsid w:val="00AC2E8E"/>
    <w:rsid w:val="00AC5A07"/>
    <w:rsid w:val="00AD0E90"/>
    <w:rsid w:val="00AD3C48"/>
    <w:rsid w:val="00AD4C72"/>
    <w:rsid w:val="00AF7716"/>
    <w:rsid w:val="00B1612D"/>
    <w:rsid w:val="00B23125"/>
    <w:rsid w:val="00B36976"/>
    <w:rsid w:val="00B527A4"/>
    <w:rsid w:val="00B566F5"/>
    <w:rsid w:val="00B56775"/>
    <w:rsid w:val="00B70833"/>
    <w:rsid w:val="00B83BFB"/>
    <w:rsid w:val="00B94DDC"/>
    <w:rsid w:val="00BB48E6"/>
    <w:rsid w:val="00BF5236"/>
    <w:rsid w:val="00C1482C"/>
    <w:rsid w:val="00C15559"/>
    <w:rsid w:val="00C50D3A"/>
    <w:rsid w:val="00C67E41"/>
    <w:rsid w:val="00C7525B"/>
    <w:rsid w:val="00C819FD"/>
    <w:rsid w:val="00C9576D"/>
    <w:rsid w:val="00CA5CB1"/>
    <w:rsid w:val="00CD002F"/>
    <w:rsid w:val="00CD0A63"/>
    <w:rsid w:val="00D0355F"/>
    <w:rsid w:val="00D16653"/>
    <w:rsid w:val="00D36A50"/>
    <w:rsid w:val="00D86851"/>
    <w:rsid w:val="00D915B1"/>
    <w:rsid w:val="00D96866"/>
    <w:rsid w:val="00DB2D02"/>
    <w:rsid w:val="00DC6B16"/>
    <w:rsid w:val="00E0345F"/>
    <w:rsid w:val="00E07F2F"/>
    <w:rsid w:val="00E1063B"/>
    <w:rsid w:val="00E13672"/>
    <w:rsid w:val="00E441B4"/>
    <w:rsid w:val="00E523DD"/>
    <w:rsid w:val="00E648F4"/>
    <w:rsid w:val="00E96B02"/>
    <w:rsid w:val="00EC2CC7"/>
    <w:rsid w:val="00EC3402"/>
    <w:rsid w:val="00F172D3"/>
    <w:rsid w:val="00F20C72"/>
    <w:rsid w:val="00F42B05"/>
    <w:rsid w:val="00F44674"/>
    <w:rsid w:val="00F54B84"/>
    <w:rsid w:val="00F56929"/>
    <w:rsid w:val="00F73751"/>
    <w:rsid w:val="00F801C3"/>
    <w:rsid w:val="00F9483B"/>
    <w:rsid w:val="00F95055"/>
    <w:rsid w:val="00FB5C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F4D1EE1"/>
  <w15:docId w15:val="{634E8E5F-24F9-4DAA-8ADA-E487D8302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Wide Latin" w:eastAsia="Times New Roman" w:hAnsi="Wide Lati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21A4"/>
    <w:rPr>
      <w:rFonts w:ascii="Times New Roman" w:hAnsi="Times New Roman"/>
      <w:sz w:val="22"/>
      <w:lang w:val="en-GB"/>
    </w:rPr>
  </w:style>
  <w:style w:type="paragraph" w:styleId="2">
    <w:name w:val="heading 2"/>
    <w:basedOn w:val="a"/>
    <w:next w:val="a"/>
    <w:qFormat/>
    <w:rsid w:val="001B21A4"/>
    <w:pPr>
      <w:keepNext/>
      <w:shd w:val="clear" w:color="auto" w:fill="FFFFFF"/>
      <w:tabs>
        <w:tab w:val="left" w:pos="1134"/>
        <w:tab w:val="left" w:pos="4678"/>
      </w:tabs>
      <w:outlineLvl w:val="1"/>
    </w:pPr>
    <w:rPr>
      <w:rFonts w:ascii="Arial" w:hAnsi="Arial"/>
      <w:i/>
      <w:sz w:val="18"/>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1B21A4"/>
    <w:pPr>
      <w:shd w:val="clear" w:color="auto" w:fill="FFFFFF"/>
      <w:tabs>
        <w:tab w:val="left" w:pos="1134"/>
      </w:tabs>
    </w:pPr>
    <w:rPr>
      <w:rFonts w:ascii="Arial" w:hAnsi="Arial"/>
      <w:sz w:val="18"/>
      <w:lang w:val="el-GR"/>
    </w:rPr>
  </w:style>
  <w:style w:type="paragraph" w:styleId="a4">
    <w:name w:val="header"/>
    <w:basedOn w:val="a"/>
    <w:link w:val="Char"/>
    <w:uiPriority w:val="99"/>
    <w:rsid w:val="001B21A4"/>
    <w:pPr>
      <w:tabs>
        <w:tab w:val="center" w:pos="4153"/>
        <w:tab w:val="right" w:pos="8306"/>
      </w:tabs>
    </w:pPr>
    <w:rPr>
      <w:rFonts w:ascii="UB-Helvetica" w:hAnsi="UB-Helvetica"/>
      <w:lang w:val="en-US"/>
    </w:rPr>
  </w:style>
  <w:style w:type="character" w:customStyle="1" w:styleId="dash039203b103c303b903ba03ccchar">
    <w:name w:val="dash0392_03b1_03c3_03b9_03ba_03cc__char"/>
    <w:basedOn w:val="a0"/>
    <w:rsid w:val="006277A8"/>
  </w:style>
  <w:style w:type="table" w:styleId="a5">
    <w:name w:val="Table Grid"/>
    <w:basedOn w:val="a1"/>
    <w:rsid w:val="006277A8"/>
    <w:pPr>
      <w:suppressAutoHyphens/>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rsid w:val="0096476C"/>
    <w:rPr>
      <w:color w:val="0000FF"/>
      <w:u w:val="single"/>
    </w:rPr>
  </w:style>
  <w:style w:type="paragraph" w:customStyle="1" w:styleId="dash039203b103c303b903ba03cc">
    <w:name w:val="dash0392_03b1_03c3_03b9_03ba_03cc"/>
    <w:basedOn w:val="a"/>
    <w:rsid w:val="0068074C"/>
    <w:pPr>
      <w:spacing w:before="100" w:beforeAutospacing="1" w:after="100" w:afterAutospacing="1"/>
    </w:pPr>
    <w:rPr>
      <w:sz w:val="24"/>
      <w:szCs w:val="24"/>
      <w:lang w:val="el-GR"/>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
    <w:rsid w:val="00161602"/>
    <w:pPr>
      <w:spacing w:after="160" w:line="240" w:lineRule="exact"/>
    </w:pPr>
    <w:rPr>
      <w:rFonts w:ascii="Arial" w:hAnsi="Arial"/>
      <w:sz w:val="20"/>
      <w:lang w:val="en-US" w:eastAsia="en-US"/>
    </w:rPr>
  </w:style>
  <w:style w:type="paragraph" w:styleId="20">
    <w:name w:val="Body Text Indent 2"/>
    <w:basedOn w:val="a"/>
    <w:link w:val="2Char"/>
    <w:uiPriority w:val="99"/>
    <w:semiHidden/>
    <w:unhideWhenUsed/>
    <w:rsid w:val="00161602"/>
    <w:pPr>
      <w:spacing w:after="120" w:line="480" w:lineRule="auto"/>
      <w:ind w:left="283"/>
    </w:pPr>
  </w:style>
  <w:style w:type="character" w:customStyle="1" w:styleId="2Char">
    <w:name w:val="Σώμα κείμενου με εσοχή 2 Char"/>
    <w:basedOn w:val="a0"/>
    <w:link w:val="20"/>
    <w:uiPriority w:val="99"/>
    <w:semiHidden/>
    <w:rsid w:val="00161602"/>
    <w:rPr>
      <w:rFonts w:ascii="Times New Roman" w:hAnsi="Times New Roman"/>
      <w:sz w:val="22"/>
      <w:lang w:val="en-GB"/>
    </w:rPr>
  </w:style>
  <w:style w:type="paragraph" w:styleId="a6">
    <w:name w:val="Balloon Text"/>
    <w:basedOn w:val="a"/>
    <w:link w:val="Char0"/>
    <w:uiPriority w:val="99"/>
    <w:semiHidden/>
    <w:unhideWhenUsed/>
    <w:rsid w:val="00883F18"/>
    <w:rPr>
      <w:rFonts w:ascii="Tahoma" w:hAnsi="Tahoma" w:cs="Tahoma"/>
      <w:sz w:val="16"/>
      <w:szCs w:val="16"/>
    </w:rPr>
  </w:style>
  <w:style w:type="character" w:customStyle="1" w:styleId="Char0">
    <w:name w:val="Κείμενο πλαισίου Char"/>
    <w:basedOn w:val="a0"/>
    <w:link w:val="a6"/>
    <w:uiPriority w:val="99"/>
    <w:semiHidden/>
    <w:rsid w:val="00883F18"/>
    <w:rPr>
      <w:rFonts w:ascii="Tahoma" w:hAnsi="Tahoma" w:cs="Tahoma"/>
      <w:sz w:val="16"/>
      <w:szCs w:val="16"/>
      <w:lang w:val="en-GB"/>
    </w:rPr>
  </w:style>
  <w:style w:type="paragraph" w:customStyle="1" w:styleId="Default">
    <w:name w:val="Default"/>
    <w:rsid w:val="00026EA9"/>
    <w:pPr>
      <w:autoSpaceDE w:val="0"/>
      <w:autoSpaceDN w:val="0"/>
      <w:adjustRightInd w:val="0"/>
    </w:pPr>
    <w:rPr>
      <w:rFonts w:ascii="Arial" w:hAnsi="Arial" w:cs="Arial"/>
      <w:color w:val="000000"/>
      <w:sz w:val="24"/>
      <w:szCs w:val="24"/>
    </w:rPr>
  </w:style>
  <w:style w:type="paragraph" w:styleId="a7">
    <w:name w:val="footer"/>
    <w:basedOn w:val="a"/>
    <w:link w:val="Char1"/>
    <w:uiPriority w:val="99"/>
    <w:unhideWhenUsed/>
    <w:rsid w:val="00B527A4"/>
    <w:pPr>
      <w:tabs>
        <w:tab w:val="center" w:pos="4153"/>
        <w:tab w:val="right" w:pos="8306"/>
      </w:tabs>
    </w:pPr>
  </w:style>
  <w:style w:type="character" w:customStyle="1" w:styleId="Char1">
    <w:name w:val="Υποσέλιδο Char"/>
    <w:basedOn w:val="a0"/>
    <w:link w:val="a7"/>
    <w:uiPriority w:val="99"/>
    <w:rsid w:val="00B527A4"/>
    <w:rPr>
      <w:rFonts w:ascii="Times New Roman" w:hAnsi="Times New Roman"/>
      <w:sz w:val="22"/>
      <w:lang w:val="en-GB"/>
    </w:rPr>
  </w:style>
  <w:style w:type="paragraph" w:styleId="a8">
    <w:name w:val="List Paragraph"/>
    <w:basedOn w:val="a"/>
    <w:uiPriority w:val="34"/>
    <w:qFormat/>
    <w:rsid w:val="000C5E31"/>
    <w:pPr>
      <w:ind w:left="720"/>
      <w:contextualSpacing/>
    </w:pPr>
  </w:style>
  <w:style w:type="character" w:customStyle="1" w:styleId="Char">
    <w:name w:val="Κεφαλίδα Char"/>
    <w:basedOn w:val="a0"/>
    <w:link w:val="a4"/>
    <w:uiPriority w:val="99"/>
    <w:rsid w:val="00B566F5"/>
    <w:rPr>
      <w:rFonts w:ascii="UB-Helvetica" w:hAnsi="UB-Helvetica"/>
      <w:sz w:val="22"/>
      <w:lang w:val="en-US"/>
    </w:rPr>
  </w:style>
  <w:style w:type="paragraph" w:customStyle="1" w:styleId="1">
    <w:name w:val="Χωρίς διάστιχο1"/>
    <w:qFormat/>
    <w:rsid w:val="00B566F5"/>
    <w:rPr>
      <w:rFonts w:ascii="Academy Engraved LET" w:eastAsia="ヒラギノ角ゴ Pro W3" w:hAnsi="Academy Engraved LET"/>
      <w:color w:val="000000"/>
      <w:sz w:val="22"/>
      <w:lang w:val="en-US"/>
    </w:rPr>
  </w:style>
  <w:style w:type="paragraph" w:styleId="a9">
    <w:name w:val="No Spacing"/>
    <w:uiPriority w:val="1"/>
    <w:qFormat/>
    <w:rsid w:val="00EC3402"/>
    <w:rPr>
      <w:rFonts w:ascii="Times New Roman" w:hAnsi="Times New Roman"/>
      <w:sz w:val="22"/>
      <w:lang w:val="en-GB"/>
    </w:rPr>
  </w:style>
  <w:style w:type="character" w:styleId="aa">
    <w:name w:val="annotation reference"/>
    <w:basedOn w:val="a0"/>
    <w:uiPriority w:val="99"/>
    <w:semiHidden/>
    <w:unhideWhenUsed/>
    <w:rsid w:val="003C733D"/>
    <w:rPr>
      <w:sz w:val="16"/>
      <w:szCs w:val="16"/>
    </w:rPr>
  </w:style>
  <w:style w:type="paragraph" w:styleId="ab">
    <w:name w:val="annotation text"/>
    <w:basedOn w:val="a"/>
    <w:link w:val="Char2"/>
    <w:uiPriority w:val="99"/>
    <w:semiHidden/>
    <w:unhideWhenUsed/>
    <w:rsid w:val="003C733D"/>
    <w:rPr>
      <w:sz w:val="20"/>
    </w:rPr>
  </w:style>
  <w:style w:type="character" w:customStyle="1" w:styleId="Char2">
    <w:name w:val="Κείμενο σχολίου Char"/>
    <w:basedOn w:val="a0"/>
    <w:link w:val="ab"/>
    <w:uiPriority w:val="99"/>
    <w:semiHidden/>
    <w:rsid w:val="003C733D"/>
    <w:rPr>
      <w:rFonts w:ascii="Times New Roman" w:hAnsi="Times New Roman"/>
      <w:lang w:val="en-GB"/>
    </w:rPr>
  </w:style>
  <w:style w:type="paragraph" w:styleId="ac">
    <w:name w:val="annotation subject"/>
    <w:basedOn w:val="ab"/>
    <w:next w:val="ab"/>
    <w:link w:val="Char3"/>
    <w:uiPriority w:val="99"/>
    <w:semiHidden/>
    <w:unhideWhenUsed/>
    <w:rsid w:val="003C733D"/>
    <w:rPr>
      <w:b/>
      <w:bCs/>
    </w:rPr>
  </w:style>
  <w:style w:type="character" w:customStyle="1" w:styleId="Char3">
    <w:name w:val="Θέμα σχολίου Char"/>
    <w:basedOn w:val="Char2"/>
    <w:link w:val="ac"/>
    <w:uiPriority w:val="99"/>
    <w:semiHidden/>
    <w:rsid w:val="003C733D"/>
    <w:rPr>
      <w:rFonts w:ascii="Times New Roman" w:hAnsi="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975573">
      <w:bodyDiv w:val="1"/>
      <w:marLeft w:val="0"/>
      <w:marRight w:val="0"/>
      <w:marTop w:val="0"/>
      <w:marBottom w:val="0"/>
      <w:divBdr>
        <w:top w:val="none" w:sz="0" w:space="0" w:color="auto"/>
        <w:left w:val="none" w:sz="0" w:space="0" w:color="auto"/>
        <w:bottom w:val="none" w:sz="0" w:space="0" w:color="auto"/>
        <w:right w:val="none" w:sz="0" w:space="0" w:color="auto"/>
      </w:divBdr>
    </w:div>
    <w:div w:id="105843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93C404-C262-4BAB-B103-19EE9A4D1CDC}"/>
</file>

<file path=customXml/itemProps2.xml><?xml version="1.0" encoding="utf-8"?>
<ds:datastoreItem xmlns:ds="http://schemas.openxmlformats.org/officeDocument/2006/customXml" ds:itemID="{5315CCBB-B799-43E5-9735-40A8BD98FFD8}"/>
</file>

<file path=customXml/itemProps3.xml><?xml version="1.0" encoding="utf-8"?>
<ds:datastoreItem xmlns:ds="http://schemas.openxmlformats.org/officeDocument/2006/customXml" ds:itemID="{61793E29-0AEA-4C8A-8424-1B670CEE9E8A}"/>
</file>

<file path=customXml/itemProps4.xml><?xml version="1.0" encoding="utf-8"?>
<ds:datastoreItem xmlns:ds="http://schemas.openxmlformats.org/officeDocument/2006/customXml" ds:itemID="{F525AA35-2D0D-4FA2-8F92-67AC3074BF7E}"/>
</file>

<file path=docProps/app.xml><?xml version="1.0" encoding="utf-8"?>
<Properties xmlns="http://schemas.openxmlformats.org/officeDocument/2006/extended-properties" xmlns:vt="http://schemas.openxmlformats.org/officeDocument/2006/docPropsVTypes">
  <Template>Normal</Template>
  <TotalTime>10</TotalTime>
  <Pages>3</Pages>
  <Words>315</Words>
  <Characters>2083</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
    </vt:vector>
  </TitlesOfParts>
  <Company>9th EFORIA</Company>
  <LinksUpToDate>false</LinksUpToDate>
  <CharactersWithSpaces>2394</CharactersWithSpaces>
  <SharedDoc>false</SharedDoc>
  <HLinks>
    <vt:vector size="6" baseType="variant">
      <vt:variant>
        <vt:i4>1638453</vt:i4>
      </vt:variant>
      <vt:variant>
        <vt:i4>0</vt:i4>
      </vt:variant>
      <vt:variant>
        <vt:i4>0</vt:i4>
      </vt:variant>
      <vt:variant>
        <vt:i4>5</vt:i4>
      </vt:variant>
      <vt:variant>
        <vt:lpwstr>mailto:efapoth@culture.gr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9η ΕΦΟΡΕΙΑ ΒΥΖΑΝΤΙΝΩΝ ΑΡΧΑΙΟΤΗΤΩΝ</dc:creator>
  <cp:lastModifiedBy>Thanos Giannopoulos</cp:lastModifiedBy>
  <cp:revision>4</cp:revision>
  <cp:lastPrinted>2015-09-24T09:44:00Z</cp:lastPrinted>
  <dcterms:created xsi:type="dcterms:W3CDTF">2022-06-28T10:40:00Z</dcterms:created>
  <dcterms:modified xsi:type="dcterms:W3CDTF">2022-06-30T11:55:00Z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