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7F0A74" w:rsidRDefault="00E0345F" w:rsidP="00D86851">
      <w:pPr>
        <w:pStyle w:val="a9"/>
        <w:spacing w:before="120" w:line="360" w:lineRule="auto"/>
        <w:jc w:val="both"/>
        <w:rPr>
          <w:rFonts w:ascii="Arial" w:hAnsi="Arial" w:cs="Arial"/>
          <w:b/>
          <w:caps/>
          <w:color w:val="003399"/>
          <w:sz w:val="24"/>
          <w:szCs w:val="24"/>
          <w:lang w:val="el-GR"/>
        </w:rPr>
      </w:pPr>
      <w:r w:rsidRPr="00D86851">
        <w:rPr>
          <w:rFonts w:ascii="Arial" w:hAnsi="Arial" w:cs="Arial"/>
          <w:b/>
          <w:caps/>
          <w:color w:val="003399"/>
          <w:sz w:val="24"/>
          <w:szCs w:val="24"/>
          <w:lang w:val="el-GR"/>
        </w:rPr>
        <w:t>«</w:t>
      </w:r>
      <w:r w:rsidR="006A4BE7" w:rsidRPr="006A4BE7">
        <w:rPr>
          <w:rFonts w:ascii="Arial" w:hAnsi="Arial" w:cs="Arial"/>
          <w:b/>
          <w:caps/>
          <w:color w:val="003399"/>
          <w:sz w:val="24"/>
          <w:szCs w:val="24"/>
          <w:lang w:val="el-GR"/>
        </w:rPr>
        <w:t>ΑΠΟΚΑΤΑΣΤΑΣΗ ΤΟΥ ΑΜΥΝΤΙΚΟΥ ΠΥΡΓΟΥ ΚΑΙ ΤΟΥ ΟΧΥΡΩΜΑΤΙΚΟΥ ΠΕΡΙΒΟΛΟΥ ΣΤΟ ΜΟΝΑΣΤΗΡΙΑΚΟ ΣΥΓΚΡΟΤΗΜΑ ΤΗΣ ΝΕΑΣ ΜΟΝΗΣ ΧΙΟΥ</w:t>
      </w:r>
      <w:r w:rsidRPr="00D86851">
        <w:rPr>
          <w:rFonts w:ascii="Arial" w:hAnsi="Arial" w:cs="Arial"/>
          <w:b/>
          <w:caps/>
          <w:color w:val="003399"/>
          <w:sz w:val="24"/>
          <w:szCs w:val="24"/>
          <w:lang w:val="el-GR"/>
        </w:rPr>
        <w:t xml:space="preserve">» </w:t>
      </w:r>
    </w:p>
    <w:p w:rsidR="00D915B1" w:rsidRPr="00D86851" w:rsidRDefault="00D915B1" w:rsidP="00D86851">
      <w:pPr>
        <w:spacing w:line="360" w:lineRule="auto"/>
        <w:jc w:val="both"/>
        <w:rPr>
          <w:rFonts w:ascii="Arial" w:hAnsi="Arial" w:cs="Arial"/>
          <w:b/>
          <w:lang w:val="el-GR"/>
        </w:rPr>
      </w:pPr>
    </w:p>
    <w:p w:rsidR="00EC3402" w:rsidRPr="00D86851" w:rsidRDefault="00AC2E8E" w:rsidP="00D86851">
      <w:pPr>
        <w:autoSpaceDE w:val="0"/>
        <w:autoSpaceDN w:val="0"/>
        <w:adjustRightInd w:val="0"/>
        <w:spacing w:line="360" w:lineRule="auto"/>
        <w:jc w:val="both"/>
        <w:rPr>
          <w:rFonts w:ascii="Arial" w:hAnsi="Arial" w:cs="Arial"/>
          <w:lang w:val="el-GR"/>
        </w:rPr>
      </w:pPr>
      <w:r w:rsidRPr="00D86851">
        <w:rPr>
          <w:rFonts w:ascii="Arial" w:hAnsi="Arial" w:cs="Arial"/>
          <w:lang w:val="el-GR"/>
        </w:rPr>
        <w:t xml:space="preserve">Το έργο </w:t>
      </w:r>
      <w:r w:rsidR="00226B01" w:rsidRPr="00D86851">
        <w:rPr>
          <w:rFonts w:ascii="Arial" w:hAnsi="Arial" w:cs="Arial"/>
          <w:szCs w:val="22"/>
          <w:lang w:val="el-GR"/>
        </w:rPr>
        <w:t>«</w:t>
      </w:r>
      <w:r w:rsidR="006A4BE7" w:rsidRPr="006A4BE7">
        <w:rPr>
          <w:rFonts w:ascii="Arial" w:hAnsi="Arial" w:cs="Arial"/>
          <w:szCs w:val="22"/>
          <w:lang w:val="el-GR"/>
        </w:rPr>
        <w:t>Αποκατάσταση του αμυντικού πύργου και του οχυρωματικού περιβόλου στο μοναστηριακό συγκρότημα της Νέας Μονής Χίου</w:t>
      </w:r>
      <w:r w:rsidR="00E0345F" w:rsidRPr="00D86851">
        <w:rPr>
          <w:rFonts w:ascii="Arial" w:hAnsi="Arial" w:cs="Arial"/>
          <w:szCs w:val="22"/>
          <w:lang w:val="el-GR"/>
        </w:rPr>
        <w:t xml:space="preserve">» </w:t>
      </w:r>
      <w:r w:rsidRPr="00D86851">
        <w:rPr>
          <w:rFonts w:ascii="Arial" w:hAnsi="Arial" w:cs="Arial"/>
          <w:bCs/>
          <w:szCs w:val="22"/>
          <w:lang w:val="el-GR"/>
        </w:rPr>
        <w:t xml:space="preserve">εντάχθηκε στο Ταμείο Ανάκαμψης και Ανθεκτικότητας με </w:t>
      </w:r>
      <w:r w:rsidR="00BB48E6" w:rsidRPr="00D86851">
        <w:rPr>
          <w:rFonts w:ascii="Arial" w:hAnsi="Arial" w:cs="Arial"/>
          <w:lang w:val="el-GR"/>
        </w:rPr>
        <w:t xml:space="preserve">Κωδικό ΟΠΣ ΤΑ </w:t>
      </w:r>
      <w:r w:rsidR="006A4BE7">
        <w:rPr>
          <w:rFonts w:ascii="Arial" w:hAnsi="Arial" w:cs="Arial"/>
          <w:szCs w:val="22"/>
          <w:lang w:val="el-GR"/>
        </w:rPr>
        <w:t>5150221</w:t>
      </w:r>
      <w:r w:rsidR="00226B01" w:rsidRPr="00D86851">
        <w:rPr>
          <w:rFonts w:ascii="Arial" w:hAnsi="Arial" w:cs="Arial"/>
          <w:szCs w:val="22"/>
          <w:lang w:val="el-GR"/>
        </w:rPr>
        <w:t xml:space="preserve">, </w:t>
      </w:r>
      <w:r w:rsidR="00BB48E6" w:rsidRPr="00D86851">
        <w:rPr>
          <w:rFonts w:ascii="Arial" w:hAnsi="Arial" w:cs="Arial"/>
          <w:bCs/>
          <w:szCs w:val="22"/>
          <w:lang w:val="el-GR"/>
        </w:rPr>
        <w:t xml:space="preserve">προϋπολογισμό </w:t>
      </w:r>
      <w:r w:rsidR="006A4BE7">
        <w:rPr>
          <w:rFonts w:ascii="Arial" w:hAnsi="Arial" w:cs="Arial"/>
          <w:bCs/>
          <w:szCs w:val="22"/>
          <w:lang w:val="el-GR"/>
        </w:rPr>
        <w:t>700</w:t>
      </w:r>
      <w:r w:rsidR="00226B01" w:rsidRPr="00D86851">
        <w:rPr>
          <w:rFonts w:ascii="Arial" w:hAnsi="Arial" w:cs="Arial"/>
          <w:bCs/>
          <w:szCs w:val="22"/>
          <w:lang w:val="el-GR"/>
        </w:rPr>
        <w:t xml:space="preserve">.000 </w:t>
      </w:r>
      <w:r w:rsidRPr="00D86851">
        <w:rPr>
          <w:rFonts w:ascii="Arial" w:hAnsi="Arial" w:cs="Arial"/>
          <w:bCs/>
          <w:szCs w:val="22"/>
          <w:lang w:val="el-GR"/>
        </w:rPr>
        <w:t xml:space="preserve">ευρώ, </w:t>
      </w:r>
      <w:r w:rsidR="00226B01" w:rsidRPr="00D86851">
        <w:rPr>
          <w:rFonts w:ascii="Arial" w:hAnsi="Arial" w:cs="Arial"/>
          <w:bCs/>
          <w:szCs w:val="22"/>
          <w:lang w:val="el-GR"/>
        </w:rPr>
        <w:t xml:space="preserve">και </w:t>
      </w:r>
      <w:r w:rsidRPr="00D86851">
        <w:rPr>
          <w:rFonts w:ascii="Arial" w:hAnsi="Arial" w:cs="Arial"/>
          <w:bCs/>
          <w:szCs w:val="22"/>
          <w:lang w:val="el-GR"/>
        </w:rPr>
        <w:t>χρηματοδότηση από τ</w:t>
      </w:r>
      <w:r w:rsidRPr="00D86851">
        <w:rPr>
          <w:rFonts w:ascii="Arial" w:hAnsi="Arial" w:cs="Arial"/>
          <w:lang w:val="el-GR"/>
        </w:rPr>
        <w:t>ο Πρόγραμμα Δημοσίων Επε</w:t>
      </w:r>
      <w:r w:rsidR="00BB48E6" w:rsidRPr="00D86851">
        <w:rPr>
          <w:rFonts w:ascii="Arial" w:hAnsi="Arial" w:cs="Arial"/>
          <w:lang w:val="el-GR"/>
        </w:rPr>
        <w:t>νδ</w:t>
      </w:r>
      <w:r w:rsidR="00AD1A65">
        <w:rPr>
          <w:rFonts w:ascii="Arial" w:hAnsi="Arial" w:cs="Arial"/>
          <w:lang w:val="el-GR"/>
        </w:rPr>
        <w:t>ύσεων (ΠΔΕ) 2022, στη ΣΑΤΑ 014.</w:t>
      </w:r>
    </w:p>
    <w:p w:rsidR="00E0345F" w:rsidRPr="00D86851" w:rsidRDefault="006A4BE7" w:rsidP="006031C3">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6A4BE7">
        <w:rPr>
          <w:rFonts w:ascii="Arial" w:hAnsi="Arial" w:cs="Arial"/>
          <w:color w:val="000000"/>
          <w:szCs w:val="22"/>
          <w:lang w:val="el-GR"/>
        </w:rPr>
        <w:t>Το μοναστηριακό συγκρότημα της Νέας Μονής Χίου το</w:t>
      </w:r>
      <w:bookmarkStart w:id="0" w:name="_GoBack"/>
      <w:bookmarkEnd w:id="0"/>
      <w:r w:rsidRPr="006A4BE7">
        <w:rPr>
          <w:rFonts w:ascii="Arial" w:hAnsi="Arial" w:cs="Arial"/>
          <w:color w:val="000000"/>
          <w:szCs w:val="22"/>
          <w:lang w:val="el-GR"/>
        </w:rPr>
        <w:t xml:space="preserve">υ 11ου αιώνα, μνημείο εγγεγραμμένο στον Κατάλογο Παγκόσμιας Κληρονομιάς της </w:t>
      </w:r>
      <w:proofErr w:type="spellStart"/>
      <w:r w:rsidRPr="006A4BE7">
        <w:rPr>
          <w:rFonts w:ascii="Arial" w:hAnsi="Arial" w:cs="Arial"/>
          <w:color w:val="000000"/>
          <w:szCs w:val="22"/>
          <w:lang w:val="el-GR"/>
        </w:rPr>
        <w:t>Unesco</w:t>
      </w:r>
      <w:proofErr w:type="spellEnd"/>
      <w:r w:rsidRPr="006A4BE7">
        <w:rPr>
          <w:rFonts w:ascii="Arial" w:hAnsi="Arial" w:cs="Arial"/>
          <w:color w:val="000000"/>
          <w:szCs w:val="22"/>
          <w:lang w:val="el-GR"/>
        </w:rPr>
        <w:t xml:space="preserve">, τειχίζεται με υψηλό περίβολο και προστατεύεται από αμυντικό πύργο στη ΒΔ γωνία, τα οποία έχουν υποστεί σημαντικές βλάβες. Με το προτεινόμενο έργο θα εκπονηθούν </w:t>
      </w:r>
      <w:proofErr w:type="spellStart"/>
      <w:r w:rsidRPr="006A4BE7">
        <w:rPr>
          <w:rFonts w:ascii="Arial" w:hAnsi="Arial" w:cs="Arial"/>
          <w:color w:val="000000"/>
          <w:szCs w:val="22"/>
          <w:lang w:val="el-GR"/>
        </w:rPr>
        <w:t>κα</w:t>
      </w:r>
      <w:r w:rsidR="00AD1A65">
        <w:rPr>
          <w:rFonts w:ascii="Arial" w:hAnsi="Arial" w:cs="Arial"/>
          <w:color w:val="000000"/>
          <w:szCs w:val="22"/>
          <w:lang w:val="el-GR"/>
        </w:rPr>
        <w:t>τ΄αρχάς</w:t>
      </w:r>
      <w:proofErr w:type="spellEnd"/>
      <w:r w:rsidR="00AD1A65">
        <w:rPr>
          <w:rFonts w:ascii="Arial" w:hAnsi="Arial" w:cs="Arial"/>
          <w:color w:val="000000"/>
          <w:szCs w:val="22"/>
          <w:lang w:val="el-GR"/>
        </w:rPr>
        <w:t xml:space="preserve"> οι απαραίτητες μελέτες </w:t>
      </w:r>
      <w:r w:rsidRPr="006A4BE7">
        <w:rPr>
          <w:rFonts w:ascii="Arial" w:hAnsi="Arial" w:cs="Arial"/>
          <w:color w:val="000000"/>
          <w:szCs w:val="22"/>
          <w:lang w:val="el-GR"/>
        </w:rPr>
        <w:t>(</w:t>
      </w:r>
      <w:proofErr w:type="spellStart"/>
      <w:r w:rsidRPr="006A4BE7">
        <w:rPr>
          <w:rFonts w:ascii="Arial" w:hAnsi="Arial" w:cs="Arial"/>
          <w:color w:val="000000"/>
          <w:szCs w:val="22"/>
          <w:lang w:val="el-GR"/>
        </w:rPr>
        <w:t>φωτογραμμετρική</w:t>
      </w:r>
      <w:proofErr w:type="spellEnd"/>
      <w:r w:rsidRPr="006A4BE7">
        <w:rPr>
          <w:rFonts w:ascii="Arial" w:hAnsi="Arial" w:cs="Arial"/>
          <w:color w:val="000000"/>
          <w:szCs w:val="22"/>
          <w:lang w:val="el-GR"/>
        </w:rPr>
        <w:t>, αρχιτεκτονική, γεωτεχνική και στα</w:t>
      </w:r>
      <w:r w:rsidR="00AD1A65">
        <w:rPr>
          <w:rFonts w:ascii="Arial" w:hAnsi="Arial" w:cs="Arial"/>
          <w:color w:val="000000"/>
          <w:szCs w:val="22"/>
          <w:lang w:val="el-GR"/>
        </w:rPr>
        <w:t xml:space="preserve">τική) για την αποκατάσταση του </w:t>
      </w:r>
      <w:r w:rsidRPr="006A4BE7">
        <w:rPr>
          <w:rFonts w:ascii="Arial" w:hAnsi="Arial" w:cs="Arial"/>
          <w:color w:val="000000"/>
          <w:szCs w:val="22"/>
          <w:lang w:val="el-GR"/>
        </w:rPr>
        <w:t>αμυντικού πύργου και του περίβολου του μοναστηριακού συγκροτήματος. Μετά την έγκριση των μελετών αυτών από το αρμόδιο  Αρχαιολογικό Συμβο</w:t>
      </w:r>
      <w:r w:rsidR="00AD1A65">
        <w:rPr>
          <w:rFonts w:ascii="Arial" w:hAnsi="Arial" w:cs="Arial"/>
          <w:color w:val="000000"/>
          <w:szCs w:val="22"/>
          <w:lang w:val="el-GR"/>
        </w:rPr>
        <w:t xml:space="preserve">ύλιο θα υλοποιηθεί το έργο της </w:t>
      </w:r>
      <w:r w:rsidRPr="006A4BE7">
        <w:rPr>
          <w:rFonts w:ascii="Arial" w:hAnsi="Arial" w:cs="Arial"/>
          <w:color w:val="000000"/>
          <w:szCs w:val="22"/>
          <w:lang w:val="el-GR"/>
        </w:rPr>
        <w:t xml:space="preserve">αποκατάστασης που θα περιλαμβάνει τις εξής εργασίες: στερεώσεις, </w:t>
      </w:r>
      <w:proofErr w:type="spellStart"/>
      <w:r w:rsidRPr="006A4BE7">
        <w:rPr>
          <w:rFonts w:ascii="Arial" w:hAnsi="Arial" w:cs="Arial"/>
          <w:color w:val="000000"/>
          <w:szCs w:val="22"/>
          <w:lang w:val="el-GR"/>
        </w:rPr>
        <w:t>ανακτίσεις</w:t>
      </w:r>
      <w:proofErr w:type="spellEnd"/>
      <w:r w:rsidRPr="006A4BE7">
        <w:rPr>
          <w:rFonts w:ascii="Arial" w:hAnsi="Arial" w:cs="Arial"/>
          <w:color w:val="000000"/>
          <w:szCs w:val="22"/>
          <w:lang w:val="el-GR"/>
        </w:rPr>
        <w:t xml:space="preserve">, κατασκευή αρμολογημάτων και άλλες ειδικότερες εργασίες που θα προκύψουν από τις μελέτες. Με τη λήξη των εργασιών θα τυπωθεί δίγλωσσο τεύχος και θα παραχθεί ψηφιακή εφαρμογή για το έργο που θα είναι διαθέσιμη στον </w:t>
      </w:r>
      <w:proofErr w:type="spellStart"/>
      <w:r w:rsidRPr="006A4BE7">
        <w:rPr>
          <w:rFonts w:ascii="Arial" w:hAnsi="Arial" w:cs="Arial"/>
          <w:color w:val="000000"/>
          <w:szCs w:val="22"/>
          <w:lang w:val="el-GR"/>
        </w:rPr>
        <w:t>διαδραστικό</w:t>
      </w:r>
      <w:proofErr w:type="spellEnd"/>
      <w:r w:rsidRPr="006A4BE7">
        <w:rPr>
          <w:rFonts w:ascii="Arial" w:hAnsi="Arial" w:cs="Arial"/>
          <w:color w:val="000000"/>
          <w:szCs w:val="22"/>
          <w:lang w:val="el-GR"/>
        </w:rPr>
        <w:t xml:space="preserve"> πίνακα που θα εγκατασταθεί στη Μονή (στο πλαίσιο άλλου έργου της Εφορείας) καθώς και στην ιστοσελίδα της Εφορείας</w:t>
      </w:r>
      <w:r w:rsidR="00AD1A65">
        <w:rPr>
          <w:rFonts w:ascii="Arial" w:hAnsi="Arial" w:cs="Arial"/>
          <w:color w:val="000000"/>
          <w:szCs w:val="22"/>
          <w:lang w:val="el-GR"/>
        </w:rPr>
        <w:t>.</w:t>
      </w:r>
    </w:p>
    <w:p w:rsidR="000B0B9B" w:rsidRPr="00E441B4" w:rsidRDefault="000B0B9B" w:rsidP="00D86851">
      <w:pPr>
        <w:spacing w:before="120" w:line="360" w:lineRule="auto"/>
        <w:jc w:val="both"/>
        <w:rPr>
          <w:rFonts w:ascii="Arial" w:hAnsi="Arial" w:cs="Arial"/>
          <w:color w:val="003399"/>
          <w:sz w:val="24"/>
          <w:szCs w:val="24"/>
          <w:lang w:val="el-GR"/>
        </w:rPr>
      </w:pPr>
      <w:r w:rsidRPr="00E441B4">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E441B4">
        <w:rPr>
          <w:rFonts w:ascii="Arial" w:hAnsi="Arial" w:cs="Arial"/>
          <w:b/>
          <w:bCs/>
          <w:color w:val="003399"/>
          <w:sz w:val="24"/>
          <w:szCs w:val="24"/>
          <w:shd w:val="clear" w:color="auto" w:fill="FFFFFF"/>
        </w:rPr>
        <w:t>NextGenerationEU</w:t>
      </w:r>
      <w:proofErr w:type="spellEnd"/>
      <w:r w:rsidRPr="00E441B4">
        <w:rPr>
          <w:rFonts w:ascii="Arial" w:hAnsi="Arial" w:cs="Arial"/>
          <w:b/>
          <w:bCs/>
          <w:color w:val="003399"/>
          <w:sz w:val="24"/>
          <w:szCs w:val="24"/>
          <w:shd w:val="clear" w:color="auto" w:fill="FFFFFF"/>
          <w:lang w:val="el-GR"/>
        </w:rPr>
        <w:t>.</w:t>
      </w:r>
    </w:p>
    <w:p w:rsidR="00965421" w:rsidRDefault="00965421" w:rsidP="00AD3C48">
      <w:pPr>
        <w:spacing w:before="120" w:line="276" w:lineRule="auto"/>
        <w:jc w:val="both"/>
        <w:rPr>
          <w:szCs w:val="22"/>
          <w:lang w:val="el-GR"/>
        </w:rPr>
      </w:pPr>
    </w:p>
    <w:p w:rsidR="006A4BE7" w:rsidRDefault="006A4BE7" w:rsidP="00965421">
      <w:pPr>
        <w:spacing w:before="120" w:line="276" w:lineRule="auto"/>
        <w:jc w:val="both"/>
        <w:rPr>
          <w:szCs w:val="22"/>
          <w:lang w:val="el-GR"/>
        </w:rPr>
      </w:pPr>
      <w:r>
        <w:rPr>
          <w:noProof/>
          <w:szCs w:val="22"/>
          <w:lang w:val="el-GR"/>
        </w:rPr>
        <w:lastRenderedPageBreak/>
        <w:drawing>
          <wp:inline distT="0" distB="0" distL="0" distR="0">
            <wp:extent cx="5760085" cy="3842879"/>
            <wp:effectExtent l="0" t="0" r="0" b="5715"/>
            <wp:docPr id="4" name="Εικόνα 4" descr="\\eytop\W\userfolders\ΜΟΝΑΔΕΣ Β1_Β2\ΤΑΜΕΙΟ ΑΝΑΚΑΜΨΗΣ\ΠΕΡΙΦΕΡΕΙΑ ΒΟΡΕΙΟΥ ΑΙΓΑΙΟΥ\5150261 ΝΕΑ ΜΟΝΗ ΧΙΟΥ\ΔΗΜΟΣΙΟΤΗΤΑ-ΦΩΤΟΓΡΑΦΙΕΣ\Φωτ. 8 Χίος Νέα Μονή Γενική άποψη Πύργος και οχυρωματικός περίβολ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top\W\userfolders\ΜΟΝΑΔΕΣ Β1_Β2\ΤΑΜΕΙΟ ΑΝΑΚΑΜΨΗΣ\ΠΕΡΙΦΕΡΕΙΑ ΒΟΡΕΙΟΥ ΑΙΓΑΙΟΥ\5150261 ΝΕΑ ΜΟΝΗ ΧΙΟΥ\ΔΗΜΟΣΙΟΤΗΤΑ-ΦΩΤΟΓΡΑΦΙΕΣ\Φωτ. 8 Χίος Νέα Μονή Γενική άποψη Πύργος και οχυρωματικός περίβολος.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842879"/>
                    </a:xfrm>
                    <a:prstGeom prst="rect">
                      <a:avLst/>
                    </a:prstGeom>
                    <a:noFill/>
                    <a:ln>
                      <a:noFill/>
                    </a:ln>
                  </pic:spPr>
                </pic:pic>
              </a:graphicData>
            </a:graphic>
          </wp:inline>
        </w:drawing>
      </w: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Default="006A4BE7" w:rsidP="006A4BE7">
      <w:pPr>
        <w:rPr>
          <w:szCs w:val="22"/>
          <w:lang w:val="el-GR"/>
        </w:rPr>
      </w:pPr>
    </w:p>
    <w:p w:rsidR="00965421" w:rsidRPr="006A4BE7" w:rsidRDefault="006A4BE7" w:rsidP="006A4BE7">
      <w:pPr>
        <w:tabs>
          <w:tab w:val="left" w:pos="589"/>
        </w:tabs>
        <w:rPr>
          <w:szCs w:val="22"/>
          <w:lang w:val="el-GR"/>
        </w:rPr>
      </w:pPr>
      <w:r>
        <w:rPr>
          <w:szCs w:val="22"/>
          <w:lang w:val="el-GR"/>
        </w:rPr>
        <w:tab/>
      </w:r>
      <w:r>
        <w:rPr>
          <w:noProof/>
          <w:szCs w:val="22"/>
          <w:lang w:val="el-GR"/>
        </w:rPr>
        <w:drawing>
          <wp:inline distT="0" distB="0" distL="0" distR="0">
            <wp:extent cx="5760085" cy="3862007"/>
            <wp:effectExtent l="0" t="0" r="0" b="5715"/>
            <wp:docPr id="5" name="Εικόνα 5" descr="\\eytop\W\userfolders\ΜΟΝΑΔΕΣ Β1_Β2\ΤΑΜΕΙΟ ΑΝΑΚΑΜΨΗΣ\ΠΕΡΙΦΕΡΕΙΑ ΒΟΡΕΙΟΥ ΑΙΓΑΙΟΥ\5150261 ΝΕΑ ΜΟΝΗ ΧΙΟΥ\ΔΗΜΟΣΙΟΤΗΤΑ-ΦΩΤΟΓΡΑΦΙΕΣ\Φωτ. 7 Χίος Νέα Μονή Άποψη Περιβόλου και Πύργ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top\W\userfolders\ΜΟΝΑΔΕΣ Β1_Β2\ΤΑΜΕΙΟ ΑΝΑΚΑΜΨΗΣ\ΠΕΡΙΦΕΡΕΙΑ ΒΟΡΕΙΟΥ ΑΙΓΑΙΟΥ\5150261 ΝΕΑ ΜΟΝΗ ΧΙΟΥ\ΔΗΜΟΣΙΟΤΗΤΑ-ΦΩΤΟΓΡΑΦΙΕΣ\Φωτ. 7 Χίος Νέα Μονή Άποψη Περιβόλου και Πύργου.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862007"/>
                    </a:xfrm>
                    <a:prstGeom prst="rect">
                      <a:avLst/>
                    </a:prstGeom>
                    <a:noFill/>
                    <a:ln>
                      <a:noFill/>
                    </a:ln>
                  </pic:spPr>
                </pic:pic>
              </a:graphicData>
            </a:graphic>
          </wp:inline>
        </w:drawing>
      </w:r>
    </w:p>
    <w:sectPr w:rsidR="00965421" w:rsidRPr="006A4BE7" w:rsidSect="00872C82">
      <w:headerReference w:type="default" r:id="rId13"/>
      <w:footerReference w:type="default" r:id="rId14"/>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83B" w:rsidRDefault="00F9483B" w:rsidP="00B527A4">
      <w:r>
        <w:separator/>
      </w:r>
    </w:p>
  </w:endnote>
  <w:endnote w:type="continuationSeparator" w:id="0">
    <w:p w:rsidR="00F9483B" w:rsidRDefault="00F9483B"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308CD">
    <w:pPr>
      <w:pStyle w:val="a7"/>
      <w:tabs>
        <w:tab w:val="clear" w:pos="4153"/>
        <w:tab w:val="center" w:pos="2552"/>
      </w:tabs>
      <w:jc w:val="center"/>
    </w:pPr>
    <w:r>
      <w:rPr>
        <w:noProof/>
        <w:lang w:val="el-GR"/>
      </w:rPr>
      <w:drawing>
        <wp:inline distT="0" distB="0" distL="0" distR="0" wp14:anchorId="5E308379" wp14:editId="0630B09F">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14F47A50" wp14:editId="02050B89">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83B" w:rsidRDefault="00F9483B" w:rsidP="00B527A4">
      <w:r>
        <w:separator/>
      </w:r>
    </w:p>
  </w:footnote>
  <w:footnote w:type="continuationSeparator" w:id="0">
    <w:p w:rsidR="00F9483B" w:rsidRDefault="00F9483B"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0522FE5" wp14:editId="4C045B54">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t xml:space="preserve">Γενική  Διεύθυνση  Αρχαιοτήτων </w:t>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t xml:space="preserve"> </w:t>
    </w:r>
    <w:r w:rsidRPr="00D86851">
      <w:rPr>
        <w:rFonts w:ascii="Arial" w:hAnsi="Arial" w:cs="Arial"/>
        <w:noProof/>
        <w:sz w:val="20"/>
        <w:lang w:val="el-GR"/>
      </w:rPr>
      <w:tab/>
      <w:t>&amp; Πολιτιστικής Κληρονομιάς</w:t>
    </w:r>
  </w:p>
  <w:p w:rsidR="00B566F5" w:rsidRPr="0087140D" w:rsidRDefault="00B566F5" w:rsidP="00AD1A65">
    <w:pPr>
      <w:pStyle w:val="a4"/>
      <w:jc w:val="right"/>
      <w:rPr>
        <w:rFonts w:ascii="Arial" w:hAnsi="Arial" w:cs="Arial"/>
        <w:noProof/>
        <w:sz w:val="20"/>
      </w:rPr>
    </w:pPr>
    <w:r w:rsidRPr="007F0A74">
      <w:rPr>
        <w:rFonts w:ascii="Arial" w:hAnsi="Arial" w:cs="Arial"/>
        <w:noProof/>
        <w:sz w:val="20"/>
        <w:lang w:val="el-GR"/>
      </w:rPr>
      <w:t>Εφορεία</w:t>
    </w:r>
    <w:r w:rsidRPr="00EF36B8">
      <w:rPr>
        <w:rFonts w:ascii="Arial" w:hAnsi="Arial" w:cs="Arial"/>
        <w:noProof/>
        <w:sz w:val="20"/>
        <w:lang w:val="el-GR"/>
      </w:rPr>
      <w:t xml:space="preserve"> </w:t>
    </w:r>
    <w:r w:rsidRPr="007F0A74">
      <w:rPr>
        <w:rFonts w:ascii="Arial" w:hAnsi="Arial" w:cs="Arial"/>
        <w:noProof/>
        <w:sz w:val="20"/>
        <w:lang w:val="el-GR"/>
      </w:rPr>
      <w:t>Αρχαιοτήτων</w:t>
    </w:r>
    <w:r w:rsidRPr="00EF36B8">
      <w:rPr>
        <w:rFonts w:ascii="Arial" w:hAnsi="Arial" w:cs="Arial"/>
        <w:noProof/>
        <w:sz w:val="20"/>
        <w:lang w:val="el-GR"/>
      </w:rPr>
      <w:t xml:space="preserve"> </w:t>
    </w:r>
    <w:r w:rsidR="00EF36B8">
      <w:rPr>
        <w:rFonts w:ascii="Arial" w:hAnsi="Arial" w:cs="Arial"/>
        <w:noProof/>
        <w:sz w:val="20"/>
        <w:lang w:val="el-GR"/>
      </w:rPr>
      <w:t>Χίου</w:t>
    </w:r>
  </w:p>
  <w:p w:rsidR="00B566F5" w:rsidRPr="00BB48E6" w:rsidRDefault="00B566F5">
    <w:pPr>
      <w:pStyle w:val="a4"/>
      <w:rPr>
        <w:rFonts w:asciiTheme="minorHAnsi" w:hAnsiTheme="minorHAnsi"/>
        <w:sz w:val="20"/>
      </w:rPr>
    </w:pP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605F"/>
    <w:rsid w:val="000F0712"/>
    <w:rsid w:val="0013259E"/>
    <w:rsid w:val="00136051"/>
    <w:rsid w:val="001367EC"/>
    <w:rsid w:val="00161602"/>
    <w:rsid w:val="00171B37"/>
    <w:rsid w:val="001A3A25"/>
    <w:rsid w:val="001B21A4"/>
    <w:rsid w:val="001C2790"/>
    <w:rsid w:val="001C4A90"/>
    <w:rsid w:val="001D37F9"/>
    <w:rsid w:val="001E4C9E"/>
    <w:rsid w:val="00202210"/>
    <w:rsid w:val="002213DF"/>
    <w:rsid w:val="00224C53"/>
    <w:rsid w:val="00225FD3"/>
    <w:rsid w:val="00226B01"/>
    <w:rsid w:val="00241A55"/>
    <w:rsid w:val="00253AC2"/>
    <w:rsid w:val="002A2270"/>
    <w:rsid w:val="002E7A61"/>
    <w:rsid w:val="002F1BCC"/>
    <w:rsid w:val="00305699"/>
    <w:rsid w:val="003306E8"/>
    <w:rsid w:val="003509D1"/>
    <w:rsid w:val="0035275C"/>
    <w:rsid w:val="00356E94"/>
    <w:rsid w:val="00376A2E"/>
    <w:rsid w:val="0038234D"/>
    <w:rsid w:val="003876F8"/>
    <w:rsid w:val="003A361A"/>
    <w:rsid w:val="003A73F7"/>
    <w:rsid w:val="003B5176"/>
    <w:rsid w:val="003C733D"/>
    <w:rsid w:val="00423458"/>
    <w:rsid w:val="0044602A"/>
    <w:rsid w:val="0044640B"/>
    <w:rsid w:val="0046515E"/>
    <w:rsid w:val="004843BE"/>
    <w:rsid w:val="004B092B"/>
    <w:rsid w:val="004F1DC3"/>
    <w:rsid w:val="004F5815"/>
    <w:rsid w:val="00501030"/>
    <w:rsid w:val="00520B0F"/>
    <w:rsid w:val="005314CD"/>
    <w:rsid w:val="00545D0A"/>
    <w:rsid w:val="00557646"/>
    <w:rsid w:val="00574B9A"/>
    <w:rsid w:val="0058139F"/>
    <w:rsid w:val="006031C3"/>
    <w:rsid w:val="00616107"/>
    <w:rsid w:val="006277A8"/>
    <w:rsid w:val="00632454"/>
    <w:rsid w:val="00670166"/>
    <w:rsid w:val="0068074C"/>
    <w:rsid w:val="00686C0F"/>
    <w:rsid w:val="00695D3C"/>
    <w:rsid w:val="006A4BE7"/>
    <w:rsid w:val="006A5A84"/>
    <w:rsid w:val="006B4ADF"/>
    <w:rsid w:val="006D112D"/>
    <w:rsid w:val="00700E82"/>
    <w:rsid w:val="007076DF"/>
    <w:rsid w:val="00707DA8"/>
    <w:rsid w:val="007260D8"/>
    <w:rsid w:val="0072620C"/>
    <w:rsid w:val="00736628"/>
    <w:rsid w:val="00740804"/>
    <w:rsid w:val="00744F42"/>
    <w:rsid w:val="0075448A"/>
    <w:rsid w:val="007A3E8E"/>
    <w:rsid w:val="007B0367"/>
    <w:rsid w:val="007B1CC8"/>
    <w:rsid w:val="007B4BBB"/>
    <w:rsid w:val="007B62C1"/>
    <w:rsid w:val="007E5E9E"/>
    <w:rsid w:val="007F0A74"/>
    <w:rsid w:val="0080655E"/>
    <w:rsid w:val="0081442A"/>
    <w:rsid w:val="00823354"/>
    <w:rsid w:val="008308CD"/>
    <w:rsid w:val="0083639F"/>
    <w:rsid w:val="00864E0B"/>
    <w:rsid w:val="008674B7"/>
    <w:rsid w:val="0087140D"/>
    <w:rsid w:val="00872C82"/>
    <w:rsid w:val="0088025E"/>
    <w:rsid w:val="00883F18"/>
    <w:rsid w:val="00885F16"/>
    <w:rsid w:val="0089452A"/>
    <w:rsid w:val="008A23E2"/>
    <w:rsid w:val="008A2678"/>
    <w:rsid w:val="008B4B6C"/>
    <w:rsid w:val="008C42B3"/>
    <w:rsid w:val="008F3E7E"/>
    <w:rsid w:val="008F4AB9"/>
    <w:rsid w:val="009571ED"/>
    <w:rsid w:val="0096476C"/>
    <w:rsid w:val="00965421"/>
    <w:rsid w:val="009737EF"/>
    <w:rsid w:val="00986710"/>
    <w:rsid w:val="009B6ACF"/>
    <w:rsid w:val="009E1BFC"/>
    <w:rsid w:val="00A2040B"/>
    <w:rsid w:val="00A20A44"/>
    <w:rsid w:val="00A268B0"/>
    <w:rsid w:val="00A343F0"/>
    <w:rsid w:val="00A354EA"/>
    <w:rsid w:val="00A35AD9"/>
    <w:rsid w:val="00A63394"/>
    <w:rsid w:val="00A6367D"/>
    <w:rsid w:val="00AC2E8E"/>
    <w:rsid w:val="00AC5A07"/>
    <w:rsid w:val="00AD0E90"/>
    <w:rsid w:val="00AD1A65"/>
    <w:rsid w:val="00AD3C48"/>
    <w:rsid w:val="00AD4C72"/>
    <w:rsid w:val="00AF7716"/>
    <w:rsid w:val="00B1612D"/>
    <w:rsid w:val="00B23125"/>
    <w:rsid w:val="00B36976"/>
    <w:rsid w:val="00B527A4"/>
    <w:rsid w:val="00B566F5"/>
    <w:rsid w:val="00B56775"/>
    <w:rsid w:val="00B70833"/>
    <w:rsid w:val="00B83BFB"/>
    <w:rsid w:val="00B94DDC"/>
    <w:rsid w:val="00BB48E6"/>
    <w:rsid w:val="00BF5236"/>
    <w:rsid w:val="00C1482C"/>
    <w:rsid w:val="00C15559"/>
    <w:rsid w:val="00C50D3A"/>
    <w:rsid w:val="00C67E41"/>
    <w:rsid w:val="00C7525B"/>
    <w:rsid w:val="00C819FD"/>
    <w:rsid w:val="00C9576D"/>
    <w:rsid w:val="00CA5CB1"/>
    <w:rsid w:val="00CD002F"/>
    <w:rsid w:val="00CD0A63"/>
    <w:rsid w:val="00D16653"/>
    <w:rsid w:val="00D36A50"/>
    <w:rsid w:val="00D86851"/>
    <w:rsid w:val="00D915B1"/>
    <w:rsid w:val="00D96866"/>
    <w:rsid w:val="00DB2D02"/>
    <w:rsid w:val="00E0345F"/>
    <w:rsid w:val="00E07F2F"/>
    <w:rsid w:val="00E1063B"/>
    <w:rsid w:val="00E13672"/>
    <w:rsid w:val="00E441B4"/>
    <w:rsid w:val="00E523DD"/>
    <w:rsid w:val="00E648F4"/>
    <w:rsid w:val="00E96B02"/>
    <w:rsid w:val="00EC2CC7"/>
    <w:rsid w:val="00EC3402"/>
    <w:rsid w:val="00EF36B8"/>
    <w:rsid w:val="00F172D3"/>
    <w:rsid w:val="00F20C72"/>
    <w:rsid w:val="00F42B05"/>
    <w:rsid w:val="00F44674"/>
    <w:rsid w:val="00F54B84"/>
    <w:rsid w:val="00F56929"/>
    <w:rsid w:val="00F73751"/>
    <w:rsid w:val="00F9483B"/>
    <w:rsid w:val="00F95055"/>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BCD8AF2"/>
  <w15:docId w15:val="{091308E2-7F97-4CB8-8AF9-87D619F0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4C9CB2-7822-4B49-BFAF-592B8B1ABDD3}"/>
</file>

<file path=customXml/itemProps2.xml><?xml version="1.0" encoding="utf-8"?>
<ds:datastoreItem xmlns:ds="http://schemas.openxmlformats.org/officeDocument/2006/customXml" ds:itemID="{5315CCBB-B799-43E5-9735-40A8BD98FFD8}"/>
</file>

<file path=customXml/itemProps3.xml><?xml version="1.0" encoding="utf-8"?>
<ds:datastoreItem xmlns:ds="http://schemas.openxmlformats.org/officeDocument/2006/customXml" ds:itemID="{61793E29-0AEA-4C8A-8424-1B670CEE9E8A}"/>
</file>

<file path=customXml/itemProps4.xml><?xml version="1.0" encoding="utf-8"?>
<ds:datastoreItem xmlns:ds="http://schemas.openxmlformats.org/officeDocument/2006/customXml" ds:itemID="{F1C95693-F986-48CD-8999-6C96A21A5AF3}"/>
</file>

<file path=docProps/app.xml><?xml version="1.0" encoding="utf-8"?>
<Properties xmlns="http://schemas.openxmlformats.org/officeDocument/2006/extended-properties" xmlns:vt="http://schemas.openxmlformats.org/officeDocument/2006/docPropsVTypes">
  <Template>Normal</Template>
  <TotalTime>9</TotalTime>
  <Pages>3</Pages>
  <Words>219</Words>
  <Characters>1376</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1592</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5</cp:revision>
  <cp:lastPrinted>2015-09-24T09:44:00Z</cp:lastPrinted>
  <dcterms:created xsi:type="dcterms:W3CDTF">2022-06-28T10:16:00Z</dcterms:created>
  <dcterms:modified xsi:type="dcterms:W3CDTF">2022-06-30T11:59:00Z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