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CA4" w:rsidRDefault="004A3CA4" w:rsidP="004A3CA4">
      <w:pPr>
        <w:pStyle w:val="a9"/>
        <w:spacing w:before="120" w:line="360" w:lineRule="auto"/>
        <w:jc w:val="center"/>
        <w:rPr>
          <w:rFonts w:ascii="Arial" w:hAnsi="Arial" w:cs="Arial"/>
          <w:b/>
          <w:caps/>
          <w:color w:val="003399"/>
          <w:sz w:val="24"/>
          <w:szCs w:val="24"/>
          <w:lang w:val="el-GR"/>
        </w:rPr>
      </w:pPr>
    </w:p>
    <w:p w:rsidR="00D915B1" w:rsidRPr="00D86851" w:rsidRDefault="00E0345F" w:rsidP="004A3CA4">
      <w:pPr>
        <w:pStyle w:val="a9"/>
        <w:spacing w:before="120" w:line="360" w:lineRule="auto"/>
        <w:jc w:val="center"/>
        <w:rPr>
          <w:rFonts w:ascii="Arial" w:hAnsi="Arial" w:cs="Arial"/>
          <w:b/>
          <w:lang w:val="el-GR"/>
        </w:rPr>
      </w:pPr>
      <w:r w:rsidRPr="00D86851">
        <w:rPr>
          <w:rFonts w:ascii="Arial" w:hAnsi="Arial" w:cs="Arial"/>
          <w:b/>
          <w:caps/>
          <w:color w:val="003399"/>
          <w:sz w:val="24"/>
          <w:szCs w:val="24"/>
          <w:lang w:val="el-GR"/>
        </w:rPr>
        <w:t>«</w:t>
      </w:r>
      <w:r w:rsidR="004A3CA4" w:rsidRPr="004A3CA4">
        <w:rPr>
          <w:rFonts w:ascii="Arial" w:hAnsi="Arial" w:cs="Arial"/>
          <w:b/>
          <w:caps/>
          <w:color w:val="003399"/>
          <w:sz w:val="24"/>
          <w:szCs w:val="24"/>
          <w:lang w:val="el-GR"/>
        </w:rPr>
        <w:t>Αντιπλημμυρικά έργα στο Μινωικό Ανάκτορο των Μαλίων της Κρήτης</w:t>
      </w:r>
      <w:r w:rsidRPr="00D86851">
        <w:rPr>
          <w:rFonts w:ascii="Arial" w:hAnsi="Arial" w:cs="Arial"/>
          <w:b/>
          <w:caps/>
          <w:color w:val="003399"/>
          <w:sz w:val="24"/>
          <w:szCs w:val="24"/>
          <w:lang w:val="el-GR"/>
        </w:rPr>
        <w:t>»</w:t>
      </w:r>
    </w:p>
    <w:p w:rsidR="00EC3402" w:rsidRPr="00D86851" w:rsidRDefault="00AC2E8E" w:rsidP="004A3CA4">
      <w:pPr>
        <w:autoSpaceDE w:val="0"/>
        <w:autoSpaceDN w:val="0"/>
        <w:adjustRightInd w:val="0"/>
        <w:spacing w:line="360" w:lineRule="auto"/>
        <w:jc w:val="both"/>
        <w:rPr>
          <w:rFonts w:ascii="Arial" w:hAnsi="Arial" w:cs="Arial"/>
          <w:lang w:val="el-GR"/>
        </w:rPr>
      </w:pPr>
      <w:r w:rsidRPr="00D86851">
        <w:rPr>
          <w:rFonts w:ascii="Arial" w:hAnsi="Arial" w:cs="Arial"/>
          <w:lang w:val="el-GR"/>
        </w:rPr>
        <w:t xml:space="preserve">Το έργο </w:t>
      </w:r>
      <w:r w:rsidR="004A3CA4" w:rsidRPr="004A3CA4">
        <w:rPr>
          <w:rFonts w:ascii="Arial" w:hAnsi="Arial" w:cs="Arial"/>
          <w:szCs w:val="22"/>
          <w:lang w:val="el-GR"/>
        </w:rPr>
        <w:t xml:space="preserve">«SUB. 3 - Αντιπλημμυρικά έργα στο Μινωικό Ανάκτορο των Μαλίων της Κρήτης» </w:t>
      </w:r>
      <w:r w:rsidRPr="00D86851">
        <w:rPr>
          <w:rFonts w:ascii="Arial" w:hAnsi="Arial" w:cs="Arial"/>
          <w:bCs/>
          <w:szCs w:val="22"/>
          <w:lang w:val="el-GR"/>
        </w:rPr>
        <w:t xml:space="preserve">εντάχθηκε στο Ταμείο Ανάκαμψης και Ανθεκτικότητας με </w:t>
      </w:r>
      <w:r w:rsidR="00BB48E6" w:rsidRPr="00D86851">
        <w:rPr>
          <w:rFonts w:ascii="Arial" w:hAnsi="Arial" w:cs="Arial"/>
          <w:lang w:val="el-GR"/>
        </w:rPr>
        <w:t xml:space="preserve">Κωδικό ΟΠΣ ΤΑ </w:t>
      </w:r>
      <w:r w:rsidR="004A3CA4">
        <w:rPr>
          <w:rFonts w:ascii="Arial" w:hAnsi="Arial" w:cs="Arial"/>
          <w:szCs w:val="22"/>
          <w:lang w:val="el-GR"/>
        </w:rPr>
        <w:t>5162018</w:t>
      </w:r>
      <w:r w:rsidR="00226B01" w:rsidRPr="00D86851">
        <w:rPr>
          <w:rFonts w:ascii="Arial" w:hAnsi="Arial" w:cs="Arial"/>
          <w:szCs w:val="22"/>
          <w:lang w:val="el-GR"/>
        </w:rPr>
        <w:t>,</w:t>
      </w:r>
      <w:r w:rsidR="00E25D13" w:rsidRPr="00E25D13">
        <w:rPr>
          <w:rFonts w:ascii="Arial" w:hAnsi="Arial" w:cs="Arial"/>
          <w:szCs w:val="22"/>
          <w:lang w:val="el-GR"/>
        </w:rPr>
        <w:t xml:space="preserve"> </w:t>
      </w:r>
      <w:r w:rsidR="00E25D13">
        <w:rPr>
          <w:rFonts w:ascii="Arial" w:hAnsi="Arial" w:cs="Arial"/>
          <w:szCs w:val="22"/>
          <w:lang w:val="el-GR"/>
        </w:rPr>
        <w:t>με συνολικό</w:t>
      </w:r>
      <w:r w:rsidR="00226B01" w:rsidRPr="00D86851">
        <w:rPr>
          <w:rFonts w:ascii="Arial" w:hAnsi="Arial" w:cs="Arial"/>
          <w:szCs w:val="22"/>
          <w:lang w:val="el-GR"/>
        </w:rPr>
        <w:t xml:space="preserve"> </w:t>
      </w:r>
      <w:r w:rsidR="00BB48E6" w:rsidRPr="00D86851">
        <w:rPr>
          <w:rFonts w:ascii="Arial" w:hAnsi="Arial" w:cs="Arial"/>
          <w:bCs/>
          <w:szCs w:val="22"/>
          <w:lang w:val="el-GR"/>
        </w:rPr>
        <w:t xml:space="preserve">προϋπολογισμό </w:t>
      </w:r>
      <w:r w:rsidR="004A3CA4" w:rsidRPr="004A3CA4">
        <w:rPr>
          <w:rFonts w:ascii="Arial" w:hAnsi="Arial" w:cs="Arial"/>
          <w:bCs/>
          <w:szCs w:val="22"/>
          <w:lang w:val="el-GR"/>
        </w:rPr>
        <w:t xml:space="preserve">3.360.000,00 </w:t>
      </w:r>
      <w:r w:rsidRPr="00D86851">
        <w:rPr>
          <w:rFonts w:ascii="Arial" w:hAnsi="Arial" w:cs="Arial"/>
          <w:bCs/>
          <w:szCs w:val="22"/>
          <w:lang w:val="el-GR"/>
        </w:rPr>
        <w:t>ευρώ</w:t>
      </w:r>
      <w:r w:rsidR="00E25D13">
        <w:rPr>
          <w:rFonts w:ascii="Arial" w:hAnsi="Arial" w:cs="Arial"/>
          <w:bCs/>
          <w:szCs w:val="22"/>
          <w:lang w:val="el-GR"/>
        </w:rPr>
        <w:t xml:space="preserve"> (συμπεριλαμβανομένου ΦΠΑ) και </w:t>
      </w:r>
      <w:r w:rsidR="00A0557B">
        <w:rPr>
          <w:rFonts w:ascii="Arial" w:hAnsi="Arial" w:cs="Arial"/>
          <w:bCs/>
          <w:szCs w:val="22"/>
          <w:lang w:val="el-GR"/>
        </w:rPr>
        <w:t xml:space="preserve">με </w:t>
      </w:r>
      <w:r w:rsidR="00E25D13">
        <w:rPr>
          <w:rFonts w:ascii="Arial" w:hAnsi="Arial" w:cs="Arial"/>
          <w:bCs/>
          <w:szCs w:val="22"/>
          <w:lang w:val="el-GR"/>
        </w:rPr>
        <w:t>εγγραφή σ</w:t>
      </w:r>
      <w:r w:rsidRPr="00D86851">
        <w:rPr>
          <w:rFonts w:ascii="Arial" w:hAnsi="Arial" w:cs="Arial"/>
          <w:bCs/>
          <w:szCs w:val="22"/>
          <w:lang w:val="el-GR"/>
        </w:rPr>
        <w:t>τ</w:t>
      </w:r>
      <w:r w:rsidRPr="00D86851">
        <w:rPr>
          <w:rFonts w:ascii="Arial" w:hAnsi="Arial" w:cs="Arial"/>
          <w:lang w:val="el-GR"/>
        </w:rPr>
        <w:t>ο Πρόγραμμα Δημοσίων Επε</w:t>
      </w:r>
      <w:r w:rsidR="00BB48E6" w:rsidRPr="00D86851">
        <w:rPr>
          <w:rFonts w:ascii="Arial" w:hAnsi="Arial" w:cs="Arial"/>
          <w:lang w:val="el-GR"/>
        </w:rPr>
        <w:t>νδύσε</w:t>
      </w:r>
      <w:bookmarkStart w:id="0" w:name="_GoBack"/>
      <w:bookmarkEnd w:id="0"/>
      <w:r w:rsidR="00BB48E6" w:rsidRPr="00D86851">
        <w:rPr>
          <w:rFonts w:ascii="Arial" w:hAnsi="Arial" w:cs="Arial"/>
          <w:lang w:val="el-GR"/>
        </w:rPr>
        <w:t xml:space="preserve">ων (ΠΔΕ), στη ΣΑΤΑ 014. </w:t>
      </w:r>
      <w:r w:rsidR="00E25D13">
        <w:rPr>
          <w:rFonts w:ascii="Arial" w:hAnsi="Arial" w:cs="Arial"/>
          <w:lang w:val="el-GR"/>
        </w:rPr>
        <w:t xml:space="preserve">Το ύψος του προϋπολογισμού που αφορά το Εθνικό Σχέδιο Ανάκαμψης και Ανθεκτικότητας (ΕΣΑΑ) </w:t>
      </w:r>
      <w:r w:rsidR="00A0557B">
        <w:rPr>
          <w:rFonts w:ascii="Arial" w:hAnsi="Arial" w:cs="Arial"/>
          <w:lang w:val="el-GR"/>
        </w:rPr>
        <w:t xml:space="preserve">διαμορφώνεται στο ποσό των </w:t>
      </w:r>
      <w:r w:rsidR="004A3CA4" w:rsidRPr="004A3CA4">
        <w:rPr>
          <w:rFonts w:ascii="Arial" w:hAnsi="Arial" w:cs="Arial"/>
          <w:lang w:val="el-GR"/>
        </w:rPr>
        <w:t xml:space="preserve">2.784.696,77 </w:t>
      </w:r>
      <w:r w:rsidR="00A0557B">
        <w:rPr>
          <w:rFonts w:ascii="Arial" w:hAnsi="Arial" w:cs="Arial"/>
          <w:lang w:val="el-GR"/>
        </w:rPr>
        <w:t>ευρώ (μη συμπεριλαμβανομένου ΦΠΑ).</w:t>
      </w:r>
    </w:p>
    <w:p w:rsidR="004A3CA4" w:rsidRPr="004A3CA4" w:rsidRDefault="00E25D13" w:rsidP="004A3CA4">
      <w:pPr>
        <w:spacing w:before="120" w:line="360" w:lineRule="auto"/>
        <w:jc w:val="both"/>
        <w:rPr>
          <w:rFonts w:ascii="Arial" w:hAnsi="Arial" w:cs="Arial"/>
          <w:color w:val="000000"/>
          <w:szCs w:val="22"/>
          <w:lang w:val="el-GR"/>
        </w:rPr>
      </w:pPr>
      <w:r w:rsidRPr="00E25D13">
        <w:rPr>
          <w:rFonts w:ascii="Arial" w:hAnsi="Arial" w:cs="Arial"/>
          <w:color w:val="000000"/>
          <w:szCs w:val="22"/>
          <w:lang w:val="el-GR"/>
        </w:rPr>
        <w:t xml:space="preserve"> </w:t>
      </w:r>
      <w:r w:rsidR="00F17783" w:rsidRPr="00F17783">
        <w:rPr>
          <w:rFonts w:ascii="Arial" w:hAnsi="Arial" w:cs="Arial"/>
          <w:color w:val="000000"/>
          <w:szCs w:val="22"/>
          <w:lang w:val="el-GR"/>
        </w:rPr>
        <w:t xml:space="preserve">Αντικείμενο του έργου </w:t>
      </w:r>
      <w:r w:rsidR="004A3CA4">
        <w:rPr>
          <w:rFonts w:ascii="Arial" w:hAnsi="Arial" w:cs="Arial"/>
          <w:color w:val="000000"/>
          <w:szCs w:val="22"/>
          <w:lang w:val="el-GR"/>
        </w:rPr>
        <w:t>αποτελεί η</w:t>
      </w:r>
      <w:r w:rsidR="004A3CA4" w:rsidRPr="004A3CA4">
        <w:rPr>
          <w:rFonts w:ascii="Arial" w:hAnsi="Arial" w:cs="Arial"/>
          <w:color w:val="000000"/>
          <w:szCs w:val="22"/>
          <w:lang w:val="el-GR"/>
        </w:rPr>
        <w:t xml:space="preserve"> υλοποίηση μέτρων για την αντιπλημμυρική προστασία του αρχαιολογικού χώρου του Μινωικού Ανακτόρου των Μαλίων και πιο συγκεκριμένα περιλαμβάνει:</w:t>
      </w:r>
    </w:p>
    <w:p w:rsidR="004A3CA4" w:rsidRPr="004A3CA4" w:rsidRDefault="004A3CA4" w:rsidP="004A3CA4">
      <w:pPr>
        <w:spacing w:before="120" w:line="360" w:lineRule="auto"/>
        <w:jc w:val="both"/>
        <w:rPr>
          <w:rFonts w:ascii="Arial" w:hAnsi="Arial" w:cs="Arial"/>
          <w:color w:val="000000"/>
          <w:szCs w:val="22"/>
          <w:lang w:val="el-GR"/>
        </w:rPr>
      </w:pPr>
      <w:r w:rsidRPr="004A3CA4">
        <w:rPr>
          <w:rFonts w:ascii="Arial" w:hAnsi="Arial" w:cs="Arial"/>
          <w:color w:val="000000"/>
          <w:szCs w:val="22"/>
          <w:lang w:val="el-GR"/>
        </w:rPr>
        <w:t xml:space="preserve">1. Κατασκευή εκτεταμένου αποστραγγιστικού δικτύου </w:t>
      </w:r>
      <w:proofErr w:type="spellStart"/>
      <w:r w:rsidRPr="004A3CA4">
        <w:rPr>
          <w:rFonts w:ascii="Arial" w:hAnsi="Arial" w:cs="Arial"/>
          <w:color w:val="000000"/>
          <w:szCs w:val="22"/>
          <w:lang w:val="el-GR"/>
        </w:rPr>
        <w:t>με:α</w:t>
      </w:r>
      <w:proofErr w:type="spellEnd"/>
      <w:r w:rsidRPr="004A3CA4">
        <w:rPr>
          <w:rFonts w:ascii="Arial" w:hAnsi="Arial" w:cs="Arial"/>
          <w:color w:val="000000"/>
          <w:szCs w:val="22"/>
          <w:lang w:val="el-GR"/>
        </w:rPr>
        <w:t xml:space="preserve">) κατασκευή </w:t>
      </w:r>
      <w:proofErr w:type="spellStart"/>
      <w:r w:rsidRPr="004A3CA4">
        <w:rPr>
          <w:rFonts w:ascii="Arial" w:hAnsi="Arial" w:cs="Arial"/>
          <w:color w:val="000000"/>
          <w:szCs w:val="22"/>
          <w:lang w:val="el-GR"/>
        </w:rPr>
        <w:t>αποστραγγιστρικών</w:t>
      </w:r>
      <w:proofErr w:type="spellEnd"/>
      <w:r w:rsidRPr="004A3CA4">
        <w:rPr>
          <w:rFonts w:ascii="Arial" w:hAnsi="Arial" w:cs="Arial"/>
          <w:color w:val="000000"/>
          <w:szCs w:val="22"/>
          <w:lang w:val="el-GR"/>
        </w:rPr>
        <w:t xml:space="preserve"> τάφρων περιμετρικά όλων των ήδη στεγασμένων χώρων, με σκοπό την απομάκρυνση των </w:t>
      </w:r>
      <w:proofErr w:type="spellStart"/>
      <w:r w:rsidRPr="004A3CA4">
        <w:rPr>
          <w:rFonts w:ascii="Arial" w:hAnsi="Arial" w:cs="Arial"/>
          <w:color w:val="000000"/>
          <w:szCs w:val="22"/>
          <w:lang w:val="el-GR"/>
        </w:rPr>
        <w:t>ομβρίων</w:t>
      </w:r>
      <w:proofErr w:type="spellEnd"/>
      <w:r w:rsidRPr="004A3CA4">
        <w:rPr>
          <w:rFonts w:ascii="Arial" w:hAnsi="Arial" w:cs="Arial"/>
          <w:color w:val="000000"/>
          <w:szCs w:val="22"/>
          <w:lang w:val="el-GR"/>
        </w:rPr>
        <w:t xml:space="preserve"> από τις απορροές των στεγάστρων, β) κατασκευή γενικού δικτύου αποστράγγισης που θα καθοδηγεί τα όμβρια εκτός του αρχαιολογικού χώρου. Το έργο αυτό θα πρέπει να συλλειτουργεί με τα τεχνικά έργα που θα εκτελεστούν από το Δήμο Χερσονήσου εξωτερικά του αρχαιολογικού χώρου.</w:t>
      </w:r>
    </w:p>
    <w:p w:rsidR="004A3CA4" w:rsidRPr="004A3CA4" w:rsidRDefault="004A3CA4" w:rsidP="004A3CA4">
      <w:pPr>
        <w:spacing w:before="120" w:line="360" w:lineRule="auto"/>
        <w:jc w:val="both"/>
        <w:rPr>
          <w:rFonts w:ascii="Arial" w:hAnsi="Arial" w:cs="Arial"/>
          <w:color w:val="000000"/>
          <w:szCs w:val="22"/>
          <w:lang w:val="el-GR"/>
        </w:rPr>
      </w:pPr>
      <w:r w:rsidRPr="004A3CA4">
        <w:rPr>
          <w:rFonts w:ascii="Arial" w:hAnsi="Arial" w:cs="Arial"/>
          <w:color w:val="000000"/>
          <w:szCs w:val="22"/>
          <w:lang w:val="el-GR"/>
        </w:rPr>
        <w:t xml:space="preserve">2. Αντικατάσταση των κατεστραμμένων από τη χαλαζόπτωση </w:t>
      </w:r>
      <w:proofErr w:type="spellStart"/>
      <w:r w:rsidRPr="004A3CA4">
        <w:rPr>
          <w:rFonts w:ascii="Arial" w:hAnsi="Arial" w:cs="Arial"/>
          <w:color w:val="000000"/>
          <w:szCs w:val="22"/>
          <w:lang w:val="el-GR"/>
        </w:rPr>
        <w:t>πολυκαρβουνικών</w:t>
      </w:r>
      <w:proofErr w:type="spellEnd"/>
      <w:r w:rsidRPr="004A3CA4">
        <w:rPr>
          <w:rFonts w:ascii="Arial" w:hAnsi="Arial" w:cs="Arial"/>
          <w:color w:val="000000"/>
          <w:szCs w:val="22"/>
          <w:lang w:val="el-GR"/>
        </w:rPr>
        <w:t xml:space="preserve"> φύλλων κάλυψης των στεγάστρων με νέα υψηλής ανθεκτικότητας.</w:t>
      </w:r>
    </w:p>
    <w:p w:rsidR="004A3CA4" w:rsidRDefault="004A3CA4" w:rsidP="004A3CA4">
      <w:pPr>
        <w:spacing w:before="120" w:line="360" w:lineRule="auto"/>
        <w:jc w:val="both"/>
        <w:rPr>
          <w:rFonts w:ascii="Arial" w:hAnsi="Arial" w:cs="Arial"/>
          <w:color w:val="000000"/>
          <w:szCs w:val="22"/>
          <w:lang w:val="el-GR"/>
        </w:rPr>
      </w:pPr>
      <w:r w:rsidRPr="004A3CA4">
        <w:rPr>
          <w:rFonts w:ascii="Arial" w:hAnsi="Arial" w:cs="Arial"/>
          <w:color w:val="000000"/>
          <w:szCs w:val="22"/>
          <w:lang w:val="el-GR"/>
        </w:rPr>
        <w:t>3. Αναπροσαρμογή των κλίσεων των υδρορροών των στεγάστρων.</w:t>
      </w:r>
    </w:p>
    <w:p w:rsidR="004A3CA4" w:rsidRPr="004A3CA4" w:rsidRDefault="004A3CA4" w:rsidP="004A3CA4">
      <w:pPr>
        <w:spacing w:before="120" w:line="360" w:lineRule="auto"/>
        <w:jc w:val="both"/>
        <w:rPr>
          <w:rFonts w:ascii="Arial" w:hAnsi="Arial" w:cs="Arial"/>
          <w:color w:val="000000"/>
          <w:szCs w:val="22"/>
          <w:lang w:val="el-GR"/>
        </w:rPr>
      </w:pPr>
    </w:p>
    <w:p w:rsidR="004A3CA4" w:rsidRPr="004A3CA4" w:rsidRDefault="004A3CA4" w:rsidP="004A3CA4">
      <w:pPr>
        <w:spacing w:before="120" w:line="360" w:lineRule="auto"/>
        <w:jc w:val="both"/>
        <w:rPr>
          <w:rFonts w:ascii="Arial" w:hAnsi="Arial" w:cs="Arial"/>
          <w:color w:val="000000"/>
          <w:szCs w:val="22"/>
          <w:lang w:val="el-GR"/>
        </w:rPr>
      </w:pPr>
      <w:r w:rsidRPr="004A3CA4">
        <w:rPr>
          <w:rFonts w:ascii="Arial" w:hAnsi="Arial" w:cs="Arial"/>
          <w:color w:val="000000"/>
          <w:szCs w:val="22"/>
          <w:lang w:val="el-GR"/>
        </w:rPr>
        <w:t>Το έργο θα υλοποιηθεί μέσω των ακόλουθων τριών (3) διακριτών Υποέργων:</w:t>
      </w:r>
    </w:p>
    <w:p w:rsidR="004A3CA4" w:rsidRPr="004A3CA4" w:rsidRDefault="004A3CA4" w:rsidP="004A3CA4">
      <w:pPr>
        <w:spacing w:before="120" w:line="360" w:lineRule="auto"/>
        <w:jc w:val="both"/>
        <w:rPr>
          <w:rFonts w:ascii="Arial" w:hAnsi="Arial" w:cs="Arial"/>
          <w:color w:val="000000"/>
          <w:szCs w:val="22"/>
          <w:lang w:val="el-GR"/>
        </w:rPr>
      </w:pPr>
      <w:r w:rsidRPr="004A3CA4">
        <w:rPr>
          <w:rFonts w:ascii="Arial" w:hAnsi="Arial" w:cs="Arial"/>
          <w:color w:val="000000"/>
          <w:szCs w:val="22"/>
          <w:lang w:val="el-GR"/>
        </w:rPr>
        <w:t>Υποέργο 1 (Τεχνικές μελέτες/Διεύθυνση Αναστήλωσης Αρχαίων Μνημείων): 125.000€ Εκπόνηση τεχνικών μελετών στο πλαίσιο του έργου (αρχιτεκτονική μελέτη στεγάστρου, αρχιτεκτονική μελέτη διαμόρφωσης περιβάλλοντα χώρου, στατική-εδαφοτεχνική μελέτη, υδραυλική-τοπογραφική μελέτη).</w:t>
      </w:r>
    </w:p>
    <w:p w:rsidR="004A3CA4" w:rsidRPr="004A3CA4" w:rsidRDefault="004A3CA4" w:rsidP="004A3CA4">
      <w:pPr>
        <w:spacing w:before="120" w:line="360" w:lineRule="auto"/>
        <w:jc w:val="both"/>
        <w:rPr>
          <w:rFonts w:ascii="Arial" w:hAnsi="Arial" w:cs="Arial"/>
          <w:color w:val="000000"/>
          <w:szCs w:val="22"/>
          <w:lang w:val="el-GR"/>
        </w:rPr>
      </w:pPr>
      <w:proofErr w:type="spellStart"/>
      <w:r w:rsidRPr="004A3CA4">
        <w:rPr>
          <w:rFonts w:ascii="Arial" w:hAnsi="Arial" w:cs="Arial"/>
          <w:color w:val="000000"/>
          <w:szCs w:val="22"/>
          <w:lang w:val="el-GR"/>
        </w:rPr>
        <w:lastRenderedPageBreak/>
        <w:t>Υποέργο</w:t>
      </w:r>
      <w:proofErr w:type="spellEnd"/>
      <w:r w:rsidRPr="004A3CA4">
        <w:rPr>
          <w:rFonts w:ascii="Arial" w:hAnsi="Arial" w:cs="Arial"/>
          <w:color w:val="000000"/>
          <w:szCs w:val="22"/>
          <w:lang w:val="el-GR"/>
        </w:rPr>
        <w:t xml:space="preserve"> 2 (Εργολαβία/</w:t>
      </w:r>
      <w:r>
        <w:rPr>
          <w:rFonts w:ascii="Arial" w:hAnsi="Arial" w:cs="Arial"/>
          <w:color w:val="000000"/>
          <w:szCs w:val="22"/>
          <w:lang w:val="el-GR"/>
        </w:rPr>
        <w:t>Διεύθυνση</w:t>
      </w:r>
      <w:r w:rsidRPr="004A3CA4">
        <w:rPr>
          <w:rFonts w:ascii="Arial" w:hAnsi="Arial" w:cs="Arial"/>
          <w:color w:val="000000"/>
          <w:szCs w:val="22"/>
          <w:lang w:val="el-GR"/>
        </w:rPr>
        <w:t xml:space="preserve"> Αναστήλωσης Αρχαίων Μνημείων): 2.765.000€ Αντιπλημμυρικό έργο στο μινωικό ανάκτορο. (κατασκευή εκτεταμένου αποστραγγιστικού δικτύου, αντικατάσταση των κατεστραμμένων από τη χαλαζόπτωση </w:t>
      </w:r>
      <w:proofErr w:type="spellStart"/>
      <w:r w:rsidRPr="004A3CA4">
        <w:rPr>
          <w:rFonts w:ascii="Arial" w:hAnsi="Arial" w:cs="Arial"/>
          <w:color w:val="000000"/>
          <w:szCs w:val="22"/>
          <w:lang w:val="el-GR"/>
        </w:rPr>
        <w:t>πολυκαρβουνικών</w:t>
      </w:r>
      <w:proofErr w:type="spellEnd"/>
      <w:r w:rsidRPr="004A3CA4">
        <w:rPr>
          <w:rFonts w:ascii="Arial" w:hAnsi="Arial" w:cs="Arial"/>
          <w:color w:val="000000"/>
          <w:szCs w:val="22"/>
          <w:lang w:val="el-GR"/>
        </w:rPr>
        <w:t xml:space="preserve"> φύλλων κάλυψης των στεγάστρων με νέα υψηλής ανθεκτικότητας, αναπροσαρμογή κλίσεων των υδρορροών των στεγάστρων). </w:t>
      </w:r>
    </w:p>
    <w:p w:rsidR="004A3CA4" w:rsidRDefault="004A3CA4" w:rsidP="004A3CA4">
      <w:pPr>
        <w:spacing w:before="120" w:line="360" w:lineRule="auto"/>
        <w:jc w:val="both"/>
        <w:rPr>
          <w:rFonts w:ascii="Arial" w:hAnsi="Arial" w:cs="Arial"/>
          <w:color w:val="000000"/>
          <w:szCs w:val="22"/>
          <w:lang w:val="el-GR"/>
        </w:rPr>
      </w:pPr>
      <w:r w:rsidRPr="004A3CA4">
        <w:rPr>
          <w:rFonts w:ascii="Arial" w:hAnsi="Arial" w:cs="Arial"/>
          <w:color w:val="000000"/>
          <w:szCs w:val="22"/>
          <w:lang w:val="el-GR"/>
        </w:rPr>
        <w:t xml:space="preserve">Υποέργο 3 (Αρχαιολογική αυτεπιστασία/ΕΦΑ Ηρακλείου): 470.000€ </w:t>
      </w:r>
      <w:proofErr w:type="spellStart"/>
      <w:r w:rsidRPr="004A3CA4">
        <w:rPr>
          <w:rFonts w:ascii="Arial" w:hAnsi="Arial" w:cs="Arial"/>
          <w:color w:val="000000"/>
          <w:szCs w:val="22"/>
          <w:lang w:val="el-GR"/>
        </w:rPr>
        <w:t>Ανασκεφικός</w:t>
      </w:r>
      <w:proofErr w:type="spellEnd"/>
      <w:r w:rsidRPr="004A3CA4">
        <w:rPr>
          <w:rFonts w:ascii="Arial" w:hAnsi="Arial" w:cs="Arial"/>
          <w:color w:val="000000"/>
          <w:szCs w:val="22"/>
          <w:lang w:val="el-GR"/>
        </w:rPr>
        <w:t xml:space="preserve"> έλεγχος και σωστικές ανασκαφές, τοποθέτηση σημάνσεων και </w:t>
      </w:r>
      <w:proofErr w:type="spellStart"/>
      <w:r w:rsidRPr="004A3CA4">
        <w:rPr>
          <w:rFonts w:ascii="Arial" w:hAnsi="Arial" w:cs="Arial"/>
          <w:color w:val="000000"/>
          <w:szCs w:val="22"/>
          <w:lang w:val="el-GR"/>
        </w:rPr>
        <w:t>περισχοινίσεων</w:t>
      </w:r>
      <w:proofErr w:type="spellEnd"/>
      <w:r w:rsidRPr="004A3CA4">
        <w:rPr>
          <w:rFonts w:ascii="Arial" w:hAnsi="Arial" w:cs="Arial"/>
          <w:color w:val="000000"/>
          <w:szCs w:val="22"/>
          <w:lang w:val="el-GR"/>
        </w:rPr>
        <w:t xml:space="preserve">, παραγωγή υλικού πληροφόρησης (πινακίδες σήμανσης και ενημέρωσης) καθώς και πληροφοριακό υλικό σε έντυπη μορφή και γραφή </w:t>
      </w:r>
      <w:proofErr w:type="spellStart"/>
      <w:r w:rsidRPr="004A3CA4">
        <w:rPr>
          <w:rFonts w:ascii="Arial" w:hAnsi="Arial" w:cs="Arial"/>
          <w:color w:val="000000"/>
          <w:szCs w:val="22"/>
          <w:lang w:val="el-GR"/>
        </w:rPr>
        <w:t>Braile</w:t>
      </w:r>
      <w:proofErr w:type="spellEnd"/>
      <w:r w:rsidRPr="004A3CA4">
        <w:rPr>
          <w:rFonts w:ascii="Arial" w:hAnsi="Arial" w:cs="Arial"/>
          <w:color w:val="000000"/>
          <w:szCs w:val="22"/>
          <w:lang w:val="el-GR"/>
        </w:rPr>
        <w:t>.</w:t>
      </w:r>
    </w:p>
    <w:p w:rsidR="004A3CA4" w:rsidRDefault="004A3CA4" w:rsidP="004A3CA4">
      <w:pPr>
        <w:spacing w:before="120" w:line="360" w:lineRule="auto"/>
        <w:jc w:val="both"/>
        <w:rPr>
          <w:rFonts w:ascii="Arial" w:hAnsi="Arial" w:cs="Arial"/>
          <w:color w:val="000000"/>
          <w:szCs w:val="22"/>
          <w:lang w:val="el-GR"/>
        </w:rPr>
      </w:pPr>
    </w:p>
    <w:p w:rsidR="00965421" w:rsidRDefault="000B0B9B" w:rsidP="004A3CA4">
      <w:pPr>
        <w:spacing w:before="120" w:line="360" w:lineRule="auto"/>
        <w:jc w:val="center"/>
        <w:rPr>
          <w:szCs w:val="22"/>
          <w:lang w:val="el-GR"/>
        </w:rPr>
      </w:pPr>
      <w:r w:rsidRPr="00E441B4">
        <w:rPr>
          <w:rFonts w:ascii="Arial" w:hAnsi="Arial" w:cs="Arial"/>
          <w:b/>
          <w:bCs/>
          <w:color w:val="003399"/>
          <w:sz w:val="24"/>
          <w:szCs w:val="24"/>
          <w:shd w:val="clear" w:color="auto" w:fill="FFFFFF"/>
          <w:lang w:val="el-GR"/>
        </w:rPr>
        <w:t xml:space="preserve">Το έργο/δράση υλοποιείται στο πλαίσιο του Εθνικού Σχεδίου Ανάκαμψης και Ανθεκτικότητας «Ελλάδα 2.0» με τη χρηματοδότηση της Ευρωπαϊκής Ένωσης – </w:t>
      </w:r>
      <w:proofErr w:type="spellStart"/>
      <w:r w:rsidRPr="00E441B4">
        <w:rPr>
          <w:rFonts w:ascii="Arial" w:hAnsi="Arial" w:cs="Arial"/>
          <w:b/>
          <w:bCs/>
          <w:color w:val="003399"/>
          <w:sz w:val="24"/>
          <w:szCs w:val="24"/>
          <w:shd w:val="clear" w:color="auto" w:fill="FFFFFF"/>
        </w:rPr>
        <w:t>NextGenerationEU</w:t>
      </w:r>
      <w:proofErr w:type="spellEnd"/>
      <w:r w:rsidRPr="00E441B4">
        <w:rPr>
          <w:rFonts w:ascii="Arial" w:hAnsi="Arial" w:cs="Arial"/>
          <w:b/>
          <w:bCs/>
          <w:color w:val="003399"/>
          <w:sz w:val="24"/>
          <w:szCs w:val="24"/>
          <w:shd w:val="clear" w:color="auto" w:fill="FFFFFF"/>
          <w:lang w:val="el-GR"/>
        </w:rPr>
        <w:t>.</w:t>
      </w:r>
    </w:p>
    <w:sectPr w:rsidR="00965421" w:rsidSect="00F17783">
      <w:headerReference w:type="default" r:id="rId11"/>
      <w:footerReference w:type="default" r:id="rId12"/>
      <w:pgSz w:w="11907" w:h="16840"/>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371" w:rsidRDefault="000F4371" w:rsidP="00B527A4">
      <w:r>
        <w:separator/>
      </w:r>
    </w:p>
  </w:endnote>
  <w:endnote w:type="continuationSeparator" w:id="0">
    <w:p w:rsidR="000F4371" w:rsidRDefault="000F4371" w:rsidP="00B5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UB-Helvetica">
    <w:altName w:val="Times New Roman"/>
    <w:charset w:val="00"/>
    <w:family w:val="auto"/>
    <w:pitch w:val="variable"/>
  </w:font>
  <w:font w:name="Tahoma">
    <w:panose1 w:val="020B0604030504040204"/>
    <w:charset w:val="A1"/>
    <w:family w:val="swiss"/>
    <w:pitch w:val="variable"/>
    <w:sig w:usb0="E1002EFF" w:usb1="C000605B" w:usb2="00000029" w:usb3="00000000" w:csb0="000101FF" w:csb1="00000000"/>
  </w:font>
  <w:font w:name="Academy Engraved LET">
    <w:altName w:val="Times New Roman"/>
    <w:charset w:val="00"/>
    <w:family w:val="roman"/>
    <w:pitch w:val="default"/>
  </w:font>
  <w:font w:name="ヒラギノ角ゴ Pro W3">
    <w:altName w:val="Times New Roman"/>
    <w:charset w:val="00"/>
    <w:family w:val="roman"/>
    <w:pitch w:val="default"/>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7A4" w:rsidRDefault="00B527A4" w:rsidP="008308CD">
    <w:pPr>
      <w:pStyle w:val="a7"/>
      <w:tabs>
        <w:tab w:val="clear" w:pos="4153"/>
        <w:tab w:val="center" w:pos="2552"/>
      </w:tabs>
      <w:jc w:val="center"/>
    </w:pPr>
    <w:r>
      <w:rPr>
        <w:noProof/>
        <w:lang w:val="el-GR"/>
      </w:rPr>
      <w:drawing>
        <wp:inline distT="0" distB="0" distL="0" distR="0" wp14:anchorId="30F031A6" wp14:editId="09AD77DD">
          <wp:extent cx="1386456" cy="4191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ce2.0 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728" cy="421903"/>
                  </a:xfrm>
                  <a:prstGeom prst="rect">
                    <a:avLst/>
                  </a:prstGeom>
                </pic:spPr>
              </pic:pic>
            </a:graphicData>
          </a:graphic>
        </wp:inline>
      </w:drawing>
    </w:r>
    <w:r>
      <w:rPr>
        <w:noProof/>
        <w:lang w:val="el-GR"/>
      </w:rPr>
      <w:drawing>
        <wp:inline distT="0" distB="0" distL="0" distR="0" wp14:anchorId="5EDC027F" wp14:editId="3958983B">
          <wp:extent cx="2256689" cy="415464"/>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Με τη χρηματοδότηση της Ευρωπαϊκής Ένωσης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63466" cy="416712"/>
                  </a:xfrm>
                  <a:prstGeom prst="rect">
                    <a:avLst/>
                  </a:prstGeom>
                </pic:spPr>
              </pic:pic>
            </a:graphicData>
          </a:graphic>
        </wp:inline>
      </w:drawing>
    </w:r>
  </w:p>
  <w:p w:rsidR="00B527A4" w:rsidRDefault="00B527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371" w:rsidRDefault="000F4371" w:rsidP="00B527A4">
      <w:r>
        <w:separator/>
      </w:r>
    </w:p>
  </w:footnote>
  <w:footnote w:type="continuationSeparator" w:id="0">
    <w:p w:rsidR="000F4371" w:rsidRDefault="000F4371" w:rsidP="00B52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6F5" w:rsidRPr="00D86851" w:rsidRDefault="00B566F5" w:rsidP="00B566F5">
    <w:pPr>
      <w:pStyle w:val="a4"/>
      <w:rPr>
        <w:rFonts w:ascii="Arial" w:hAnsi="Arial" w:cs="Arial"/>
        <w:noProof/>
        <w:sz w:val="20"/>
      </w:rPr>
    </w:pPr>
    <w:r w:rsidRPr="00D86851">
      <w:rPr>
        <w:rFonts w:ascii="Arial" w:hAnsi="Arial" w:cs="Arial"/>
        <w:noProof/>
        <w:sz w:val="20"/>
        <w:lang w:val="el-GR"/>
      </w:rPr>
      <w:drawing>
        <wp:inline distT="0" distB="0" distL="0" distR="0" wp14:anchorId="070555F5" wp14:editId="72BF536B">
          <wp:extent cx="466725" cy="438150"/>
          <wp:effectExtent l="0" t="0" r="9525"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38150"/>
                  </a:xfrm>
                  <a:prstGeom prst="rect">
                    <a:avLst/>
                  </a:prstGeom>
                  <a:noFill/>
                  <a:ln>
                    <a:noFill/>
                  </a:ln>
                </pic:spPr>
              </pic:pic>
            </a:graphicData>
          </a:graphic>
        </wp:inline>
      </w:drawing>
    </w:r>
  </w:p>
  <w:p w:rsidR="007776D8" w:rsidRPr="007776D8" w:rsidRDefault="00B566F5" w:rsidP="007776D8">
    <w:pPr>
      <w:pStyle w:val="a4"/>
      <w:tabs>
        <w:tab w:val="right" w:pos="9072"/>
      </w:tabs>
      <w:rPr>
        <w:rFonts w:ascii="Arial" w:hAnsi="Arial" w:cs="Arial"/>
        <w:noProof/>
        <w:sz w:val="20"/>
        <w:lang w:val="el-GR"/>
      </w:rPr>
    </w:pPr>
    <w:r w:rsidRPr="00D86851">
      <w:rPr>
        <w:rFonts w:ascii="Arial" w:hAnsi="Arial" w:cs="Arial"/>
        <w:noProof/>
        <w:sz w:val="20"/>
        <w:lang w:val="el-GR"/>
      </w:rPr>
      <w:t xml:space="preserve">ΕΛΛΗΝΙΚΗ ΔΗΜΟΚΡΑΤΙΑ </w:t>
    </w:r>
    <w:r w:rsidR="0070408B" w:rsidRPr="0070408B">
      <w:rPr>
        <w:rFonts w:ascii="Arial" w:hAnsi="Arial" w:cs="Arial"/>
        <w:noProof/>
        <w:sz w:val="20"/>
        <w:lang w:val="el-GR"/>
      </w:rPr>
      <w:tab/>
    </w:r>
    <w:r w:rsidR="0070408B" w:rsidRPr="0070408B">
      <w:rPr>
        <w:rFonts w:ascii="Arial" w:hAnsi="Arial" w:cs="Arial"/>
        <w:noProof/>
        <w:sz w:val="20"/>
        <w:lang w:val="el-GR"/>
      </w:rPr>
      <w:tab/>
    </w:r>
    <w:r w:rsidR="000369F8">
      <w:rPr>
        <w:rFonts w:ascii="Arial" w:hAnsi="Arial" w:cs="Arial"/>
        <w:noProof/>
        <w:sz w:val="20"/>
        <w:lang w:val="el-GR"/>
      </w:rPr>
      <w:t xml:space="preserve">      </w:t>
    </w:r>
    <w:r w:rsidR="007776D8" w:rsidRPr="007776D8">
      <w:rPr>
        <w:rFonts w:ascii="Arial" w:hAnsi="Arial" w:cs="Arial"/>
        <w:noProof/>
        <w:sz w:val="20"/>
        <w:lang w:val="el-GR"/>
      </w:rPr>
      <w:t xml:space="preserve">Γενική  Διεύθυνση  Αρχαιοτήτων </w:t>
    </w:r>
  </w:p>
  <w:p w:rsidR="00B566F5" w:rsidRPr="00D86851" w:rsidRDefault="007776D8" w:rsidP="007776D8">
    <w:pPr>
      <w:pStyle w:val="a4"/>
      <w:tabs>
        <w:tab w:val="clear" w:pos="8306"/>
        <w:tab w:val="right" w:pos="9072"/>
      </w:tabs>
      <w:rPr>
        <w:rFonts w:ascii="Arial" w:hAnsi="Arial" w:cs="Arial"/>
        <w:noProof/>
        <w:sz w:val="20"/>
        <w:lang w:val="el-GR"/>
      </w:rPr>
    </w:pPr>
    <w:r w:rsidRPr="007776D8">
      <w:rPr>
        <w:rFonts w:ascii="Arial" w:hAnsi="Arial" w:cs="Arial"/>
        <w:noProof/>
        <w:sz w:val="20"/>
        <w:lang w:val="el-GR"/>
      </w:rPr>
      <w:t>Υπουργ</w:t>
    </w:r>
    <w:r>
      <w:rPr>
        <w:rFonts w:ascii="Arial" w:hAnsi="Arial" w:cs="Arial"/>
        <w:noProof/>
        <w:sz w:val="20"/>
        <w:lang w:val="el-GR"/>
      </w:rPr>
      <w:t>είο Πολιτισμού και Αθλητισμού</w:t>
    </w:r>
    <w:r>
      <w:rPr>
        <w:rFonts w:ascii="Arial" w:hAnsi="Arial" w:cs="Arial"/>
        <w:noProof/>
        <w:sz w:val="20"/>
        <w:lang w:val="el-GR"/>
      </w:rPr>
      <w:tab/>
      <w:t xml:space="preserve">                                     </w:t>
    </w:r>
    <w:r w:rsidRPr="007776D8">
      <w:rPr>
        <w:rFonts w:ascii="Arial" w:hAnsi="Arial" w:cs="Arial"/>
        <w:noProof/>
        <w:sz w:val="20"/>
        <w:lang w:val="el-GR"/>
      </w:rPr>
      <w:t>&amp; Πολιτιστικής Κληρονομιάς</w:t>
    </w:r>
    <w:r w:rsidR="00B566F5" w:rsidRPr="00D86851">
      <w:rPr>
        <w:rFonts w:ascii="Arial" w:hAnsi="Arial" w:cs="Arial"/>
        <w:noProof/>
        <w:sz w:val="20"/>
        <w:lang w:val="el-GR"/>
      </w:rPr>
      <w:tab/>
    </w:r>
    <w:r w:rsidR="0070408B" w:rsidRPr="0070408B">
      <w:rPr>
        <w:rFonts w:ascii="Arial" w:hAnsi="Arial" w:cs="Arial"/>
        <w:noProof/>
        <w:sz w:val="20"/>
        <w:lang w:val="el-GR"/>
      </w:rPr>
      <w:t xml:space="preserve"> </w:t>
    </w:r>
    <w:r w:rsidR="00B566F5" w:rsidRPr="00D86851">
      <w:rPr>
        <w:rFonts w:ascii="Arial" w:hAnsi="Arial" w:cs="Arial"/>
        <w:noProof/>
        <w:sz w:val="20"/>
        <w:lang w:val="el-GR"/>
      </w:rPr>
      <w:t xml:space="preserve"> </w:t>
    </w:r>
  </w:p>
  <w:p w:rsidR="000369F8" w:rsidRDefault="0099250E" w:rsidP="00EC3402">
    <w:pPr>
      <w:pStyle w:val="a4"/>
      <w:tabs>
        <w:tab w:val="clear" w:pos="8306"/>
        <w:tab w:val="right" w:pos="9072"/>
      </w:tabs>
      <w:rPr>
        <w:rFonts w:ascii="Arial" w:hAnsi="Arial" w:cs="Arial"/>
        <w:noProof/>
        <w:sz w:val="20"/>
        <w:lang w:val="el-GR"/>
      </w:rPr>
    </w:pPr>
    <w:r>
      <w:rPr>
        <w:rFonts w:ascii="Arial" w:hAnsi="Arial" w:cs="Arial"/>
        <w:noProof/>
        <w:sz w:val="20"/>
        <w:lang w:val="el-GR"/>
      </w:rPr>
      <w:tab/>
    </w:r>
    <w:r>
      <w:rPr>
        <w:rFonts w:ascii="Arial" w:hAnsi="Arial" w:cs="Arial"/>
        <w:noProof/>
        <w:sz w:val="20"/>
      </w:rPr>
      <w:t xml:space="preserve">                                                              </w:t>
    </w:r>
    <w:r w:rsidR="000369F8">
      <w:rPr>
        <w:rFonts w:ascii="Arial" w:hAnsi="Arial" w:cs="Arial"/>
        <w:noProof/>
        <w:sz w:val="20"/>
        <w:lang w:val="el-GR"/>
      </w:rPr>
      <w:t xml:space="preserve">                                    </w:t>
    </w:r>
    <w:r w:rsidR="000369F8" w:rsidRPr="000369F8">
      <w:rPr>
        <w:rFonts w:ascii="Arial" w:hAnsi="Arial" w:cs="Arial"/>
        <w:noProof/>
        <w:sz w:val="20"/>
        <w:lang w:val="el-GR"/>
      </w:rPr>
      <w:t xml:space="preserve">Γενική Διεύθυνση Αναστήλωσης, </w:t>
    </w:r>
    <w:r w:rsidR="000369F8">
      <w:rPr>
        <w:rFonts w:ascii="Arial" w:hAnsi="Arial" w:cs="Arial"/>
        <w:noProof/>
        <w:sz w:val="20"/>
        <w:lang w:val="el-GR"/>
      </w:rPr>
      <w:t xml:space="preserve">  </w:t>
    </w:r>
  </w:p>
  <w:p w:rsidR="00B566F5" w:rsidRPr="0070408B" w:rsidRDefault="000369F8" w:rsidP="00EC3402">
    <w:pPr>
      <w:pStyle w:val="a4"/>
      <w:tabs>
        <w:tab w:val="clear" w:pos="8306"/>
        <w:tab w:val="right" w:pos="9072"/>
      </w:tabs>
      <w:rPr>
        <w:rFonts w:ascii="Arial" w:hAnsi="Arial" w:cs="Arial"/>
        <w:noProof/>
        <w:sz w:val="20"/>
        <w:lang w:val="el-GR"/>
      </w:rPr>
    </w:pPr>
    <w:r w:rsidRPr="000369F8">
      <w:rPr>
        <w:rFonts w:ascii="Arial" w:hAnsi="Arial" w:cs="Arial"/>
        <w:noProof/>
        <w:sz w:val="20"/>
        <w:lang w:val="el-GR"/>
      </w:rPr>
      <w:t>Διεύθυνση Ανανστήλωσης Αρχαίων Μνημείων</w:t>
    </w:r>
    <w:r>
      <w:rPr>
        <w:rFonts w:ascii="Arial" w:hAnsi="Arial" w:cs="Arial"/>
        <w:noProof/>
        <w:sz w:val="20"/>
        <w:lang w:val="el-GR"/>
      </w:rPr>
      <w:t xml:space="preserve">                         </w:t>
    </w:r>
    <w:r w:rsidRPr="000369F8">
      <w:rPr>
        <w:rFonts w:ascii="Arial" w:hAnsi="Arial" w:cs="Arial"/>
        <w:noProof/>
        <w:sz w:val="20"/>
        <w:lang w:val="el-GR"/>
      </w:rPr>
      <w:t>Μουσείων και Τεχνικών Έργων</w:t>
    </w:r>
    <w:r w:rsidR="00B566F5" w:rsidRPr="00D86851">
      <w:rPr>
        <w:rFonts w:ascii="Arial" w:hAnsi="Arial" w:cs="Arial"/>
        <w:noProof/>
        <w:sz w:val="20"/>
        <w:lang w:val="el-GR"/>
      </w:rPr>
      <w:tab/>
    </w:r>
    <w:r w:rsidR="0070408B" w:rsidRPr="0070408B">
      <w:rPr>
        <w:rFonts w:ascii="Arial" w:hAnsi="Arial" w:cs="Arial"/>
        <w:noProof/>
        <w:sz w:val="20"/>
        <w:lang w:val="el-GR"/>
      </w:rPr>
      <w:t xml:space="preserve"> </w:t>
    </w:r>
  </w:p>
  <w:p w:rsidR="004A3CA4" w:rsidRPr="007776D8" w:rsidRDefault="004A3CA4" w:rsidP="00B566F5">
    <w:pPr>
      <w:pStyle w:val="a4"/>
      <w:rPr>
        <w:rFonts w:ascii="Arial" w:hAnsi="Arial" w:cs="Arial"/>
        <w:noProof/>
        <w:sz w:val="20"/>
      </w:rPr>
    </w:pPr>
    <w:r>
      <w:rPr>
        <w:rFonts w:ascii="Arial" w:hAnsi="Arial" w:cs="Arial"/>
        <w:noProof/>
        <w:sz w:val="20"/>
        <w:lang w:val="el-GR"/>
      </w:rPr>
      <w:t>Εφορεία</w:t>
    </w:r>
    <w:r w:rsidRPr="007776D8">
      <w:rPr>
        <w:rFonts w:ascii="Arial" w:hAnsi="Arial" w:cs="Arial"/>
        <w:noProof/>
        <w:sz w:val="20"/>
      </w:rPr>
      <w:t xml:space="preserve"> </w:t>
    </w:r>
    <w:r>
      <w:rPr>
        <w:rFonts w:ascii="Arial" w:hAnsi="Arial" w:cs="Arial"/>
        <w:noProof/>
        <w:sz w:val="20"/>
        <w:lang w:val="el-GR"/>
      </w:rPr>
      <w:t>Αρχαιοτήτων</w:t>
    </w:r>
    <w:r w:rsidRPr="007776D8">
      <w:rPr>
        <w:rFonts w:ascii="Arial" w:hAnsi="Arial" w:cs="Arial"/>
        <w:noProof/>
        <w:sz w:val="20"/>
      </w:rPr>
      <w:t xml:space="preserve"> </w:t>
    </w:r>
    <w:r>
      <w:rPr>
        <w:rFonts w:ascii="Arial" w:hAnsi="Arial" w:cs="Arial"/>
        <w:noProof/>
        <w:sz w:val="20"/>
        <w:lang w:val="el-GR"/>
      </w:rPr>
      <w:t>Ηρακλείου</w:t>
    </w:r>
  </w:p>
  <w:p w:rsidR="0070408B" w:rsidRPr="007776D8" w:rsidRDefault="0070408B" w:rsidP="00B566F5">
    <w:pPr>
      <w:pStyle w:val="a4"/>
      <w:rPr>
        <w:rFonts w:ascii="Arial" w:hAnsi="Arial" w:cs="Arial"/>
        <w:noProof/>
        <w:sz w:val="20"/>
      </w:rPr>
    </w:pPr>
  </w:p>
  <w:p w:rsidR="00B566F5" w:rsidRPr="00D86851" w:rsidRDefault="00B566F5" w:rsidP="00EC3402">
    <w:pPr>
      <w:pStyle w:val="a4"/>
      <w:tabs>
        <w:tab w:val="clear" w:pos="8306"/>
        <w:tab w:val="right" w:pos="9072"/>
      </w:tabs>
      <w:rPr>
        <w:rFonts w:ascii="Arial" w:hAnsi="Arial" w:cs="Arial"/>
        <w:noProof/>
        <w:sz w:val="20"/>
      </w:rPr>
    </w:pPr>
    <w:r w:rsidRPr="00D86851">
      <w:rPr>
        <w:rFonts w:ascii="Arial" w:hAnsi="Arial" w:cs="Arial"/>
        <w:noProof/>
        <w:sz w:val="20"/>
      </w:rPr>
      <w:t xml:space="preserve">HELLENIC REPUBLIC                                                      </w:t>
    </w:r>
    <w:r w:rsidRPr="00D86851">
      <w:rPr>
        <w:rFonts w:ascii="Arial" w:hAnsi="Arial" w:cs="Arial"/>
        <w:noProof/>
        <w:sz w:val="20"/>
      </w:rPr>
      <w:tab/>
    </w:r>
    <w:r w:rsidR="007776D8" w:rsidRPr="007776D8">
      <w:rPr>
        <w:rFonts w:ascii="Arial" w:hAnsi="Arial" w:cs="Arial"/>
        <w:noProof/>
        <w:sz w:val="20"/>
      </w:rPr>
      <w:t>General Directorate of Antiquities</w:t>
    </w:r>
  </w:p>
  <w:p w:rsidR="00B566F5" w:rsidRPr="00D86851" w:rsidRDefault="00B566F5" w:rsidP="00EC3402">
    <w:pPr>
      <w:pStyle w:val="a4"/>
      <w:tabs>
        <w:tab w:val="clear" w:pos="8306"/>
        <w:tab w:val="right" w:pos="9072"/>
      </w:tabs>
      <w:rPr>
        <w:rFonts w:ascii="Arial" w:hAnsi="Arial" w:cs="Arial"/>
        <w:noProof/>
        <w:sz w:val="20"/>
      </w:rPr>
    </w:pPr>
    <w:r w:rsidRPr="00D86851">
      <w:rPr>
        <w:rFonts w:ascii="Arial" w:hAnsi="Arial" w:cs="Arial"/>
        <w:noProof/>
        <w:sz w:val="20"/>
      </w:rPr>
      <w:t xml:space="preserve">Ministry of Culture and Sports                </w:t>
    </w:r>
    <w:r w:rsidR="007776D8" w:rsidRPr="007776D8">
      <w:rPr>
        <w:rFonts w:ascii="Arial" w:hAnsi="Arial" w:cs="Arial"/>
        <w:noProof/>
        <w:sz w:val="20"/>
      </w:rPr>
      <w:t xml:space="preserve"> </w:t>
    </w:r>
    <w:r w:rsidR="007776D8">
      <w:rPr>
        <w:rFonts w:ascii="Arial" w:hAnsi="Arial" w:cs="Arial"/>
        <w:noProof/>
        <w:sz w:val="20"/>
      </w:rPr>
      <w:tab/>
    </w:r>
    <w:r w:rsidR="007776D8">
      <w:rPr>
        <w:rFonts w:ascii="Arial" w:hAnsi="Arial" w:cs="Arial"/>
        <w:noProof/>
        <w:sz w:val="20"/>
      </w:rPr>
      <w:tab/>
    </w:r>
    <w:r w:rsidR="007776D8" w:rsidRPr="007776D8">
      <w:rPr>
        <w:rFonts w:ascii="Arial" w:hAnsi="Arial" w:cs="Arial"/>
        <w:noProof/>
        <w:sz w:val="20"/>
      </w:rPr>
      <w:t>&amp; Cultural Heritage</w:t>
    </w:r>
    <w:r w:rsidRPr="00D86851">
      <w:rPr>
        <w:rFonts w:ascii="Arial" w:hAnsi="Arial" w:cs="Arial"/>
        <w:noProof/>
        <w:sz w:val="20"/>
      </w:rPr>
      <w:t xml:space="preserve">                   </w:t>
    </w:r>
    <w:r w:rsidRPr="00D86851">
      <w:rPr>
        <w:rFonts w:ascii="Arial" w:hAnsi="Arial" w:cs="Arial"/>
        <w:noProof/>
        <w:sz w:val="20"/>
      </w:rPr>
      <w:tab/>
      <w:t xml:space="preserve"> </w:t>
    </w:r>
    <w:r w:rsidR="0070408B">
      <w:rPr>
        <w:rFonts w:ascii="Arial" w:hAnsi="Arial" w:cs="Arial"/>
        <w:noProof/>
        <w:sz w:val="20"/>
      </w:rPr>
      <w:t xml:space="preserve"> </w:t>
    </w:r>
  </w:p>
  <w:p w:rsidR="007776D8" w:rsidRPr="007776D8" w:rsidRDefault="004A3CA4" w:rsidP="007776D8">
    <w:pPr>
      <w:pStyle w:val="a4"/>
      <w:ind w:left="5680" w:hanging="5680"/>
      <w:rPr>
        <w:rFonts w:ascii="Arial" w:hAnsi="Arial" w:cs="Arial"/>
        <w:noProof/>
        <w:sz w:val="20"/>
      </w:rPr>
    </w:pPr>
    <w:r w:rsidRPr="004A3CA4">
      <w:rPr>
        <w:rFonts w:ascii="Arial" w:hAnsi="Arial" w:cs="Arial"/>
        <w:noProof/>
        <w:sz w:val="20"/>
      </w:rPr>
      <w:t>Directorate of Restoration of Ancient Monuments</w:t>
    </w:r>
    <w:r w:rsidR="007776D8" w:rsidRPr="007776D8">
      <w:rPr>
        <w:rFonts w:ascii="Arial" w:hAnsi="Arial" w:cs="Arial"/>
        <w:noProof/>
        <w:sz w:val="20"/>
      </w:rPr>
      <w:tab/>
      <w:t xml:space="preserve">     General Directorate of Restoration,  </w:t>
    </w:r>
  </w:p>
  <w:p w:rsidR="0099250E" w:rsidRDefault="007776D8" w:rsidP="007776D8">
    <w:pPr>
      <w:pStyle w:val="a4"/>
      <w:ind w:left="5680" w:hanging="5680"/>
      <w:rPr>
        <w:rFonts w:ascii="Arial" w:hAnsi="Arial" w:cs="Arial"/>
        <w:noProof/>
        <w:sz w:val="20"/>
      </w:rPr>
    </w:pPr>
    <w:r w:rsidRPr="007776D8">
      <w:rPr>
        <w:rFonts w:ascii="Arial" w:hAnsi="Arial" w:cs="Arial"/>
        <w:noProof/>
        <w:sz w:val="20"/>
      </w:rPr>
      <w:t xml:space="preserve">Ephorate of Antiquities of Heraklion                                                        </w:t>
    </w:r>
    <w:r w:rsidR="008821E7" w:rsidRPr="008821E7">
      <w:rPr>
        <w:rFonts w:ascii="Arial" w:hAnsi="Arial" w:cs="Arial"/>
        <w:noProof/>
        <w:sz w:val="20"/>
      </w:rPr>
      <w:t>Museums and Technical Works</w:t>
    </w:r>
  </w:p>
  <w:p w:rsidR="00B566F5" w:rsidRPr="007776D8" w:rsidRDefault="007776D8" w:rsidP="007776D8">
    <w:pPr>
      <w:pStyle w:val="a4"/>
      <w:ind w:left="5680" w:hanging="5680"/>
      <w:rPr>
        <w:rFonts w:ascii="Arial" w:hAnsi="Arial" w:cs="Arial"/>
        <w:noProof/>
        <w:sz w:val="20"/>
      </w:rPr>
    </w:pPr>
    <w:r w:rsidRPr="007776D8">
      <w:rPr>
        <w:rFonts w:ascii="Arial" w:hAnsi="Arial" w:cs="Arial"/>
        <w:noProof/>
        <w:sz w:val="20"/>
      </w:rPr>
      <w:t xml:space="preserve">                        </w:t>
    </w:r>
    <w:r w:rsidRPr="008821E7">
      <w:rPr>
        <w:rFonts w:ascii="Arial" w:hAnsi="Arial" w:cs="Arial"/>
        <w:noProof/>
        <w:sz w:val="20"/>
      </w:rPr>
      <w:t xml:space="preserve">                </w:t>
    </w:r>
    <w:r w:rsidRPr="007776D8">
      <w:rPr>
        <w:rFonts w:ascii="Arial" w:hAnsi="Arial" w:cs="Arial"/>
        <w:noProo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A64C61"/>
    <w:multiLevelType w:val="singleLevel"/>
    <w:tmpl w:val="E66A145C"/>
    <w:lvl w:ilvl="0">
      <w:start w:val="1"/>
      <w:numFmt w:val="decimal"/>
      <w:lvlText w:val="%1."/>
      <w:lvlJc w:val="left"/>
      <w:pPr>
        <w:tabs>
          <w:tab w:val="num" w:pos="600"/>
        </w:tabs>
        <w:ind w:left="600" w:hanging="600"/>
      </w:pPr>
      <w:rPr>
        <w:rFonts w:hint="default"/>
      </w:rPr>
    </w:lvl>
  </w:abstractNum>
  <w:abstractNum w:abstractNumId="2" w15:restartNumberingAfterBreak="0">
    <w:nsid w:val="075C71C5"/>
    <w:multiLevelType w:val="singleLevel"/>
    <w:tmpl w:val="B1BE6806"/>
    <w:lvl w:ilvl="0">
      <w:start w:val="1"/>
      <w:numFmt w:val="decimal"/>
      <w:lvlText w:val="%1."/>
      <w:lvlJc w:val="left"/>
      <w:pPr>
        <w:tabs>
          <w:tab w:val="num" w:pos="375"/>
        </w:tabs>
        <w:ind w:left="375" w:hanging="375"/>
      </w:pPr>
      <w:rPr>
        <w:rFonts w:hint="default"/>
      </w:rPr>
    </w:lvl>
  </w:abstractNum>
  <w:abstractNum w:abstractNumId="3" w15:restartNumberingAfterBreak="0">
    <w:nsid w:val="08E57D19"/>
    <w:multiLevelType w:val="hybridMultilevel"/>
    <w:tmpl w:val="49E0A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D7270D9"/>
    <w:multiLevelType w:val="singleLevel"/>
    <w:tmpl w:val="0448852C"/>
    <w:lvl w:ilvl="0">
      <w:start w:val="106"/>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BFC375B"/>
    <w:multiLevelType w:val="singleLevel"/>
    <w:tmpl w:val="0408000F"/>
    <w:lvl w:ilvl="0">
      <w:start w:val="1"/>
      <w:numFmt w:val="decimal"/>
      <w:lvlText w:val="%1."/>
      <w:lvlJc w:val="left"/>
      <w:pPr>
        <w:tabs>
          <w:tab w:val="num" w:pos="360"/>
        </w:tabs>
        <w:ind w:left="360" w:hanging="360"/>
      </w:pPr>
      <w:rPr>
        <w:rFonts w:hint="default"/>
      </w:rPr>
    </w:lvl>
  </w:abstractNum>
  <w:abstractNum w:abstractNumId="6" w15:restartNumberingAfterBreak="0">
    <w:nsid w:val="1D7A0E3E"/>
    <w:multiLevelType w:val="hybridMultilevel"/>
    <w:tmpl w:val="DC240426"/>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1976D2E"/>
    <w:multiLevelType w:val="hybridMultilevel"/>
    <w:tmpl w:val="DF3208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1D35B73"/>
    <w:multiLevelType w:val="singleLevel"/>
    <w:tmpl w:val="0408000F"/>
    <w:lvl w:ilvl="0">
      <w:start w:val="1"/>
      <w:numFmt w:val="decimal"/>
      <w:lvlText w:val="%1."/>
      <w:lvlJc w:val="left"/>
      <w:pPr>
        <w:tabs>
          <w:tab w:val="num" w:pos="360"/>
        </w:tabs>
        <w:ind w:left="360" w:hanging="360"/>
      </w:pPr>
      <w:rPr>
        <w:rFonts w:hint="default"/>
      </w:rPr>
    </w:lvl>
  </w:abstractNum>
  <w:abstractNum w:abstractNumId="9" w15:restartNumberingAfterBreak="0">
    <w:nsid w:val="547A15BB"/>
    <w:multiLevelType w:val="singleLevel"/>
    <w:tmpl w:val="4EE636B2"/>
    <w:lvl w:ilvl="0">
      <w:start w:val="1"/>
      <w:numFmt w:val="decimal"/>
      <w:lvlText w:val="%1."/>
      <w:lvlJc w:val="left"/>
      <w:pPr>
        <w:tabs>
          <w:tab w:val="num" w:pos="360"/>
        </w:tabs>
        <w:ind w:left="360" w:hanging="360"/>
      </w:pPr>
      <w:rPr>
        <w:rFonts w:hint="default"/>
      </w:rPr>
    </w:lvl>
  </w:abstractNum>
  <w:abstractNum w:abstractNumId="10" w15:restartNumberingAfterBreak="0">
    <w:nsid w:val="5DB0785D"/>
    <w:multiLevelType w:val="multilevel"/>
    <w:tmpl w:val="1D70C85C"/>
    <w:lvl w:ilvl="0">
      <w:start w:val="1"/>
      <w:numFmt w:val="decimal"/>
      <w:lvlText w:val="%1."/>
      <w:lvlJc w:val="left"/>
      <w:pPr>
        <w:ind w:left="689" w:hanging="360"/>
      </w:pPr>
      <w:rPr>
        <w:rFonts w:ascii="Arial" w:eastAsia="Times New Roman" w:hAnsi="Arial" w:cs="Arial"/>
        <w:b/>
      </w:rPr>
    </w:lvl>
    <w:lvl w:ilvl="1">
      <w:start w:val="1"/>
      <w:numFmt w:val="decimal"/>
      <w:lvlText w:val="%1.%2."/>
      <w:lvlJc w:val="left"/>
      <w:pPr>
        <w:ind w:left="1121" w:hanging="432"/>
      </w:pPr>
      <w:rPr>
        <w:rFonts w:cs="Times New Roman"/>
        <w:b w:val="0"/>
      </w:rPr>
    </w:lvl>
    <w:lvl w:ilvl="2">
      <w:start w:val="1"/>
      <w:numFmt w:val="decimal"/>
      <w:lvlText w:val="%1.%2.%3."/>
      <w:lvlJc w:val="left"/>
      <w:pPr>
        <w:ind w:left="1553" w:hanging="504"/>
      </w:pPr>
      <w:rPr>
        <w:rFonts w:cs="Times New Roman"/>
      </w:rPr>
    </w:lvl>
    <w:lvl w:ilvl="3">
      <w:start w:val="1"/>
      <w:numFmt w:val="decimal"/>
      <w:lvlText w:val="%1.%2.%3.%4."/>
      <w:lvlJc w:val="left"/>
      <w:pPr>
        <w:ind w:left="2057" w:hanging="648"/>
      </w:pPr>
      <w:rPr>
        <w:rFonts w:cs="Times New Roman"/>
      </w:rPr>
    </w:lvl>
    <w:lvl w:ilvl="4">
      <w:start w:val="1"/>
      <w:numFmt w:val="decimal"/>
      <w:lvlText w:val="%1.%2.%3.%4.%5."/>
      <w:lvlJc w:val="left"/>
      <w:pPr>
        <w:ind w:left="2561" w:hanging="792"/>
      </w:pPr>
      <w:rPr>
        <w:rFonts w:cs="Times New Roman"/>
      </w:rPr>
    </w:lvl>
    <w:lvl w:ilvl="5">
      <w:start w:val="1"/>
      <w:numFmt w:val="decimal"/>
      <w:lvlText w:val="%1.%2.%3.%4.%5.%6."/>
      <w:lvlJc w:val="left"/>
      <w:pPr>
        <w:ind w:left="3065" w:hanging="936"/>
      </w:pPr>
      <w:rPr>
        <w:rFonts w:cs="Times New Roman"/>
      </w:rPr>
    </w:lvl>
    <w:lvl w:ilvl="6">
      <w:start w:val="1"/>
      <w:numFmt w:val="decimal"/>
      <w:lvlText w:val="%1.%2.%3.%4.%5.%6.%7."/>
      <w:lvlJc w:val="left"/>
      <w:pPr>
        <w:ind w:left="3569" w:hanging="1080"/>
      </w:pPr>
      <w:rPr>
        <w:rFonts w:cs="Times New Roman"/>
      </w:rPr>
    </w:lvl>
    <w:lvl w:ilvl="7">
      <w:start w:val="1"/>
      <w:numFmt w:val="decimal"/>
      <w:lvlText w:val="%1.%2.%3.%4.%5.%6.%7.%8."/>
      <w:lvlJc w:val="left"/>
      <w:pPr>
        <w:ind w:left="4073" w:hanging="1224"/>
      </w:pPr>
      <w:rPr>
        <w:rFonts w:cs="Times New Roman"/>
      </w:rPr>
    </w:lvl>
    <w:lvl w:ilvl="8">
      <w:start w:val="1"/>
      <w:numFmt w:val="decimal"/>
      <w:lvlText w:val="%1.%2.%3.%4.%5.%6.%7.%8.%9."/>
      <w:lvlJc w:val="left"/>
      <w:pPr>
        <w:ind w:left="4649" w:hanging="1440"/>
      </w:pPr>
      <w:rPr>
        <w:rFonts w:cs="Times New Roman"/>
      </w:rPr>
    </w:lvl>
  </w:abstractNum>
  <w:abstractNum w:abstractNumId="11" w15:restartNumberingAfterBreak="0">
    <w:nsid w:val="6A0F140D"/>
    <w:multiLevelType w:val="singleLevel"/>
    <w:tmpl w:val="F884850E"/>
    <w:lvl w:ilvl="0">
      <w:start w:val="1"/>
      <w:numFmt w:val="decimal"/>
      <w:lvlText w:val="%1."/>
      <w:lvlJc w:val="left"/>
      <w:pPr>
        <w:tabs>
          <w:tab w:val="num" w:pos="375"/>
        </w:tabs>
        <w:ind w:left="375" w:hanging="375"/>
      </w:pPr>
      <w:rPr>
        <w:rFonts w:hint="default"/>
      </w:rPr>
    </w:lvl>
  </w:abstractNum>
  <w:num w:numId="1">
    <w:abstractNumId w:val="4"/>
  </w:num>
  <w:num w:numId="2">
    <w:abstractNumId w:val="8"/>
  </w:num>
  <w:num w:numId="3">
    <w:abstractNumId w:val="11"/>
  </w:num>
  <w:num w:numId="4">
    <w:abstractNumId w:val="2"/>
  </w:num>
  <w:num w:numId="5">
    <w:abstractNumId w:val="1"/>
  </w:num>
  <w:num w:numId="6">
    <w:abstractNumId w:val="5"/>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90"/>
    <w:rsid w:val="000005F8"/>
    <w:rsid w:val="000011CE"/>
    <w:rsid w:val="00021F31"/>
    <w:rsid w:val="00025361"/>
    <w:rsid w:val="000264DB"/>
    <w:rsid w:val="00026EA9"/>
    <w:rsid w:val="000369F8"/>
    <w:rsid w:val="0005647B"/>
    <w:rsid w:val="000855A6"/>
    <w:rsid w:val="00095851"/>
    <w:rsid w:val="000A4C5E"/>
    <w:rsid w:val="000B0B9B"/>
    <w:rsid w:val="000C5E31"/>
    <w:rsid w:val="000E605F"/>
    <w:rsid w:val="000F0712"/>
    <w:rsid w:val="000F4371"/>
    <w:rsid w:val="0013259E"/>
    <w:rsid w:val="00136051"/>
    <w:rsid w:val="001367EC"/>
    <w:rsid w:val="00161602"/>
    <w:rsid w:val="00171B37"/>
    <w:rsid w:val="001A3A25"/>
    <w:rsid w:val="001B1E9B"/>
    <w:rsid w:val="001B21A4"/>
    <w:rsid w:val="001C2790"/>
    <w:rsid w:val="001C4A90"/>
    <w:rsid w:val="001D37F9"/>
    <w:rsid w:val="001E43A1"/>
    <w:rsid w:val="001E4C9E"/>
    <w:rsid w:val="00202210"/>
    <w:rsid w:val="002213DF"/>
    <w:rsid w:val="00224C53"/>
    <w:rsid w:val="00225FD3"/>
    <w:rsid w:val="00226B01"/>
    <w:rsid w:val="00241A55"/>
    <w:rsid w:val="00253AC2"/>
    <w:rsid w:val="002E7A61"/>
    <w:rsid w:val="002F1BCC"/>
    <w:rsid w:val="00305699"/>
    <w:rsid w:val="003306E8"/>
    <w:rsid w:val="003509D1"/>
    <w:rsid w:val="0035275C"/>
    <w:rsid w:val="00356E94"/>
    <w:rsid w:val="00376A2E"/>
    <w:rsid w:val="0038234D"/>
    <w:rsid w:val="003876F8"/>
    <w:rsid w:val="003A361A"/>
    <w:rsid w:val="003A73F7"/>
    <w:rsid w:val="003B5176"/>
    <w:rsid w:val="003C733D"/>
    <w:rsid w:val="00423458"/>
    <w:rsid w:val="0044602A"/>
    <w:rsid w:val="0046515E"/>
    <w:rsid w:val="004843BE"/>
    <w:rsid w:val="004A3CA4"/>
    <w:rsid w:val="004B092B"/>
    <w:rsid w:val="004F1DC3"/>
    <w:rsid w:val="004F5815"/>
    <w:rsid w:val="00501030"/>
    <w:rsid w:val="00520B0F"/>
    <w:rsid w:val="005314CD"/>
    <w:rsid w:val="00545D0A"/>
    <w:rsid w:val="00557646"/>
    <w:rsid w:val="00574B9A"/>
    <w:rsid w:val="0058139F"/>
    <w:rsid w:val="00616107"/>
    <w:rsid w:val="006277A8"/>
    <w:rsid w:val="00632454"/>
    <w:rsid w:val="00670166"/>
    <w:rsid w:val="0068074C"/>
    <w:rsid w:val="00686C0F"/>
    <w:rsid w:val="00695D3C"/>
    <w:rsid w:val="006A5A84"/>
    <w:rsid w:val="006B4ADF"/>
    <w:rsid w:val="006D112D"/>
    <w:rsid w:val="00700E82"/>
    <w:rsid w:val="0070408B"/>
    <w:rsid w:val="007076DF"/>
    <w:rsid w:val="00707DA8"/>
    <w:rsid w:val="007260D8"/>
    <w:rsid w:val="0072620C"/>
    <w:rsid w:val="00736628"/>
    <w:rsid w:val="00740804"/>
    <w:rsid w:val="00744F42"/>
    <w:rsid w:val="0075448A"/>
    <w:rsid w:val="007776D8"/>
    <w:rsid w:val="007A3E8E"/>
    <w:rsid w:val="007B0367"/>
    <w:rsid w:val="007B1CC8"/>
    <w:rsid w:val="007B4BBB"/>
    <w:rsid w:val="007B62C1"/>
    <w:rsid w:val="007E5E9E"/>
    <w:rsid w:val="0080655E"/>
    <w:rsid w:val="0081442A"/>
    <w:rsid w:val="00823354"/>
    <w:rsid w:val="008308CD"/>
    <w:rsid w:val="0083639F"/>
    <w:rsid w:val="00864E0B"/>
    <w:rsid w:val="008674B7"/>
    <w:rsid w:val="00872C82"/>
    <w:rsid w:val="0088025E"/>
    <w:rsid w:val="008821E7"/>
    <w:rsid w:val="00883F18"/>
    <w:rsid w:val="00885F16"/>
    <w:rsid w:val="0089452A"/>
    <w:rsid w:val="008A23E2"/>
    <w:rsid w:val="008A2678"/>
    <w:rsid w:val="008B4B6C"/>
    <w:rsid w:val="008C42B3"/>
    <w:rsid w:val="008F3E7E"/>
    <w:rsid w:val="008F4AB9"/>
    <w:rsid w:val="00902D15"/>
    <w:rsid w:val="009571ED"/>
    <w:rsid w:val="0096476C"/>
    <w:rsid w:val="00965421"/>
    <w:rsid w:val="009737EF"/>
    <w:rsid w:val="00986710"/>
    <w:rsid w:val="0099250E"/>
    <w:rsid w:val="009B6ACF"/>
    <w:rsid w:val="009E1BFC"/>
    <w:rsid w:val="00A0557B"/>
    <w:rsid w:val="00A2040B"/>
    <w:rsid w:val="00A20A44"/>
    <w:rsid w:val="00A268B0"/>
    <w:rsid w:val="00A343F0"/>
    <w:rsid w:val="00A354EA"/>
    <w:rsid w:val="00A35AD9"/>
    <w:rsid w:val="00A63394"/>
    <w:rsid w:val="00A6367D"/>
    <w:rsid w:val="00AC2E8E"/>
    <w:rsid w:val="00AC5A07"/>
    <w:rsid w:val="00AD0E90"/>
    <w:rsid w:val="00AD3C48"/>
    <w:rsid w:val="00AD4C72"/>
    <w:rsid w:val="00AF7716"/>
    <w:rsid w:val="00B1612D"/>
    <w:rsid w:val="00B23125"/>
    <w:rsid w:val="00B36976"/>
    <w:rsid w:val="00B527A4"/>
    <w:rsid w:val="00B566F5"/>
    <w:rsid w:val="00B56775"/>
    <w:rsid w:val="00B70833"/>
    <w:rsid w:val="00B83BFB"/>
    <w:rsid w:val="00B94DDC"/>
    <w:rsid w:val="00BB48E6"/>
    <w:rsid w:val="00BF5236"/>
    <w:rsid w:val="00C1482C"/>
    <w:rsid w:val="00C15559"/>
    <w:rsid w:val="00C50D3A"/>
    <w:rsid w:val="00C67E41"/>
    <w:rsid w:val="00C7525B"/>
    <w:rsid w:val="00C819FD"/>
    <w:rsid w:val="00C9576D"/>
    <w:rsid w:val="00CD002F"/>
    <w:rsid w:val="00CD0A63"/>
    <w:rsid w:val="00D16653"/>
    <w:rsid w:val="00D36A50"/>
    <w:rsid w:val="00D86851"/>
    <w:rsid w:val="00D915B1"/>
    <w:rsid w:val="00D96866"/>
    <w:rsid w:val="00DB2D02"/>
    <w:rsid w:val="00E0345F"/>
    <w:rsid w:val="00E07F2F"/>
    <w:rsid w:val="00E1063B"/>
    <w:rsid w:val="00E13672"/>
    <w:rsid w:val="00E25D13"/>
    <w:rsid w:val="00E441B4"/>
    <w:rsid w:val="00E523DD"/>
    <w:rsid w:val="00E648F4"/>
    <w:rsid w:val="00E96B02"/>
    <w:rsid w:val="00EC2CC7"/>
    <w:rsid w:val="00EC3402"/>
    <w:rsid w:val="00F172D3"/>
    <w:rsid w:val="00F17783"/>
    <w:rsid w:val="00F20C72"/>
    <w:rsid w:val="00F42B05"/>
    <w:rsid w:val="00F44674"/>
    <w:rsid w:val="00F54B84"/>
    <w:rsid w:val="00F56929"/>
    <w:rsid w:val="00F73751"/>
    <w:rsid w:val="00FB5C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DCB3A5"/>
  <w15:docId w15:val="{61A69719-D5AC-42D2-9ECE-A9C52D27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ide Latin" w:eastAsia="Times New Roman" w:hAnsi="Wide Lati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1A4"/>
    <w:rPr>
      <w:rFonts w:ascii="Times New Roman" w:hAnsi="Times New Roman"/>
      <w:sz w:val="22"/>
      <w:lang w:val="en-GB"/>
    </w:rPr>
  </w:style>
  <w:style w:type="paragraph" w:styleId="2">
    <w:name w:val="heading 2"/>
    <w:basedOn w:val="a"/>
    <w:next w:val="a"/>
    <w:qFormat/>
    <w:rsid w:val="001B21A4"/>
    <w:pPr>
      <w:keepNext/>
      <w:shd w:val="clear" w:color="auto" w:fill="FFFFFF"/>
      <w:tabs>
        <w:tab w:val="left" w:pos="1134"/>
        <w:tab w:val="left" w:pos="4678"/>
      </w:tabs>
      <w:outlineLvl w:val="1"/>
    </w:pPr>
    <w:rPr>
      <w:rFonts w:ascii="Arial" w:hAnsi="Arial"/>
      <w:i/>
      <w:sz w:val="1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B21A4"/>
    <w:pPr>
      <w:shd w:val="clear" w:color="auto" w:fill="FFFFFF"/>
      <w:tabs>
        <w:tab w:val="left" w:pos="1134"/>
      </w:tabs>
    </w:pPr>
    <w:rPr>
      <w:rFonts w:ascii="Arial" w:hAnsi="Arial"/>
      <w:sz w:val="18"/>
      <w:lang w:val="el-GR"/>
    </w:rPr>
  </w:style>
  <w:style w:type="paragraph" w:styleId="a4">
    <w:name w:val="header"/>
    <w:basedOn w:val="a"/>
    <w:link w:val="Char"/>
    <w:uiPriority w:val="99"/>
    <w:rsid w:val="001B21A4"/>
    <w:pPr>
      <w:tabs>
        <w:tab w:val="center" w:pos="4153"/>
        <w:tab w:val="right" w:pos="8306"/>
      </w:tabs>
    </w:pPr>
    <w:rPr>
      <w:rFonts w:ascii="UB-Helvetica" w:hAnsi="UB-Helvetica"/>
      <w:lang w:val="en-US"/>
    </w:rPr>
  </w:style>
  <w:style w:type="character" w:customStyle="1" w:styleId="dash039203b103c303b903ba03ccchar">
    <w:name w:val="dash0392_03b1_03c3_03b9_03ba_03cc__char"/>
    <w:basedOn w:val="a0"/>
    <w:rsid w:val="006277A8"/>
  </w:style>
  <w:style w:type="table" w:styleId="a5">
    <w:name w:val="Table Grid"/>
    <w:basedOn w:val="a1"/>
    <w:rsid w:val="006277A8"/>
    <w:pPr>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rsid w:val="0096476C"/>
    <w:rPr>
      <w:color w:val="0000FF"/>
      <w:u w:val="single"/>
    </w:rPr>
  </w:style>
  <w:style w:type="paragraph" w:customStyle="1" w:styleId="dash039203b103c303b903ba03cc">
    <w:name w:val="dash0392_03b1_03c3_03b9_03ba_03cc"/>
    <w:basedOn w:val="a"/>
    <w:rsid w:val="0068074C"/>
    <w:pPr>
      <w:spacing w:before="100" w:beforeAutospacing="1" w:after="100" w:afterAutospacing="1"/>
    </w:pPr>
    <w:rPr>
      <w:sz w:val="24"/>
      <w:szCs w:val="24"/>
      <w:lang w:val="el-GR"/>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a"/>
    <w:rsid w:val="00161602"/>
    <w:pPr>
      <w:spacing w:after="160" w:line="240" w:lineRule="exact"/>
    </w:pPr>
    <w:rPr>
      <w:rFonts w:ascii="Arial" w:hAnsi="Arial"/>
      <w:sz w:val="20"/>
      <w:lang w:val="en-US" w:eastAsia="en-US"/>
    </w:rPr>
  </w:style>
  <w:style w:type="paragraph" w:styleId="20">
    <w:name w:val="Body Text Indent 2"/>
    <w:basedOn w:val="a"/>
    <w:link w:val="2Char"/>
    <w:uiPriority w:val="99"/>
    <w:semiHidden/>
    <w:unhideWhenUsed/>
    <w:rsid w:val="00161602"/>
    <w:pPr>
      <w:spacing w:after="120" w:line="480" w:lineRule="auto"/>
      <w:ind w:left="283"/>
    </w:pPr>
  </w:style>
  <w:style w:type="character" w:customStyle="1" w:styleId="2Char">
    <w:name w:val="Σώμα κείμενου με εσοχή 2 Char"/>
    <w:basedOn w:val="a0"/>
    <w:link w:val="20"/>
    <w:uiPriority w:val="99"/>
    <w:semiHidden/>
    <w:rsid w:val="00161602"/>
    <w:rPr>
      <w:rFonts w:ascii="Times New Roman" w:hAnsi="Times New Roman"/>
      <w:sz w:val="22"/>
      <w:lang w:val="en-GB"/>
    </w:rPr>
  </w:style>
  <w:style w:type="paragraph" w:styleId="a6">
    <w:name w:val="Balloon Text"/>
    <w:basedOn w:val="a"/>
    <w:link w:val="Char0"/>
    <w:uiPriority w:val="99"/>
    <w:semiHidden/>
    <w:unhideWhenUsed/>
    <w:rsid w:val="00883F18"/>
    <w:rPr>
      <w:rFonts w:ascii="Tahoma" w:hAnsi="Tahoma" w:cs="Tahoma"/>
      <w:sz w:val="16"/>
      <w:szCs w:val="16"/>
    </w:rPr>
  </w:style>
  <w:style w:type="character" w:customStyle="1" w:styleId="Char0">
    <w:name w:val="Κείμενο πλαισίου Char"/>
    <w:basedOn w:val="a0"/>
    <w:link w:val="a6"/>
    <w:uiPriority w:val="99"/>
    <w:semiHidden/>
    <w:rsid w:val="00883F18"/>
    <w:rPr>
      <w:rFonts w:ascii="Tahoma" w:hAnsi="Tahoma" w:cs="Tahoma"/>
      <w:sz w:val="16"/>
      <w:szCs w:val="16"/>
      <w:lang w:val="en-GB"/>
    </w:rPr>
  </w:style>
  <w:style w:type="paragraph" w:customStyle="1" w:styleId="Default">
    <w:name w:val="Default"/>
    <w:rsid w:val="00026EA9"/>
    <w:pPr>
      <w:autoSpaceDE w:val="0"/>
      <w:autoSpaceDN w:val="0"/>
      <w:adjustRightInd w:val="0"/>
    </w:pPr>
    <w:rPr>
      <w:rFonts w:ascii="Arial" w:hAnsi="Arial" w:cs="Arial"/>
      <w:color w:val="000000"/>
      <w:sz w:val="24"/>
      <w:szCs w:val="24"/>
    </w:rPr>
  </w:style>
  <w:style w:type="paragraph" w:styleId="a7">
    <w:name w:val="footer"/>
    <w:basedOn w:val="a"/>
    <w:link w:val="Char1"/>
    <w:uiPriority w:val="99"/>
    <w:unhideWhenUsed/>
    <w:rsid w:val="00B527A4"/>
    <w:pPr>
      <w:tabs>
        <w:tab w:val="center" w:pos="4153"/>
        <w:tab w:val="right" w:pos="8306"/>
      </w:tabs>
    </w:pPr>
  </w:style>
  <w:style w:type="character" w:customStyle="1" w:styleId="Char1">
    <w:name w:val="Υποσέλιδο Char"/>
    <w:basedOn w:val="a0"/>
    <w:link w:val="a7"/>
    <w:uiPriority w:val="99"/>
    <w:rsid w:val="00B527A4"/>
    <w:rPr>
      <w:rFonts w:ascii="Times New Roman" w:hAnsi="Times New Roman"/>
      <w:sz w:val="22"/>
      <w:lang w:val="en-GB"/>
    </w:rPr>
  </w:style>
  <w:style w:type="paragraph" w:styleId="a8">
    <w:name w:val="List Paragraph"/>
    <w:basedOn w:val="a"/>
    <w:uiPriority w:val="34"/>
    <w:qFormat/>
    <w:rsid w:val="000C5E31"/>
    <w:pPr>
      <w:ind w:left="720"/>
      <w:contextualSpacing/>
    </w:pPr>
  </w:style>
  <w:style w:type="character" w:customStyle="1" w:styleId="Char">
    <w:name w:val="Κεφαλίδα Char"/>
    <w:basedOn w:val="a0"/>
    <w:link w:val="a4"/>
    <w:uiPriority w:val="99"/>
    <w:rsid w:val="00B566F5"/>
    <w:rPr>
      <w:rFonts w:ascii="UB-Helvetica" w:hAnsi="UB-Helvetica"/>
      <w:sz w:val="22"/>
      <w:lang w:val="en-US"/>
    </w:rPr>
  </w:style>
  <w:style w:type="paragraph" w:customStyle="1" w:styleId="1">
    <w:name w:val="Χωρίς διάστιχο1"/>
    <w:qFormat/>
    <w:rsid w:val="00B566F5"/>
    <w:rPr>
      <w:rFonts w:ascii="Academy Engraved LET" w:eastAsia="ヒラギノ角ゴ Pro W3" w:hAnsi="Academy Engraved LET"/>
      <w:color w:val="000000"/>
      <w:sz w:val="22"/>
      <w:lang w:val="en-US"/>
    </w:rPr>
  </w:style>
  <w:style w:type="paragraph" w:styleId="a9">
    <w:name w:val="No Spacing"/>
    <w:uiPriority w:val="1"/>
    <w:qFormat/>
    <w:rsid w:val="00EC3402"/>
    <w:rPr>
      <w:rFonts w:ascii="Times New Roman" w:hAnsi="Times New Roman"/>
      <w:sz w:val="22"/>
      <w:lang w:val="en-GB"/>
    </w:rPr>
  </w:style>
  <w:style w:type="character" w:styleId="aa">
    <w:name w:val="annotation reference"/>
    <w:basedOn w:val="a0"/>
    <w:uiPriority w:val="99"/>
    <w:semiHidden/>
    <w:unhideWhenUsed/>
    <w:rsid w:val="003C733D"/>
    <w:rPr>
      <w:sz w:val="16"/>
      <w:szCs w:val="16"/>
    </w:rPr>
  </w:style>
  <w:style w:type="paragraph" w:styleId="ab">
    <w:name w:val="annotation text"/>
    <w:basedOn w:val="a"/>
    <w:link w:val="Char2"/>
    <w:uiPriority w:val="99"/>
    <w:semiHidden/>
    <w:unhideWhenUsed/>
    <w:rsid w:val="003C733D"/>
    <w:rPr>
      <w:sz w:val="20"/>
    </w:rPr>
  </w:style>
  <w:style w:type="character" w:customStyle="1" w:styleId="Char2">
    <w:name w:val="Κείμενο σχολίου Char"/>
    <w:basedOn w:val="a0"/>
    <w:link w:val="ab"/>
    <w:uiPriority w:val="99"/>
    <w:semiHidden/>
    <w:rsid w:val="003C733D"/>
    <w:rPr>
      <w:rFonts w:ascii="Times New Roman" w:hAnsi="Times New Roman"/>
      <w:lang w:val="en-GB"/>
    </w:rPr>
  </w:style>
  <w:style w:type="paragraph" w:styleId="ac">
    <w:name w:val="annotation subject"/>
    <w:basedOn w:val="ab"/>
    <w:next w:val="ab"/>
    <w:link w:val="Char3"/>
    <w:uiPriority w:val="99"/>
    <w:semiHidden/>
    <w:unhideWhenUsed/>
    <w:rsid w:val="003C733D"/>
    <w:rPr>
      <w:b/>
      <w:bCs/>
    </w:rPr>
  </w:style>
  <w:style w:type="character" w:customStyle="1" w:styleId="Char3">
    <w:name w:val="Θέμα σχολίου Char"/>
    <w:basedOn w:val="Char2"/>
    <w:link w:val="ac"/>
    <w:uiPriority w:val="99"/>
    <w:semiHidden/>
    <w:rsid w:val="003C733D"/>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975573">
      <w:bodyDiv w:val="1"/>
      <w:marLeft w:val="0"/>
      <w:marRight w:val="0"/>
      <w:marTop w:val="0"/>
      <w:marBottom w:val="0"/>
      <w:divBdr>
        <w:top w:val="none" w:sz="0" w:space="0" w:color="auto"/>
        <w:left w:val="none" w:sz="0" w:space="0" w:color="auto"/>
        <w:bottom w:val="none" w:sz="0" w:space="0" w:color="auto"/>
        <w:right w:val="none" w:sz="0" w:space="0" w:color="auto"/>
      </w:divBdr>
    </w:div>
    <w:div w:id="105843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A7480-81BD-46E3-AE38-065EDFCA3F1F}"/>
</file>

<file path=customXml/itemProps2.xml><?xml version="1.0" encoding="utf-8"?>
<ds:datastoreItem xmlns:ds="http://schemas.openxmlformats.org/officeDocument/2006/customXml" ds:itemID="{61793E29-0AEA-4C8A-8424-1B670CEE9E8A}"/>
</file>

<file path=customXml/itemProps3.xml><?xml version="1.0" encoding="utf-8"?>
<ds:datastoreItem xmlns:ds="http://schemas.openxmlformats.org/officeDocument/2006/customXml" ds:itemID="{5315CCBB-B799-43E5-9735-40A8BD98FFD8}"/>
</file>

<file path=customXml/itemProps4.xml><?xml version="1.0" encoding="utf-8"?>
<ds:datastoreItem xmlns:ds="http://schemas.openxmlformats.org/officeDocument/2006/customXml" ds:itemID="{F65E9FC9-0249-468D-B7B9-E82956E7B6FD}"/>
</file>

<file path=docProps/app.xml><?xml version="1.0" encoding="utf-8"?>
<Properties xmlns="http://schemas.openxmlformats.org/officeDocument/2006/extended-properties" xmlns:vt="http://schemas.openxmlformats.org/officeDocument/2006/docPropsVTypes">
  <Template>Normal</Template>
  <TotalTime>12</TotalTime>
  <Pages>2</Pages>
  <Words>310</Words>
  <Characters>2157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9th EFORIA</Company>
  <LinksUpToDate>false</LinksUpToDate>
  <CharactersWithSpaces>2463</CharactersWithSpaces>
  <SharedDoc>false</SharedDoc>
  <HLinks>
    <vt:vector size="6" baseType="variant">
      <vt:variant>
        <vt:i4>1638453</vt:i4>
      </vt:variant>
      <vt:variant>
        <vt:i4>0</vt:i4>
      </vt:variant>
      <vt:variant>
        <vt:i4>0</vt:i4>
      </vt:variant>
      <vt:variant>
        <vt:i4>5</vt:i4>
      </vt:variant>
      <vt:variant>
        <vt:lpwstr>mailto:efapoth@culture.gr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9η ΕΦΟΡΕΙΑ ΒΥΖΑΝΤΙΝΩΝ ΑΡΧΑΙΟΤΗΤΩΝ</dc:creator>
  <cp:lastModifiedBy>Thanos Giannopoulos</cp:lastModifiedBy>
  <cp:revision>6</cp:revision>
  <cp:lastPrinted>2015-09-24T09:44:00Z</cp:lastPrinted>
  <dcterms:created xsi:type="dcterms:W3CDTF">2022-05-26T08:06:00Z</dcterms:created>
  <dcterms:modified xsi:type="dcterms:W3CDTF">2022-05-26T09:48:00Z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