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16" w:rsidRDefault="002C1516" w:rsidP="00590EDB">
      <w:pPr>
        <w:jc w:val="both"/>
        <w:rPr>
          <w:rFonts w:ascii="Arial" w:hAnsi="Arial" w:cs="Arial"/>
          <w:b/>
        </w:rPr>
      </w:pPr>
    </w:p>
    <w:p w:rsidR="002C1516" w:rsidRDefault="00D17716" w:rsidP="00D17716">
      <w:pPr>
        <w:jc w:val="both"/>
        <w:rPr>
          <w:rFonts w:ascii="Arial" w:hAnsi="Arial" w:cs="Arial"/>
          <w:b/>
        </w:rPr>
      </w:pPr>
      <w:r w:rsidRPr="00D17716">
        <w:rPr>
          <w:rFonts w:ascii="Arial" w:hAnsi="Arial" w:cs="Arial"/>
          <w:b/>
        </w:rPr>
        <w:t>ΣΤΕΡΕΩΣΗ, ΑΠΟΚΑΤΑΣΤΑΣΗ ΚΑΙ ΑΛΛΑΓΗ ΧΡΗΣΗΣ ΚΤΗΡΙΑΚΟΥ ΣΥΓΚΡΟΤΗΜΑΤΟΣ ΔΙΑΤΗΡΗΤΕΟΥ</w:t>
      </w:r>
      <w:r>
        <w:rPr>
          <w:rFonts w:ascii="Arial" w:hAnsi="Arial" w:cs="Arial"/>
          <w:b/>
        </w:rPr>
        <w:t xml:space="preserve"> </w:t>
      </w:r>
      <w:r w:rsidRPr="00D17716">
        <w:rPr>
          <w:rFonts w:ascii="Arial" w:hAnsi="Arial" w:cs="Arial"/>
          <w:b/>
        </w:rPr>
        <w:t>ΜΕΓΑΡΟΥ ΤΣΙΛΛΕΡ - ΛΟΒΕΡΔΟΥ, ΙΔΙΟΚΤΗΣΙΑΣ ΥΠΟΥΡΓΕΙΟΥ ΠΟΛΙΤΙΣΜΟΥ ΚΑΙ ΑΘΛΗΤΙΣΜΟΥ, ΕΠΙ ΤΗΣ ΟΔΟΥ</w:t>
      </w:r>
      <w:r>
        <w:rPr>
          <w:rFonts w:ascii="Arial" w:hAnsi="Arial" w:cs="Arial"/>
          <w:b/>
        </w:rPr>
        <w:t xml:space="preserve"> </w:t>
      </w:r>
      <w:r w:rsidRPr="00D17716">
        <w:rPr>
          <w:rFonts w:ascii="Arial" w:hAnsi="Arial" w:cs="Arial"/>
          <w:b/>
        </w:rPr>
        <w:t>ΜΑΥΡΟΜΙΧΑΛΗ, ΣΤΗΝ ΑΘΗΝΑ (Β΄ΦΑΣΗ ΥΛΟΠΟΙΗΣΗΣ/ ΕΣΠΑ 2014 - 2020)</w:t>
      </w:r>
    </w:p>
    <w:p w:rsidR="002C1516" w:rsidRPr="00B01D9A" w:rsidRDefault="002C1516" w:rsidP="00590EDB">
      <w:pPr>
        <w:jc w:val="both"/>
        <w:rPr>
          <w:rFonts w:ascii="Arial" w:hAnsi="Arial" w:cs="Arial"/>
          <w:b/>
        </w:rPr>
      </w:pPr>
    </w:p>
    <w:p w:rsidR="002C1516" w:rsidRPr="00B3161E" w:rsidRDefault="002C1516" w:rsidP="00B01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Α’ φάση του έργου ολοκληρώθηκε στο ΠΕΠ Αττική του ΕΣΠΑ 2007-2013 με συνολική δημόσια δαπάνη </w:t>
      </w:r>
      <w:r w:rsidR="00D17716">
        <w:rPr>
          <w:rFonts w:ascii="Arial" w:hAnsi="Arial" w:cs="Arial"/>
          <w:lang w:eastAsia="el-GR"/>
        </w:rPr>
        <w:t>3.240.</w:t>
      </w:r>
      <w:r w:rsidR="00D17716" w:rsidRPr="00D17716">
        <w:rPr>
          <w:rFonts w:ascii="Arial" w:hAnsi="Arial" w:cs="Arial"/>
          <w:lang w:eastAsia="el-GR"/>
        </w:rPr>
        <w:t>438</w:t>
      </w:r>
      <w:r w:rsidR="00D17716">
        <w:rPr>
          <w:rFonts w:ascii="Arial" w:hAnsi="Arial" w:cs="Arial"/>
          <w:lang w:eastAsia="el-GR"/>
        </w:rPr>
        <w:t xml:space="preserve"> </w:t>
      </w:r>
      <w:r>
        <w:rPr>
          <w:rFonts w:ascii="Arial" w:hAnsi="Arial" w:cs="Arial"/>
        </w:rPr>
        <w:t>€</w:t>
      </w:r>
      <w:r w:rsidRPr="00B3161E">
        <w:rPr>
          <w:rFonts w:ascii="Arial" w:hAnsi="Arial" w:cs="Arial"/>
        </w:rPr>
        <w:t>, η οποία χρηματοδοτήθηκε από το Ευρωπαϊκό Ταμείο Περιφερειακής Ανάπτυξης</w:t>
      </w:r>
      <w:r>
        <w:rPr>
          <w:rFonts w:ascii="Arial" w:hAnsi="Arial" w:cs="Arial"/>
        </w:rPr>
        <w:t>.</w:t>
      </w:r>
    </w:p>
    <w:p w:rsidR="002C1516" w:rsidRDefault="002C1516" w:rsidP="007002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Β’ φάση του έργου εντάχθηκε στο Επιχειρησιακό Πρόγραμμα «Αττική 2014-2020» με προϋπολογισμό </w:t>
      </w:r>
      <w:r w:rsidR="00D17716" w:rsidRPr="00D17716">
        <w:rPr>
          <w:rFonts w:ascii="Arial" w:hAnsi="Arial" w:cs="Arial"/>
        </w:rPr>
        <w:t>1.737.561,67</w:t>
      </w:r>
      <w:r w:rsidR="00D177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€, χρηματοδότηση από το Ευρωπαϊκό Ταμείο Περιφερειακής Ανάπτυξης και δικαιούχο</w:t>
      </w:r>
      <w:r w:rsidR="00D17716">
        <w:rPr>
          <w:rFonts w:ascii="Arial" w:hAnsi="Arial" w:cs="Arial"/>
        </w:rPr>
        <w:t>υς</w:t>
      </w:r>
      <w:r>
        <w:rPr>
          <w:rFonts w:ascii="Arial" w:hAnsi="Arial" w:cs="Arial"/>
        </w:rPr>
        <w:t xml:space="preserve"> την </w:t>
      </w:r>
      <w:r w:rsidRPr="00B3161E">
        <w:rPr>
          <w:rFonts w:ascii="Arial" w:hAnsi="Arial" w:cs="Arial"/>
        </w:rPr>
        <w:t xml:space="preserve">Διεύθυνση Προστασίας </w:t>
      </w:r>
      <w:r w:rsidRPr="007002BA">
        <w:rPr>
          <w:rFonts w:ascii="Arial" w:hAnsi="Arial" w:cs="Arial"/>
        </w:rPr>
        <w:t>κ</w:t>
      </w:r>
      <w:r w:rsidRPr="00B3161E">
        <w:rPr>
          <w:rFonts w:ascii="Arial" w:hAnsi="Arial" w:cs="Arial"/>
        </w:rPr>
        <w:t>αι Αναστήλωσης</w:t>
      </w:r>
      <w:r>
        <w:rPr>
          <w:rFonts w:ascii="Arial" w:hAnsi="Arial" w:cs="Arial"/>
        </w:rPr>
        <w:t xml:space="preserve"> </w:t>
      </w:r>
      <w:r w:rsidRPr="00B3161E">
        <w:rPr>
          <w:rFonts w:ascii="Arial" w:hAnsi="Arial" w:cs="Arial"/>
        </w:rPr>
        <w:t>Νεότερων</w:t>
      </w:r>
      <w:r>
        <w:rPr>
          <w:rFonts w:ascii="Arial" w:hAnsi="Arial" w:cs="Arial"/>
        </w:rPr>
        <w:t xml:space="preserve"> κ</w:t>
      </w:r>
      <w:r w:rsidRPr="00B3161E">
        <w:rPr>
          <w:rFonts w:ascii="Arial" w:hAnsi="Arial" w:cs="Arial"/>
        </w:rPr>
        <w:t>αι Σύγχρονων Μνημείων</w:t>
      </w:r>
      <w:r>
        <w:rPr>
          <w:rFonts w:ascii="Arial" w:hAnsi="Arial" w:cs="Arial"/>
        </w:rPr>
        <w:t xml:space="preserve"> </w:t>
      </w:r>
      <w:r w:rsidR="00D17716">
        <w:rPr>
          <w:rFonts w:ascii="Arial" w:hAnsi="Arial" w:cs="Arial"/>
        </w:rPr>
        <w:t xml:space="preserve">και την Διεύθυνση Συντήρησης Αρχαίων και Νεώτερων Μνημείων </w:t>
      </w:r>
      <w:r>
        <w:rPr>
          <w:rFonts w:ascii="Arial" w:hAnsi="Arial" w:cs="Arial"/>
        </w:rPr>
        <w:t>του ΥΠΠΟΑ.</w:t>
      </w:r>
    </w:p>
    <w:p w:rsidR="002C1516" w:rsidRDefault="00797D4E" w:rsidP="00797D4E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Με την Β’ φάση του έργου ολοκληρώνονται τόσο η δομική και αισθητική αποκατάσταση όσο και η συντήρηση του </w:t>
      </w:r>
      <w:r w:rsidRPr="00797D4E">
        <w:rPr>
          <w:rFonts w:ascii="Arial" w:hAnsi="Arial" w:cs="Arial"/>
          <w:color w:val="000000"/>
        </w:rPr>
        <w:t>πλούσιο</w:t>
      </w:r>
      <w:r>
        <w:rPr>
          <w:rFonts w:ascii="Arial" w:hAnsi="Arial" w:cs="Arial"/>
          <w:color w:val="000000"/>
        </w:rPr>
        <w:t>υ διακόσμου</w:t>
      </w:r>
      <w:r w:rsidRPr="00797D4E">
        <w:t xml:space="preserve"> </w:t>
      </w:r>
      <w:r w:rsidRPr="00797D4E">
        <w:rPr>
          <w:rFonts w:ascii="Arial" w:hAnsi="Arial" w:cs="Arial"/>
          <w:color w:val="000000"/>
        </w:rPr>
        <w:t>του Μεγάρου</w:t>
      </w:r>
      <w:r>
        <w:rPr>
          <w:rFonts w:ascii="Arial" w:hAnsi="Arial" w:cs="Arial"/>
          <w:color w:val="000000"/>
        </w:rPr>
        <w:t xml:space="preserve"> </w:t>
      </w:r>
      <w:proofErr w:type="spellStart"/>
      <w:r w:rsidRPr="00797D4E">
        <w:rPr>
          <w:rFonts w:ascii="Arial" w:hAnsi="Arial" w:cs="Arial"/>
          <w:color w:val="000000"/>
        </w:rPr>
        <w:t>Τσίλλερ</w:t>
      </w:r>
      <w:proofErr w:type="spellEnd"/>
      <w:r w:rsidRPr="00797D4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</w:t>
      </w:r>
      <w:r w:rsidRPr="00797D4E">
        <w:rPr>
          <w:rFonts w:ascii="Arial" w:hAnsi="Arial" w:cs="Arial"/>
          <w:color w:val="000000"/>
        </w:rPr>
        <w:t xml:space="preserve"> Λοβέρδου</w:t>
      </w:r>
      <w:r>
        <w:rPr>
          <w:rFonts w:ascii="Arial" w:hAnsi="Arial" w:cs="Arial"/>
          <w:color w:val="000000"/>
        </w:rPr>
        <w:t xml:space="preserve"> και </w:t>
      </w:r>
      <w:r w:rsidRPr="00797D4E">
        <w:rPr>
          <w:rFonts w:ascii="Arial" w:hAnsi="Arial" w:cs="Arial"/>
          <w:color w:val="000000"/>
        </w:rPr>
        <w:t xml:space="preserve">θα παραδοθεί στο κοινό ένα σημαντικό νεώτερο μνημείο (ιστορική οικία Ε. </w:t>
      </w:r>
      <w:proofErr w:type="spellStart"/>
      <w:r w:rsidRPr="00797D4E">
        <w:rPr>
          <w:rFonts w:ascii="Arial" w:hAnsi="Arial" w:cs="Arial"/>
          <w:color w:val="000000"/>
        </w:rPr>
        <w:t>Τσίλλερ</w:t>
      </w:r>
      <w:proofErr w:type="spellEnd"/>
      <w:r w:rsidRPr="00797D4E">
        <w:rPr>
          <w:rFonts w:ascii="Arial" w:hAnsi="Arial" w:cs="Arial"/>
          <w:color w:val="000000"/>
        </w:rPr>
        <w:t xml:space="preserve"> και αργότερα του Δ.</w:t>
      </w:r>
      <w:r>
        <w:rPr>
          <w:rFonts w:ascii="Arial" w:hAnsi="Arial" w:cs="Arial"/>
          <w:color w:val="000000"/>
        </w:rPr>
        <w:t xml:space="preserve"> </w:t>
      </w:r>
      <w:r w:rsidRPr="00797D4E">
        <w:rPr>
          <w:rFonts w:ascii="Arial" w:hAnsi="Arial" w:cs="Arial"/>
          <w:color w:val="000000"/>
        </w:rPr>
        <w:t>Λοβέρδου)</w:t>
      </w:r>
      <w:r>
        <w:rPr>
          <w:rFonts w:ascii="Arial" w:hAnsi="Arial" w:cs="Arial"/>
          <w:color w:val="000000"/>
        </w:rPr>
        <w:t xml:space="preserve">. </w:t>
      </w:r>
    </w:p>
    <w:p w:rsidR="00797D4E" w:rsidRPr="009B1D56" w:rsidRDefault="00797D4E" w:rsidP="009B1D5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Μετά την ολοκλήρωση του έργου,  στ</w:t>
      </w:r>
      <w:r w:rsidRPr="00797D4E">
        <w:rPr>
          <w:rFonts w:ascii="Arial" w:hAnsi="Arial" w:cs="Arial"/>
          <w:color w:val="000000"/>
        </w:rPr>
        <w:t xml:space="preserve">ο κτήριο </w:t>
      </w:r>
      <w:r w:rsidR="009B1D56">
        <w:rPr>
          <w:rFonts w:ascii="Arial" w:hAnsi="Arial" w:cs="Arial"/>
          <w:color w:val="000000"/>
        </w:rPr>
        <w:t>αναμένεται να στεγαστούν</w:t>
      </w:r>
      <w:r w:rsidRPr="00797D4E">
        <w:rPr>
          <w:rFonts w:ascii="Arial" w:hAnsi="Arial" w:cs="Arial"/>
          <w:color w:val="000000"/>
        </w:rPr>
        <w:t xml:space="preserve"> τα προβλεπόμενα από τη </w:t>
      </w:r>
      <w:proofErr w:type="spellStart"/>
      <w:r w:rsidRPr="00797D4E">
        <w:rPr>
          <w:rFonts w:ascii="Arial" w:hAnsi="Arial" w:cs="Arial"/>
          <w:color w:val="000000"/>
        </w:rPr>
        <w:t>μουσειογραφική</w:t>
      </w:r>
      <w:proofErr w:type="spellEnd"/>
      <w:r w:rsidRPr="00797D4E">
        <w:rPr>
          <w:rFonts w:ascii="Arial" w:hAnsi="Arial" w:cs="Arial"/>
          <w:color w:val="000000"/>
        </w:rPr>
        <w:t xml:space="preserve"> μελέτη έργα τέχνης</w:t>
      </w:r>
      <w:r w:rsidR="009B1D56">
        <w:rPr>
          <w:rFonts w:ascii="Arial" w:hAnsi="Arial" w:cs="Arial"/>
          <w:color w:val="000000"/>
        </w:rPr>
        <w:t xml:space="preserve">, όπως η συλλογή εικόνων Λοβέρδου, με φορέα λειτουργίας </w:t>
      </w:r>
      <w:r w:rsidR="009B1D56" w:rsidRPr="009B1D56">
        <w:rPr>
          <w:rFonts w:ascii="Arial" w:hAnsi="Arial" w:cs="Arial"/>
          <w:color w:val="000000"/>
        </w:rPr>
        <w:t>το Βυζαντινό</w:t>
      </w:r>
      <w:r w:rsidR="009B1D56">
        <w:rPr>
          <w:rFonts w:ascii="Arial" w:hAnsi="Arial" w:cs="Arial"/>
          <w:color w:val="000000"/>
        </w:rPr>
        <w:t xml:space="preserve"> </w:t>
      </w:r>
      <w:r w:rsidR="009B1D56" w:rsidRPr="009B1D56">
        <w:rPr>
          <w:rFonts w:ascii="Arial" w:hAnsi="Arial" w:cs="Arial"/>
          <w:color w:val="000000"/>
        </w:rPr>
        <w:t>και Χριστιανικό Μουσείο</w:t>
      </w:r>
      <w:r w:rsidR="009B1D56">
        <w:rPr>
          <w:rFonts w:ascii="Arial" w:hAnsi="Arial" w:cs="Arial"/>
          <w:color w:val="000000"/>
        </w:rPr>
        <w:t>.</w:t>
      </w:r>
    </w:p>
    <w:p w:rsidR="002C1516" w:rsidRDefault="002C1516" w:rsidP="00B3161E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2C1516" w:rsidRDefault="002C1516" w:rsidP="000B5832">
      <w:pPr>
        <w:ind w:left="-567"/>
        <w:jc w:val="both"/>
        <w:rPr>
          <w:rFonts w:ascii="Arial" w:hAnsi="Arial" w:cs="Arial"/>
          <w:noProof/>
          <w:color w:val="000000"/>
          <w:lang w:eastAsia="el-GR"/>
        </w:rPr>
      </w:pPr>
      <w:r>
        <w:rPr>
          <w:rFonts w:ascii="Arial" w:hAnsi="Arial" w:cs="Arial"/>
          <w:color w:val="000000"/>
        </w:rPr>
        <w:lastRenderedPageBreak/>
        <w:t xml:space="preserve">                     </w:t>
      </w:r>
      <w:r w:rsidR="00E137E6" w:rsidRPr="009B1D56"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6487160" cy="4062730"/>
            <wp:effectExtent l="0" t="0" r="0" b="0"/>
            <wp:docPr id="6" name="Εικόνα 2" descr="Αυλ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υλ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56" w:rsidRDefault="00E137E6" w:rsidP="000B5832">
      <w:pPr>
        <w:ind w:left="-567"/>
        <w:jc w:val="both"/>
        <w:rPr>
          <w:rFonts w:ascii="Arial" w:hAnsi="Arial" w:cs="Arial"/>
          <w:noProof/>
          <w:color w:val="000000"/>
          <w:lang w:eastAsia="el-GR"/>
        </w:rPr>
      </w:pPr>
      <w:r w:rsidRPr="009B1D56">
        <w:rPr>
          <w:rFonts w:ascii="Arial" w:hAnsi="Arial" w:cs="Arial"/>
          <w:noProof/>
          <w:color w:val="000000"/>
          <w:lang w:eastAsia="el-GR"/>
        </w:rPr>
        <w:lastRenderedPageBreak/>
        <w:drawing>
          <wp:inline distT="0" distB="0" distL="0" distR="0">
            <wp:extent cx="6556375" cy="4916805"/>
            <wp:effectExtent l="0" t="0" r="0" b="0"/>
            <wp:docPr id="5" name="Εικόνα 3" descr="τρουλ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ρουλο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56" w:rsidRDefault="00E137E6" w:rsidP="000B5832">
      <w:pPr>
        <w:ind w:left="-567"/>
        <w:jc w:val="both"/>
      </w:pPr>
      <w:r w:rsidRPr="009B1D56">
        <w:rPr>
          <w:rFonts w:ascii="Arial" w:hAnsi="Arial" w:cs="Arial"/>
          <w:noProof/>
          <w:color w:val="000000"/>
          <w:lang w:eastAsia="el-GR"/>
        </w:rPr>
        <w:lastRenderedPageBreak/>
        <w:drawing>
          <wp:inline distT="0" distB="0" distL="0" distR="0">
            <wp:extent cx="6443980" cy="3510915"/>
            <wp:effectExtent l="0" t="0" r="0" b="0"/>
            <wp:docPr id="4" name="Εικόνα 4" descr="Αιθου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ιθουσ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D56" w:rsidSect="00700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797" w:bottom="1440" w:left="1276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CD" w:rsidRDefault="00456DCD">
      <w:r>
        <w:separator/>
      </w:r>
    </w:p>
  </w:endnote>
  <w:endnote w:type="continuationSeparator" w:id="0">
    <w:p w:rsidR="00456DCD" w:rsidRDefault="0045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32" w:rsidRDefault="000B583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16" w:rsidRPr="007002BA" w:rsidRDefault="00E137E6" w:rsidP="007002BA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546100</wp:posOffset>
          </wp:positionH>
          <wp:positionV relativeFrom="paragraph">
            <wp:posOffset>9144000</wp:posOffset>
          </wp:positionV>
          <wp:extent cx="5866130" cy="1412875"/>
          <wp:effectExtent l="0" t="0" r="0" b="0"/>
          <wp:wrapNone/>
          <wp:docPr id="2" name="Εικόνα 1" descr="Y:\ΔΗΜΟΣΙΟΤΗΤΑ ΕΡΓΩΝ SITE\Επιχειρησιακό Πρόγραμμα Αττική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Y:\ΔΗΜΟΣΙΟΤΗΤΑ ΕΡΓΩΝ SITE\Επιχειρησιακό Πρόγραμμα Αττική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1FC">
      <w:rPr>
        <w:noProof/>
        <w:lang w:eastAsia="el-GR"/>
      </w:rPr>
      <w:drawing>
        <wp:inline distT="0" distB="0" distL="0" distR="0">
          <wp:extent cx="5866130" cy="1414780"/>
          <wp:effectExtent l="0" t="0" r="0" b="0"/>
          <wp:docPr id="1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141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32" w:rsidRDefault="000B583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CD" w:rsidRDefault="00456DCD">
      <w:r>
        <w:separator/>
      </w:r>
    </w:p>
  </w:footnote>
  <w:footnote w:type="continuationSeparator" w:id="0">
    <w:p w:rsidR="00456DCD" w:rsidRDefault="0045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32" w:rsidRDefault="000B58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16" w:rsidRPr="000B476F" w:rsidRDefault="00E137E6" w:rsidP="007002BA">
    <w:pPr>
      <w:pStyle w:val="a3"/>
      <w:rPr>
        <w:noProof/>
        <w:lang w:eastAsia="el-GR"/>
      </w:rPr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514985</wp:posOffset>
          </wp:positionH>
          <wp:positionV relativeFrom="paragraph">
            <wp:posOffset>-191135</wp:posOffset>
          </wp:positionV>
          <wp:extent cx="374650" cy="372110"/>
          <wp:effectExtent l="0" t="0" r="0" b="0"/>
          <wp:wrapNone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7716" w:rsidRDefault="00D17716" w:rsidP="00797D4E">
    <w:pPr>
      <w:pStyle w:val="a3"/>
      <w:tabs>
        <w:tab w:val="clear" w:pos="8306"/>
        <w:tab w:val="left" w:pos="5400"/>
        <w:tab w:val="right" w:pos="8460"/>
      </w:tabs>
      <w:rPr>
        <w:noProof/>
        <w:lang w:eastAsia="el-GR"/>
      </w:rPr>
    </w:pPr>
    <w:r>
      <w:rPr>
        <w:noProof/>
        <w:lang w:eastAsia="el-GR"/>
      </w:rPr>
      <w:t xml:space="preserve">ΕΛΛΗΝΙΚΗ ΔΗΜΟΚΡΑΤΙΑ                               </w:t>
    </w:r>
    <w:r>
      <w:rPr>
        <w:noProof/>
        <w:lang w:eastAsia="el-GR"/>
      </w:rPr>
      <w:tab/>
    </w:r>
    <w:r>
      <w:rPr>
        <w:noProof/>
        <w:lang w:eastAsia="el-GR"/>
      </w:rPr>
      <w:tab/>
    </w:r>
    <w:r w:rsidR="00797D4E">
      <w:rPr>
        <w:noProof/>
        <w:lang w:eastAsia="el-GR"/>
      </w:rPr>
      <w:t xml:space="preserve"> </w:t>
    </w:r>
    <w:r>
      <w:rPr>
        <w:noProof/>
        <w:lang w:eastAsia="el-GR"/>
      </w:rPr>
      <w:t xml:space="preserve">Γενική Διεύθυνση </w:t>
    </w:r>
    <w:r w:rsidR="00797D4E">
      <w:rPr>
        <w:noProof/>
        <w:lang w:eastAsia="el-GR"/>
      </w:rPr>
      <w:t>Αναστήλωσης,</w:t>
    </w:r>
    <w:r>
      <w:rPr>
        <w:noProof/>
        <w:lang w:eastAsia="el-GR"/>
      </w:rPr>
      <w:t xml:space="preserve"> </w:t>
    </w:r>
  </w:p>
  <w:p w:rsidR="00D17716" w:rsidRDefault="00D17716" w:rsidP="00797D4E">
    <w:pPr>
      <w:pStyle w:val="a3"/>
      <w:tabs>
        <w:tab w:val="left" w:pos="5400"/>
      </w:tabs>
      <w:ind w:left="5490" w:hanging="5490"/>
      <w:rPr>
        <w:noProof/>
        <w:lang w:eastAsia="el-GR"/>
      </w:rPr>
    </w:pPr>
    <w:r>
      <w:rPr>
        <w:noProof/>
        <w:lang w:eastAsia="el-GR"/>
      </w:rPr>
      <w:t>Υπουργείο Πολιτισμού και Αθλητισμού</w:t>
    </w:r>
    <w:r>
      <w:rPr>
        <w:noProof/>
        <w:lang w:eastAsia="el-GR"/>
      </w:rPr>
      <w:tab/>
      <w:t xml:space="preserve">                                        </w:t>
    </w:r>
    <w:r w:rsidR="00797D4E">
      <w:rPr>
        <w:noProof/>
        <w:lang w:eastAsia="el-GR"/>
      </w:rPr>
      <w:t>Μουσείων &amp; Τεχνικών Έργων</w:t>
    </w:r>
    <w:r w:rsidRPr="00D85E07">
      <w:rPr>
        <w:noProof/>
        <w:lang w:eastAsia="el-GR"/>
      </w:rPr>
      <w:t xml:space="preserve">                                                                                                           </w:t>
    </w:r>
    <w:r w:rsidRPr="007002BA">
      <w:rPr>
        <w:noProof/>
        <w:lang w:eastAsia="el-GR"/>
      </w:rPr>
      <w:t>Διεύθυνση Προστασίας και Αναστήλωσης Νεότερων και Σύγχρονων Μνημείων</w:t>
    </w:r>
  </w:p>
  <w:p w:rsidR="00797D4E" w:rsidRDefault="00797D4E" w:rsidP="00797D4E">
    <w:pPr>
      <w:pStyle w:val="a3"/>
      <w:tabs>
        <w:tab w:val="left" w:pos="5400"/>
      </w:tabs>
      <w:ind w:left="5490" w:hanging="5490"/>
      <w:rPr>
        <w:noProof/>
        <w:lang w:eastAsia="el-GR"/>
      </w:rPr>
    </w:pPr>
  </w:p>
  <w:p w:rsidR="00797D4E" w:rsidRDefault="00797D4E" w:rsidP="00797D4E">
    <w:pPr>
      <w:pStyle w:val="a3"/>
      <w:tabs>
        <w:tab w:val="left" w:pos="5400"/>
      </w:tabs>
      <w:ind w:left="5490" w:hanging="5490"/>
      <w:rPr>
        <w:noProof/>
        <w:lang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  <w:t>Γενική Διεύθυνση Αρχαιοτήτων</w:t>
    </w:r>
  </w:p>
  <w:p w:rsidR="00797D4E" w:rsidRDefault="00797D4E" w:rsidP="00797D4E">
    <w:pPr>
      <w:pStyle w:val="a3"/>
      <w:tabs>
        <w:tab w:val="left" w:pos="5400"/>
      </w:tabs>
      <w:ind w:left="5490" w:hanging="5490"/>
      <w:rPr>
        <w:noProof/>
        <w:lang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  <w:t>&amp; Πολιτιστικής Κληρονομιάς</w:t>
    </w:r>
  </w:p>
  <w:p w:rsidR="00797D4E" w:rsidRDefault="00797D4E" w:rsidP="00797D4E">
    <w:pPr>
      <w:pStyle w:val="a3"/>
      <w:tabs>
        <w:tab w:val="left" w:pos="5400"/>
      </w:tabs>
      <w:ind w:left="5490" w:hanging="5490"/>
      <w:rPr>
        <w:noProof/>
        <w:lang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  <w:t>Διεύθυνση Συντήρησης Α</w:t>
    </w:r>
    <w:bookmarkStart w:id="0" w:name="_GoBack"/>
    <w:bookmarkEnd w:id="0"/>
    <w:r>
      <w:rPr>
        <w:noProof/>
        <w:lang w:eastAsia="el-GR"/>
      </w:rPr>
      <w:t>ρχαίων &amp;</w:t>
    </w:r>
  </w:p>
  <w:p w:rsidR="00797D4E" w:rsidRDefault="00797D4E" w:rsidP="00797D4E">
    <w:pPr>
      <w:pStyle w:val="a3"/>
      <w:tabs>
        <w:tab w:val="left" w:pos="5400"/>
      </w:tabs>
      <w:ind w:left="5490" w:hanging="5490"/>
      <w:rPr>
        <w:noProof/>
        <w:lang w:eastAsia="el-GR"/>
      </w:rPr>
    </w:pPr>
    <w:r>
      <w:rPr>
        <w:noProof/>
        <w:lang w:eastAsia="el-GR"/>
      </w:rPr>
      <w:tab/>
    </w:r>
    <w:r>
      <w:rPr>
        <w:noProof/>
        <w:lang w:eastAsia="el-GR"/>
      </w:rPr>
      <w:tab/>
      <w:t>Νεώτερων Μνημείων</w:t>
    </w:r>
  </w:p>
  <w:p w:rsidR="000B5832" w:rsidRDefault="000B5832" w:rsidP="00797D4E">
    <w:pPr>
      <w:pStyle w:val="a3"/>
      <w:tabs>
        <w:tab w:val="left" w:pos="5400"/>
      </w:tabs>
      <w:ind w:left="5490" w:hanging="549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32" w:rsidRDefault="000B58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98"/>
    <w:rsid w:val="00025F38"/>
    <w:rsid w:val="00045E27"/>
    <w:rsid w:val="000B476F"/>
    <w:rsid w:val="000B5832"/>
    <w:rsid w:val="000C1340"/>
    <w:rsid w:val="000D63A9"/>
    <w:rsid w:val="000D6445"/>
    <w:rsid w:val="000F26C1"/>
    <w:rsid w:val="00133470"/>
    <w:rsid w:val="00153B46"/>
    <w:rsid w:val="00157AD8"/>
    <w:rsid w:val="001724A5"/>
    <w:rsid w:val="001A3855"/>
    <w:rsid w:val="001A7F98"/>
    <w:rsid w:val="001B31EE"/>
    <w:rsid w:val="001D72A9"/>
    <w:rsid w:val="00217148"/>
    <w:rsid w:val="00240264"/>
    <w:rsid w:val="00247EB7"/>
    <w:rsid w:val="00291790"/>
    <w:rsid w:val="002C1516"/>
    <w:rsid w:val="002C1AE8"/>
    <w:rsid w:val="002C6E72"/>
    <w:rsid w:val="002F2BF6"/>
    <w:rsid w:val="00321C6E"/>
    <w:rsid w:val="00363433"/>
    <w:rsid w:val="003A2494"/>
    <w:rsid w:val="003C1975"/>
    <w:rsid w:val="003E2FCE"/>
    <w:rsid w:val="004010CB"/>
    <w:rsid w:val="004513DA"/>
    <w:rsid w:val="00455338"/>
    <w:rsid w:val="00456DCD"/>
    <w:rsid w:val="00477290"/>
    <w:rsid w:val="004817EB"/>
    <w:rsid w:val="004A7FFA"/>
    <w:rsid w:val="004D5314"/>
    <w:rsid w:val="004F52AC"/>
    <w:rsid w:val="00590EDB"/>
    <w:rsid w:val="005979D8"/>
    <w:rsid w:val="005C3234"/>
    <w:rsid w:val="005E4DFD"/>
    <w:rsid w:val="005E62B5"/>
    <w:rsid w:val="00625B78"/>
    <w:rsid w:val="00625E77"/>
    <w:rsid w:val="00632340"/>
    <w:rsid w:val="00657858"/>
    <w:rsid w:val="006651FC"/>
    <w:rsid w:val="00665338"/>
    <w:rsid w:val="0068100A"/>
    <w:rsid w:val="00697484"/>
    <w:rsid w:val="006A025D"/>
    <w:rsid w:val="006D2BD1"/>
    <w:rsid w:val="006D71FA"/>
    <w:rsid w:val="006E6C80"/>
    <w:rsid w:val="007002BA"/>
    <w:rsid w:val="00710082"/>
    <w:rsid w:val="0071584A"/>
    <w:rsid w:val="00775D43"/>
    <w:rsid w:val="007908D7"/>
    <w:rsid w:val="00797D4E"/>
    <w:rsid w:val="007D41C1"/>
    <w:rsid w:val="007D688E"/>
    <w:rsid w:val="008B21DE"/>
    <w:rsid w:val="008C4349"/>
    <w:rsid w:val="008D55DE"/>
    <w:rsid w:val="00911F8B"/>
    <w:rsid w:val="00931460"/>
    <w:rsid w:val="00960473"/>
    <w:rsid w:val="0098617A"/>
    <w:rsid w:val="009921E9"/>
    <w:rsid w:val="009A59DF"/>
    <w:rsid w:val="009B1D56"/>
    <w:rsid w:val="009D3567"/>
    <w:rsid w:val="00A14747"/>
    <w:rsid w:val="00A32B67"/>
    <w:rsid w:val="00AD1023"/>
    <w:rsid w:val="00AD45FA"/>
    <w:rsid w:val="00AE19F3"/>
    <w:rsid w:val="00AF3C77"/>
    <w:rsid w:val="00AF692C"/>
    <w:rsid w:val="00B01D9A"/>
    <w:rsid w:val="00B3161E"/>
    <w:rsid w:val="00B477D2"/>
    <w:rsid w:val="00B5692C"/>
    <w:rsid w:val="00BC160B"/>
    <w:rsid w:val="00C879F6"/>
    <w:rsid w:val="00CB27B1"/>
    <w:rsid w:val="00CD6EFC"/>
    <w:rsid w:val="00D17716"/>
    <w:rsid w:val="00D54EC3"/>
    <w:rsid w:val="00D63154"/>
    <w:rsid w:val="00D815A0"/>
    <w:rsid w:val="00D85E07"/>
    <w:rsid w:val="00D92799"/>
    <w:rsid w:val="00D96A9B"/>
    <w:rsid w:val="00DB2D46"/>
    <w:rsid w:val="00DD587F"/>
    <w:rsid w:val="00DE04F2"/>
    <w:rsid w:val="00DF1EE0"/>
    <w:rsid w:val="00E1047D"/>
    <w:rsid w:val="00E137E6"/>
    <w:rsid w:val="00E412FD"/>
    <w:rsid w:val="00E8302E"/>
    <w:rsid w:val="00E90152"/>
    <w:rsid w:val="00EA41CE"/>
    <w:rsid w:val="00EA5132"/>
    <w:rsid w:val="00EA7FA8"/>
    <w:rsid w:val="00EB51D8"/>
    <w:rsid w:val="00EF041E"/>
    <w:rsid w:val="00F4240E"/>
    <w:rsid w:val="00F5581C"/>
    <w:rsid w:val="00F62D00"/>
    <w:rsid w:val="00FC5AB4"/>
    <w:rsid w:val="00FD5651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57A3438"/>
  <w15:chartTrackingRefBased/>
  <w15:docId w15:val="{9210B4C1-4B96-4F0D-9A5A-1339666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98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1A7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1A7F98"/>
    <w:rPr>
      <w:rFonts w:ascii="Calibri" w:hAnsi="Calibri" w:cs="Times New Roman"/>
      <w:sz w:val="22"/>
      <w:szCs w:val="22"/>
      <w:lang w:val="el-GR" w:eastAsia="en-US" w:bidi="ar-SA"/>
    </w:rPr>
  </w:style>
  <w:style w:type="paragraph" w:styleId="a4">
    <w:name w:val="footer"/>
    <w:basedOn w:val="a"/>
    <w:link w:val="Char0"/>
    <w:rsid w:val="001A7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1A7F98"/>
    <w:rPr>
      <w:rFonts w:ascii="Calibri" w:hAnsi="Calibri" w:cs="Times New Roman"/>
      <w:sz w:val="22"/>
      <w:szCs w:val="22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F73A9D-B64D-4BE5-9106-D0768B2F7DD7}"/>
</file>

<file path=customXml/itemProps2.xml><?xml version="1.0" encoding="utf-8"?>
<ds:datastoreItem xmlns:ds="http://schemas.openxmlformats.org/officeDocument/2006/customXml" ds:itemID="{A7F7151F-3CB0-4C65-B28D-9DBA5FC525CF}"/>
</file>

<file path=customXml/itemProps3.xml><?xml version="1.0" encoding="utf-8"?>
<ds:datastoreItem xmlns:ds="http://schemas.openxmlformats.org/officeDocument/2006/customXml" ds:itemID="{6BDFEAC0-121B-493D-8F2B-160706BFC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“Στερέωση αποκατάσταση και συντήρηση του καθολικού της Βυζαντινής Μονής του Αγίου Ανδρέα στην Περιστερά Θεσσαλονίκης»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“Στερέωση αποκατάσταση και συντήρηση του καθολικού της Βυζαντινής Μονής του Αγίου Ανδρέα στην Περιστερά Θεσσαλονίκης»</dc:title>
  <dc:subject/>
  <dc:creator>EYTOP</dc:creator>
  <cp:keywords/>
  <dc:description/>
  <cp:lastModifiedBy>Thanos Giannopoulos</cp:lastModifiedBy>
  <cp:revision>2</cp:revision>
  <dcterms:created xsi:type="dcterms:W3CDTF">2018-09-26T09:10:00Z</dcterms:created>
  <dcterms:modified xsi:type="dcterms:W3CDTF">2018-09-26T09:10:00Z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