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A95" w:rsidRPr="0022568B" w:rsidRDefault="000E6A95" w:rsidP="0022568B">
      <w:pPr>
        <w:spacing w:line="276" w:lineRule="auto"/>
        <w:ind w:left="709" w:hanging="709"/>
        <w:jc w:val="center"/>
        <w:rPr>
          <w:b/>
        </w:rPr>
      </w:pPr>
      <w:r w:rsidRPr="0022568B">
        <w:rPr>
          <w:b/>
        </w:rPr>
        <w:t>«</w:t>
      </w:r>
      <w:r w:rsidR="00C528EA" w:rsidRPr="0022568B">
        <w:rPr>
          <w:rFonts w:cs="Arial"/>
          <w:b/>
          <w:bCs/>
          <w:color w:val="000000"/>
        </w:rPr>
        <w:t>ΑΝΑΔΙΑΜΟΡΦΩΣΗ-ΑΠΟΔΟΣΗ ΝΕΑΣ ΧΡΗΣΗΣ ΚΑΙ ΔΗΜΙΟΥΡΓΙΑ ΧΩΡΟΥ ΠΟΛΥΜΕΣΩΝ ΚΑΙ ΨΗΦΙΑΚΩΝ ΕΦΑΡΜΟΓΩΝ, ΣΕ ΝΕΟΤΕΡΟ ΚΤΙΣΜΑ ΒΔ ΤΗΣ ΡΟΤΟΝΤΑΣ, ΕΝΤΟΣ ΤΟΥ  ΠΕΡΙΒΟΛΟΥ</w:t>
      </w:r>
      <w:r w:rsidRPr="0022568B">
        <w:rPr>
          <w:b/>
        </w:rPr>
        <w:t>»</w:t>
      </w:r>
    </w:p>
    <w:p w:rsidR="00693728" w:rsidRPr="0022568B" w:rsidRDefault="00693728" w:rsidP="0022568B">
      <w:pPr>
        <w:spacing w:line="276" w:lineRule="auto"/>
        <w:ind w:left="709" w:hanging="709"/>
        <w:jc w:val="both"/>
        <w:rPr>
          <w:b/>
        </w:rPr>
      </w:pPr>
    </w:p>
    <w:p w:rsidR="00360DEC" w:rsidRPr="0022568B" w:rsidRDefault="00DB5BEA" w:rsidP="0022568B">
      <w:pPr>
        <w:tabs>
          <w:tab w:val="left" w:pos="567"/>
        </w:tabs>
        <w:jc w:val="both"/>
        <w:rPr>
          <w:rFonts w:cstheme="minorHAnsi"/>
        </w:rPr>
      </w:pPr>
      <w:r w:rsidRPr="0022568B">
        <w:rPr>
          <w:rFonts w:cstheme="minorHAnsi"/>
        </w:rPr>
        <w:t xml:space="preserve">         </w:t>
      </w:r>
      <w:r w:rsidR="00360DEC" w:rsidRPr="0022568B">
        <w:rPr>
          <w:rFonts w:cstheme="minorHAnsi"/>
        </w:rPr>
        <w:t xml:space="preserve">Το έργο </w:t>
      </w:r>
      <w:r w:rsidR="00D0612A" w:rsidRPr="0022568B">
        <w:rPr>
          <w:rFonts w:cstheme="minorHAnsi"/>
        </w:rPr>
        <w:t>«</w:t>
      </w:r>
      <w:r w:rsidR="00C528EA" w:rsidRPr="0022568B">
        <w:rPr>
          <w:rFonts w:cs="Arial"/>
          <w:bCs/>
          <w:color w:val="000000"/>
        </w:rPr>
        <w:t>ΑΝΑΔΙΑΜΟΡΦΩΣΗ-ΑΠΟΔΟΣΗ ΝΕΑΣ ΧΡΗΣΗΣ ΚΑΙ ΔΗΜΙΟΥΡΓΙΑ ΧΩΡΟΥ ΠΟΛΥΜΕΣΩΝ ΚΑΙ ΨΗΦΙΑΚΩΝ ΕΦΑΡΜΟΓΩΝ, ΣΕ ΝΕΟΤΕΡΟ ΚΤΙΣΜΑ ΒΔ ΤΗΣ ΡΟΤΟΝΤΑΣ, ΕΝΤΟΣ ΤΟΥ  ΠΕΡΙΒΟΛΟΥ</w:t>
      </w:r>
      <w:r w:rsidR="00D0612A" w:rsidRPr="0022568B">
        <w:rPr>
          <w:rFonts w:cstheme="minorHAnsi"/>
        </w:rPr>
        <w:t>»</w:t>
      </w:r>
      <w:r w:rsidR="00360DEC" w:rsidRPr="0022568B">
        <w:rPr>
          <w:rFonts w:cstheme="minorHAnsi"/>
        </w:rPr>
        <w:t xml:space="preserve"> εντάχθηκε στο Επιχειρησιακό Πρόγραμμα «Κεντρική Μακεδονία 2014-202</w:t>
      </w:r>
      <w:r w:rsidR="00D00078" w:rsidRPr="0022568B">
        <w:rPr>
          <w:rFonts w:cstheme="minorHAnsi"/>
        </w:rPr>
        <w:t xml:space="preserve">0» με προϋπολογισμό </w:t>
      </w:r>
      <w:r w:rsidR="00C528EA" w:rsidRPr="0022568B">
        <w:rPr>
          <w:rFonts w:cs="Arial"/>
          <w:color w:val="000000"/>
        </w:rPr>
        <w:t>363.000,00</w:t>
      </w:r>
      <w:r w:rsidR="00D00078" w:rsidRPr="0022568B">
        <w:rPr>
          <w:rFonts w:cstheme="minorHAnsi"/>
        </w:rPr>
        <w:t xml:space="preserve">€, </w:t>
      </w:r>
      <w:r w:rsidR="00360DEC" w:rsidRPr="0022568B">
        <w:rPr>
          <w:rFonts w:cstheme="minorHAnsi"/>
        </w:rPr>
        <w:t>χρηματοδότηση από το Ευρωπαϊκό</w:t>
      </w:r>
      <w:r w:rsidR="00D00078" w:rsidRPr="0022568B">
        <w:rPr>
          <w:rFonts w:cstheme="minorHAnsi"/>
        </w:rPr>
        <w:t xml:space="preserve"> Ταμείο Περιφερειακής Ανάπτυξης και δικαιούχο την Εφορεία Αρχαιοτήτων Π</w:t>
      </w:r>
      <w:r w:rsidR="0047588C" w:rsidRPr="0022568B">
        <w:rPr>
          <w:rFonts w:cstheme="minorHAnsi"/>
        </w:rPr>
        <w:t>όλης</w:t>
      </w:r>
      <w:r w:rsidR="00D00078" w:rsidRPr="0022568B">
        <w:rPr>
          <w:rFonts w:cstheme="minorHAnsi"/>
        </w:rPr>
        <w:t xml:space="preserve"> Θεσσαλονίκης.</w:t>
      </w:r>
      <w:r w:rsidR="003A3366" w:rsidRPr="0022568B">
        <w:rPr>
          <w:rFonts w:cstheme="minorHAnsi"/>
        </w:rPr>
        <w:t xml:space="preserve"> </w:t>
      </w:r>
    </w:p>
    <w:p w:rsidR="00C528EA" w:rsidRPr="0022568B" w:rsidRDefault="00C528EA" w:rsidP="0022568B">
      <w:pPr>
        <w:tabs>
          <w:tab w:val="left" w:pos="567"/>
        </w:tabs>
        <w:jc w:val="both"/>
        <w:rPr>
          <w:rFonts w:cs="Arial"/>
          <w:color w:val="000000"/>
        </w:rPr>
      </w:pPr>
      <w:r w:rsidRPr="0022568B">
        <w:rPr>
          <w:rFonts w:cs="Arial"/>
          <w:color w:val="000000"/>
        </w:rPr>
        <w:t>Στη ΒΔ πλευρά του αύλειου χώρου της Ροτόντας, προσαρτημένο στο βόρειο σκέλος του περιβόλου, βρίσκεται κτίσμα, η κατασκευή του οποίου χρονολογείται στις αρχές του 20ου αι. Πρόκειται για έναν πλατυμέτωπο κεραμοσκεπές ισόγειο οικίσκο Ε=75.00τ.μ., που διαιρείται εσωτερικά σε τρεις (3) κύριους χώρους, με χρήση γραφείων της Εφορείας, ενώ δυτικά βρίσκεται ανεξάρτητος</w:t>
      </w:r>
      <w:r w:rsidRPr="0022568B">
        <w:rPr>
          <w:rFonts w:cs="Arial"/>
        </w:rPr>
        <w:br/>
      </w:r>
      <w:r w:rsidRPr="0022568B">
        <w:rPr>
          <w:rFonts w:cs="Arial"/>
          <w:color w:val="000000"/>
        </w:rPr>
        <w:t xml:space="preserve">βοηθητικός χώρος. </w:t>
      </w:r>
    </w:p>
    <w:p w:rsidR="00C528EA" w:rsidRPr="0022568B" w:rsidRDefault="00C528EA" w:rsidP="0022568B">
      <w:pPr>
        <w:tabs>
          <w:tab w:val="left" w:pos="567"/>
        </w:tabs>
        <w:jc w:val="both"/>
        <w:rPr>
          <w:rFonts w:cs="Arial"/>
          <w:color w:val="000000"/>
        </w:rPr>
      </w:pPr>
      <w:r w:rsidRPr="0022568B">
        <w:rPr>
          <w:rFonts w:cs="Arial"/>
          <w:color w:val="000000"/>
        </w:rPr>
        <w:t xml:space="preserve">Οι επεμβάσεις που πρόκειται να υλοποιηθούν έχουν στόχο να αναδιαμορφώσουν το κτίσμα και να αποδώσουν μία νέα χρήση, δημιουργώντας έναν χώρο πολυμέσων και ψηφιακών εφαρμογών, με λειτουργία συμπληρωματική και υποστηρικτική προς το μνημείο της Ροτόντα. </w:t>
      </w:r>
    </w:p>
    <w:p w:rsidR="003F7169" w:rsidRDefault="00C528EA" w:rsidP="003F7169">
      <w:pPr>
        <w:tabs>
          <w:tab w:val="left" w:pos="567"/>
          <w:tab w:val="left" w:pos="1276"/>
          <w:tab w:val="left" w:pos="1701"/>
        </w:tabs>
        <w:spacing w:after="0"/>
        <w:jc w:val="both"/>
        <w:rPr>
          <w:rFonts w:cs="Arial"/>
          <w:color w:val="000000"/>
        </w:rPr>
      </w:pPr>
      <w:r w:rsidRPr="0022568B">
        <w:rPr>
          <w:rFonts w:cs="Arial"/>
          <w:color w:val="000000"/>
        </w:rPr>
        <w:t>Οι εργασίες περιλαμβάνουν τα εξής:</w:t>
      </w:r>
    </w:p>
    <w:p w:rsidR="003F7169" w:rsidRDefault="00C528EA" w:rsidP="003F7169">
      <w:pPr>
        <w:tabs>
          <w:tab w:val="left" w:pos="567"/>
          <w:tab w:val="left" w:pos="1276"/>
          <w:tab w:val="left" w:pos="1701"/>
        </w:tabs>
        <w:spacing w:after="0"/>
        <w:jc w:val="both"/>
        <w:rPr>
          <w:rFonts w:cs="Arial"/>
          <w:color w:val="000000"/>
        </w:rPr>
      </w:pPr>
      <w:r w:rsidRPr="0022568B">
        <w:rPr>
          <w:rFonts w:cs="Arial"/>
          <w:color w:val="000000"/>
        </w:rPr>
        <w:t>1. Kαθαίρεση των ενδιάμεσων τοιχοποιιών και δημιουργία ενός ενιαίου χώρου.</w:t>
      </w:r>
      <w:r w:rsidRPr="0022568B">
        <w:rPr>
          <w:rFonts w:cs="Arial"/>
        </w:rPr>
        <w:br/>
      </w:r>
      <w:r w:rsidRPr="0022568B">
        <w:rPr>
          <w:rFonts w:cs="Arial"/>
          <w:color w:val="000000"/>
        </w:rPr>
        <w:t>2. Ενίσχυση της υφιστάμενης θεμελίωσης με συνδετήρια δοκό οπλισμένου σκυροδέματος και εφαρμογή βαθέως αρμολογήματος στην αργολιθοδομή θεμελίωσης.</w:t>
      </w:r>
    </w:p>
    <w:p w:rsidR="003F7169" w:rsidRDefault="00C528EA" w:rsidP="003F7169">
      <w:pPr>
        <w:tabs>
          <w:tab w:val="left" w:pos="567"/>
          <w:tab w:val="left" w:pos="1276"/>
          <w:tab w:val="left" w:pos="1701"/>
        </w:tabs>
        <w:spacing w:after="0"/>
        <w:jc w:val="both"/>
        <w:rPr>
          <w:rFonts w:cs="Arial"/>
          <w:color w:val="000000"/>
        </w:rPr>
      </w:pPr>
      <w:r w:rsidRPr="0022568B">
        <w:rPr>
          <w:rFonts w:cs="Arial"/>
          <w:color w:val="000000"/>
        </w:rPr>
        <w:t>3. Κατασκευή διαζώματος οπλισμένου σκυροδέματος στη στέψη των τοιχοποιιών (σενάζ) και ανακατασκευή</w:t>
      </w:r>
      <w:r w:rsidR="003F7169">
        <w:rPr>
          <w:rFonts w:cs="Arial"/>
          <w:color w:val="000000"/>
        </w:rPr>
        <w:t xml:space="preserve"> της </w:t>
      </w:r>
      <w:r w:rsidRPr="0022568B">
        <w:rPr>
          <w:rFonts w:cs="Arial"/>
          <w:color w:val="000000"/>
        </w:rPr>
        <w:t xml:space="preserve"> στέγης.</w:t>
      </w:r>
    </w:p>
    <w:p w:rsidR="0022568B" w:rsidRPr="0022568B" w:rsidRDefault="00C528EA" w:rsidP="003F7169">
      <w:pPr>
        <w:tabs>
          <w:tab w:val="left" w:pos="567"/>
          <w:tab w:val="left" w:pos="1276"/>
          <w:tab w:val="left" w:pos="1701"/>
        </w:tabs>
        <w:spacing w:after="0"/>
        <w:jc w:val="both"/>
        <w:rPr>
          <w:rFonts w:cs="Arial"/>
          <w:color w:val="000000"/>
        </w:rPr>
      </w:pPr>
      <w:r w:rsidRPr="0022568B">
        <w:rPr>
          <w:rFonts w:cs="Arial"/>
          <w:color w:val="000000"/>
        </w:rPr>
        <w:t>4. Εφαρμογή μανδύα εκτοξευόμενου σκυροδέματος στις εσωτερικές επιφάνειες των περιμετρικών τοιχοποιιών (οπτοπλινθοδομές) και πατητού οπλισμένου επιχρίσματος στις εξωτερικές.</w:t>
      </w:r>
      <w:r w:rsidR="0022568B" w:rsidRPr="0022568B">
        <w:rPr>
          <w:rFonts w:cs="Arial"/>
          <w:color w:val="000000"/>
        </w:rPr>
        <w:t xml:space="preserve"> </w:t>
      </w:r>
    </w:p>
    <w:p w:rsidR="0022568B" w:rsidRPr="0022568B" w:rsidRDefault="00C528EA" w:rsidP="0022568B">
      <w:pPr>
        <w:tabs>
          <w:tab w:val="left" w:pos="567"/>
        </w:tabs>
        <w:spacing w:after="0"/>
        <w:jc w:val="both"/>
        <w:rPr>
          <w:rFonts w:cs="Arial"/>
          <w:color w:val="000000"/>
        </w:rPr>
      </w:pPr>
      <w:r w:rsidRPr="0022568B">
        <w:rPr>
          <w:rFonts w:cs="Arial"/>
          <w:color w:val="000000"/>
        </w:rPr>
        <w:t>5. Αποκατάσταση της αρχικής μορφής του κτηρίου (συμπλήρωση ανωδομής και ανακατασκευή βάσης και απόληξης κίονα).</w:t>
      </w:r>
    </w:p>
    <w:p w:rsidR="003F7169" w:rsidRDefault="00C528EA" w:rsidP="0022568B">
      <w:pPr>
        <w:tabs>
          <w:tab w:val="left" w:pos="567"/>
        </w:tabs>
        <w:spacing w:after="0"/>
        <w:jc w:val="both"/>
        <w:rPr>
          <w:rFonts w:cs="Arial"/>
          <w:color w:val="000000"/>
        </w:rPr>
      </w:pPr>
      <w:r w:rsidRPr="0022568B">
        <w:rPr>
          <w:rFonts w:cs="Arial"/>
          <w:color w:val="000000"/>
        </w:rPr>
        <w:t>6. Αντικατάσταση ξύλινων δαπέδων, κουφωμάτων και ταμπλαδωτής οροφής.</w:t>
      </w:r>
    </w:p>
    <w:p w:rsidR="003F7169" w:rsidRDefault="00C528EA" w:rsidP="0022568B">
      <w:pPr>
        <w:tabs>
          <w:tab w:val="left" w:pos="567"/>
        </w:tabs>
        <w:spacing w:after="0"/>
        <w:jc w:val="both"/>
        <w:rPr>
          <w:rFonts w:cs="Arial"/>
        </w:rPr>
      </w:pPr>
      <w:r w:rsidRPr="0022568B">
        <w:rPr>
          <w:rFonts w:cs="Arial"/>
          <w:color w:val="000000"/>
        </w:rPr>
        <w:t>7. Σειρά εργασιών επισκευής επιχρισμάτων και χρωματισμού του κτηρίου.</w:t>
      </w:r>
    </w:p>
    <w:p w:rsidR="003F7169" w:rsidRDefault="00C528EA" w:rsidP="0022568B">
      <w:pPr>
        <w:tabs>
          <w:tab w:val="left" w:pos="567"/>
        </w:tabs>
        <w:spacing w:after="0"/>
        <w:jc w:val="both"/>
        <w:rPr>
          <w:rFonts w:cs="Arial"/>
          <w:color w:val="000000"/>
        </w:rPr>
      </w:pPr>
      <w:r w:rsidRPr="0022568B">
        <w:rPr>
          <w:rFonts w:cs="Arial"/>
          <w:color w:val="000000"/>
        </w:rPr>
        <w:t>8. Προμήθεια του απαραίτητου εξοπλισμού (έπιπλα, οθόνη, προτζέκτορες κ.λ.π.).</w:t>
      </w:r>
    </w:p>
    <w:p w:rsidR="003F7169" w:rsidRDefault="00C528EA" w:rsidP="0022568B">
      <w:pPr>
        <w:tabs>
          <w:tab w:val="left" w:pos="567"/>
        </w:tabs>
        <w:spacing w:after="0"/>
        <w:jc w:val="both"/>
        <w:rPr>
          <w:rFonts w:cs="Arial"/>
          <w:color w:val="000000"/>
        </w:rPr>
      </w:pPr>
      <w:r w:rsidRPr="0022568B">
        <w:rPr>
          <w:rFonts w:cs="Arial"/>
          <w:color w:val="000000"/>
        </w:rPr>
        <w:t>9. Ηλεκτρομηχανολογικές εγκαταστάσεις (Ύδρευσης – Αποχέτευσης, Ισχυρών και Ασθενών Ρευμάτων,</w:t>
      </w:r>
      <w:r w:rsidR="003F7169">
        <w:rPr>
          <w:rFonts w:cs="Arial"/>
          <w:color w:val="000000"/>
        </w:rPr>
        <w:t xml:space="preserve"> </w:t>
      </w:r>
      <w:r w:rsidRPr="0022568B">
        <w:rPr>
          <w:rFonts w:cs="Arial"/>
          <w:color w:val="000000"/>
        </w:rPr>
        <w:t>Ψύξης – Θέρμανσης –</w:t>
      </w:r>
      <w:r w:rsidR="00BC4DFC">
        <w:rPr>
          <w:rFonts w:cs="Arial"/>
          <w:color w:val="000000"/>
        </w:rPr>
        <w:t xml:space="preserve"> </w:t>
      </w:r>
      <w:r w:rsidRPr="0022568B">
        <w:rPr>
          <w:rFonts w:cs="Arial"/>
          <w:color w:val="000000"/>
        </w:rPr>
        <w:t>Αερισμού, Πυρανίχνευσης – κατάσβεσης)</w:t>
      </w:r>
      <w:r w:rsidR="003F7169">
        <w:rPr>
          <w:rFonts w:cs="Arial"/>
          <w:color w:val="000000"/>
        </w:rPr>
        <w:t>.</w:t>
      </w:r>
    </w:p>
    <w:p w:rsidR="003F7169" w:rsidRDefault="00C528EA" w:rsidP="0022568B">
      <w:pPr>
        <w:tabs>
          <w:tab w:val="left" w:pos="567"/>
        </w:tabs>
        <w:spacing w:after="0"/>
        <w:jc w:val="both"/>
        <w:rPr>
          <w:rFonts w:cs="Arial"/>
          <w:color w:val="000000"/>
        </w:rPr>
      </w:pPr>
      <w:r w:rsidRPr="0022568B">
        <w:rPr>
          <w:rFonts w:cs="Arial"/>
          <w:color w:val="000000"/>
        </w:rPr>
        <w:t>10. Δημιουργία πρόσβασης ΑΜΕΑ στον περιβάλλοντα χώρο.</w:t>
      </w:r>
    </w:p>
    <w:p w:rsidR="0022568B" w:rsidRDefault="00C528EA" w:rsidP="0022568B">
      <w:pPr>
        <w:tabs>
          <w:tab w:val="left" w:pos="567"/>
        </w:tabs>
        <w:spacing w:after="0"/>
        <w:jc w:val="both"/>
        <w:rPr>
          <w:rFonts w:cs="Arial"/>
          <w:color w:val="000000"/>
        </w:rPr>
      </w:pPr>
      <w:r w:rsidRPr="0022568B">
        <w:rPr>
          <w:rFonts w:cs="Arial"/>
          <w:color w:val="000000"/>
        </w:rPr>
        <w:t>11. Παραγωγή οπτικοακουστικού υλικού (για τα μνημεία UNESCO της Θεσσαλονίκης και για το μνημείο της Ροτόντα), το οποίο</w:t>
      </w:r>
      <w:r w:rsidR="003F7169">
        <w:rPr>
          <w:rFonts w:cs="Arial"/>
          <w:color w:val="000000"/>
        </w:rPr>
        <w:t xml:space="preserve"> </w:t>
      </w:r>
      <w:r w:rsidRPr="0022568B">
        <w:rPr>
          <w:rFonts w:cs="Arial"/>
          <w:color w:val="000000"/>
        </w:rPr>
        <w:t>θα προβάλλεται εντός του χώρου.</w:t>
      </w:r>
    </w:p>
    <w:p w:rsidR="003F7169" w:rsidRDefault="003F7169" w:rsidP="0022568B">
      <w:pPr>
        <w:tabs>
          <w:tab w:val="left" w:pos="567"/>
        </w:tabs>
        <w:spacing w:after="0"/>
        <w:jc w:val="both"/>
        <w:rPr>
          <w:rFonts w:cs="Arial"/>
          <w:color w:val="000000"/>
        </w:rPr>
      </w:pPr>
    </w:p>
    <w:p w:rsidR="003F7169" w:rsidRDefault="003F7169" w:rsidP="0022568B">
      <w:pPr>
        <w:tabs>
          <w:tab w:val="left" w:pos="567"/>
        </w:tabs>
        <w:spacing w:after="0"/>
        <w:jc w:val="both"/>
        <w:rPr>
          <w:rFonts w:cs="Arial"/>
          <w:color w:val="000000"/>
        </w:rPr>
      </w:pPr>
    </w:p>
    <w:p w:rsidR="003F7169" w:rsidRDefault="003F7169" w:rsidP="0022568B">
      <w:pPr>
        <w:tabs>
          <w:tab w:val="left" w:pos="567"/>
        </w:tabs>
        <w:spacing w:after="0"/>
        <w:jc w:val="both"/>
        <w:rPr>
          <w:rFonts w:cs="Arial"/>
          <w:color w:val="000000"/>
        </w:rPr>
      </w:pPr>
    </w:p>
    <w:p w:rsidR="003F7169" w:rsidRDefault="003F7169" w:rsidP="0022568B">
      <w:pPr>
        <w:tabs>
          <w:tab w:val="left" w:pos="567"/>
        </w:tabs>
        <w:spacing w:after="0"/>
        <w:jc w:val="both"/>
        <w:rPr>
          <w:rFonts w:cs="Arial"/>
          <w:color w:val="000000"/>
        </w:rPr>
      </w:pPr>
    </w:p>
    <w:p w:rsidR="003F7169" w:rsidRDefault="003F7169" w:rsidP="0022568B">
      <w:pPr>
        <w:tabs>
          <w:tab w:val="left" w:pos="567"/>
        </w:tabs>
        <w:spacing w:after="0"/>
        <w:jc w:val="both"/>
        <w:rPr>
          <w:rFonts w:cs="Arial"/>
          <w:color w:val="000000"/>
        </w:rPr>
      </w:pPr>
    </w:p>
    <w:p w:rsidR="003F7169" w:rsidRDefault="00C528EA" w:rsidP="0022568B">
      <w:pPr>
        <w:tabs>
          <w:tab w:val="left" w:pos="567"/>
        </w:tabs>
        <w:spacing w:after="0"/>
        <w:jc w:val="both"/>
        <w:rPr>
          <w:rFonts w:cs="Arial"/>
          <w:color w:val="000000"/>
        </w:rPr>
      </w:pPr>
      <w:r w:rsidRPr="0022568B">
        <w:rPr>
          <w:rFonts w:cs="Arial"/>
          <w:color w:val="000000"/>
        </w:rPr>
        <w:lastRenderedPageBreak/>
        <w:t>Επίσης, με στόχο την κάλυψη των αναγκών ενημέρωσης, πληροφόρησης και δημοσιότητας του κοινού για τις προτεινόμενες εργασίες της Πράξης, θα πραγματοποιηθούν τα εξής:</w:t>
      </w:r>
    </w:p>
    <w:p w:rsidR="003F7169" w:rsidRDefault="00C528EA" w:rsidP="0022568B">
      <w:pPr>
        <w:tabs>
          <w:tab w:val="left" w:pos="567"/>
        </w:tabs>
        <w:spacing w:after="0"/>
        <w:jc w:val="both"/>
        <w:rPr>
          <w:rFonts w:cs="Arial"/>
          <w:color w:val="000000"/>
        </w:rPr>
      </w:pPr>
      <w:r w:rsidRPr="0022568B">
        <w:rPr>
          <w:rFonts w:cs="Arial"/>
          <w:color w:val="000000"/>
        </w:rPr>
        <w:t>α. Σχεδίαση και προμήθεια έντυπου πληροφοριακού υλικού σε μορφή δίγλωσσων τευχών και φυλλαδίων (ελληνόγλωσσα, ξενόγλωσσα και σε γραφή Braille).</w:t>
      </w:r>
    </w:p>
    <w:p w:rsidR="00C528EA" w:rsidRDefault="00C528EA" w:rsidP="0022568B">
      <w:pPr>
        <w:tabs>
          <w:tab w:val="left" w:pos="567"/>
        </w:tabs>
        <w:spacing w:after="0"/>
        <w:jc w:val="both"/>
        <w:rPr>
          <w:rFonts w:cs="Arial"/>
          <w:color w:val="000000"/>
        </w:rPr>
      </w:pPr>
      <w:r w:rsidRPr="0022568B">
        <w:rPr>
          <w:rFonts w:cs="Arial"/>
          <w:color w:val="000000"/>
        </w:rPr>
        <w:t>β. Προμήθεια και τοποθέτηση ενημερωτικής πινακίδας και σε γραφή Braille</w:t>
      </w:r>
      <w:r w:rsidR="003F7169">
        <w:rPr>
          <w:rFonts w:cs="Arial"/>
          <w:color w:val="000000"/>
        </w:rPr>
        <w:t>.</w:t>
      </w:r>
    </w:p>
    <w:p w:rsidR="003F7169" w:rsidRPr="0022568B" w:rsidRDefault="003F7169" w:rsidP="0022568B">
      <w:pPr>
        <w:tabs>
          <w:tab w:val="left" w:pos="567"/>
        </w:tabs>
        <w:spacing w:after="0"/>
        <w:jc w:val="both"/>
        <w:rPr>
          <w:rFonts w:cstheme="minorHAnsi"/>
        </w:rPr>
      </w:pPr>
    </w:p>
    <w:p w:rsidR="00F562A4" w:rsidRPr="0022568B" w:rsidRDefault="00F562A4" w:rsidP="0022568B">
      <w:pPr>
        <w:spacing w:after="60" w:line="276" w:lineRule="auto"/>
        <w:jc w:val="both"/>
      </w:pPr>
      <w:r w:rsidRPr="0022568B">
        <w:rPr>
          <w:rFonts w:eastAsia="Calibri" w:cs="Times New Roman"/>
        </w:rPr>
        <w:t xml:space="preserve">Με την ολοκλήρωση του προτεινόμενου έργου, εξασφαλίζεται </w:t>
      </w:r>
      <w:r w:rsidR="00693728" w:rsidRPr="0022568B">
        <w:rPr>
          <w:rFonts w:eastAsia="Calibri" w:cs="Times New Roman"/>
        </w:rPr>
        <w:t xml:space="preserve">αφενός </w:t>
      </w:r>
      <w:r w:rsidRPr="0022568B">
        <w:rPr>
          <w:rFonts w:eastAsia="Calibri" w:cs="Times New Roman"/>
        </w:rPr>
        <w:t xml:space="preserve">η </w:t>
      </w:r>
      <w:r w:rsidR="00BC4DFC">
        <w:rPr>
          <w:rFonts w:eastAsia="Calibri" w:cs="Times New Roman"/>
        </w:rPr>
        <w:t xml:space="preserve">προστασία και </w:t>
      </w:r>
      <w:r w:rsidRPr="0022568B">
        <w:rPr>
          <w:rFonts w:eastAsia="Calibri" w:cs="Times New Roman"/>
        </w:rPr>
        <w:t>ανάδειξη του κτίσματος</w:t>
      </w:r>
      <w:r w:rsidR="00BC4DFC">
        <w:rPr>
          <w:rFonts w:eastAsia="Calibri" w:cs="Times New Roman"/>
        </w:rPr>
        <w:t>,</w:t>
      </w:r>
      <w:r w:rsidRPr="0022568B">
        <w:rPr>
          <w:rFonts w:eastAsia="Calibri" w:cs="Times New Roman"/>
        </w:rPr>
        <w:t xml:space="preserve"> που </w:t>
      </w:r>
      <w:r w:rsidR="00BC4DFC">
        <w:rPr>
          <w:rFonts w:eastAsia="Calibri" w:cs="Times New Roman"/>
          <w:bCs/>
        </w:rPr>
        <w:t xml:space="preserve">μέχρι πρόσφατα </w:t>
      </w:r>
      <w:r w:rsidR="00BC4DFC" w:rsidRPr="0022568B">
        <w:rPr>
          <w:rFonts w:eastAsia="Calibri" w:cs="Times New Roman"/>
          <w:bCs/>
        </w:rPr>
        <w:t xml:space="preserve"> </w:t>
      </w:r>
      <w:r w:rsidRPr="0022568B">
        <w:rPr>
          <w:rFonts w:eastAsia="Calibri" w:cs="Times New Roman"/>
          <w:bCs/>
        </w:rPr>
        <w:t>εμφ</w:t>
      </w:r>
      <w:r w:rsidR="00BC4DFC">
        <w:rPr>
          <w:rFonts w:eastAsia="Calibri" w:cs="Times New Roman"/>
          <w:bCs/>
        </w:rPr>
        <w:t xml:space="preserve">άνιζε </w:t>
      </w:r>
      <w:r w:rsidRPr="0022568B">
        <w:rPr>
          <w:rFonts w:eastAsia="Calibri" w:cs="Times New Roman"/>
          <w:bCs/>
        </w:rPr>
        <w:t xml:space="preserve">σημάδια παρακμής και σταδιακής φθοράς και </w:t>
      </w:r>
      <w:r w:rsidR="00693728" w:rsidRPr="0022568B">
        <w:rPr>
          <w:rFonts w:eastAsia="Calibri" w:cs="Times New Roman"/>
          <w:bCs/>
        </w:rPr>
        <w:t xml:space="preserve">αφετέρου </w:t>
      </w:r>
      <w:r w:rsidRPr="0022568B">
        <w:t xml:space="preserve">η λειτουργική του αναβάθμιση σε χώρο πολιτιστικού ενδιαφέροντος, χώρο ιδιαίτερης σημασίας και εμπειρίας για τους </w:t>
      </w:r>
      <w:r w:rsidR="003F7169">
        <w:t>επισκέπτες</w:t>
      </w:r>
      <w:r w:rsidRPr="0022568B">
        <w:t>-χρήστες</w:t>
      </w:r>
      <w:r w:rsidR="00BC4DFC">
        <w:t xml:space="preserve"> της Ροτόντας</w:t>
      </w:r>
      <w:r w:rsidRPr="0022568B">
        <w:t xml:space="preserve">. </w:t>
      </w:r>
      <w:r w:rsidRPr="0022568B">
        <w:rPr>
          <w:rFonts w:eastAsia="Calibri" w:cs="Times New Roman"/>
        </w:rPr>
        <w:t>Αποτέλεσμα της Πράξης αναμένεται να είναι η αύξηση της επισκεψιμότητας</w:t>
      </w:r>
      <w:r w:rsidR="00BC4DFC">
        <w:rPr>
          <w:rFonts w:eastAsia="Calibri" w:cs="Times New Roman"/>
        </w:rPr>
        <w:t>,</w:t>
      </w:r>
      <w:r w:rsidRPr="0022568B">
        <w:rPr>
          <w:rFonts w:eastAsia="Calibri" w:cs="Times New Roman"/>
        </w:rPr>
        <w:t xml:space="preserve"> καθώς το κτήριο θα λειτουργεί ως αναπόσπαστο μέρος και συμπληρωματικά της επίσκεψης στο μνημείο</w:t>
      </w:r>
      <w:r w:rsidR="0022568B" w:rsidRPr="0022568B">
        <w:rPr>
          <w:rFonts w:eastAsia="Calibri" w:cs="Times New Roman"/>
        </w:rPr>
        <w:t xml:space="preserve">, </w:t>
      </w:r>
      <w:r w:rsidR="003F7169">
        <w:rPr>
          <w:rFonts w:eastAsia="Calibri" w:cs="Times New Roman"/>
        </w:rPr>
        <w:t>και</w:t>
      </w:r>
      <w:r w:rsidR="0022568B" w:rsidRPr="0022568B">
        <w:rPr>
          <w:rFonts w:eastAsia="Calibri" w:cs="Times New Roman"/>
        </w:rPr>
        <w:t xml:space="preserve"> παράλληλα </w:t>
      </w:r>
      <w:r w:rsidR="0022568B" w:rsidRPr="0022568B">
        <w:t>θα παρέχεται η δυνατότητα στον επισκέπτη να αποκτά μια βελτιωμένη αντίληψη των αρχαιοτήτων και της ιστορίας της πόλης</w:t>
      </w:r>
      <w:r w:rsidR="00693728" w:rsidRPr="0022568B">
        <w:rPr>
          <w:rFonts w:eastAsia="Calibri" w:cs="Times New Roman"/>
        </w:rPr>
        <w:t xml:space="preserve">. </w:t>
      </w:r>
      <w:r w:rsidRPr="0022568B">
        <w:t>Επίσης, θα αυξηθεί η απασχόληση και θα τ</w:t>
      </w:r>
      <w:r w:rsidR="003F7169">
        <w:t>ονωθεί η αγορά υλικών/υπηρεσιών</w:t>
      </w:r>
      <w:r w:rsidRPr="0022568B">
        <w:t>.</w:t>
      </w:r>
    </w:p>
    <w:p w:rsidR="00F562A4" w:rsidRPr="0022568B" w:rsidRDefault="00F562A4" w:rsidP="0022568B">
      <w:pPr>
        <w:ind w:left="284"/>
        <w:jc w:val="both"/>
        <w:rPr>
          <w:rFonts w:eastAsia="Calibri" w:cs="Times New Roman"/>
        </w:rPr>
      </w:pPr>
    </w:p>
    <w:p w:rsidR="00F9070F" w:rsidRPr="0022568B" w:rsidRDefault="0022568B" w:rsidP="003F7169">
      <w:pPr>
        <w:spacing w:after="0"/>
        <w:jc w:val="center"/>
      </w:pPr>
      <w:r w:rsidRPr="0022568B">
        <w:drawing>
          <wp:inline distT="0" distB="0" distL="0" distR="0">
            <wp:extent cx="4956810" cy="3295361"/>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54050" cy="3293526"/>
                    </a:xfrm>
                    <a:prstGeom prst="rect">
                      <a:avLst/>
                    </a:prstGeom>
                    <a:noFill/>
                    <a:ln w="9525">
                      <a:noFill/>
                      <a:miter lim="800000"/>
                      <a:headEnd/>
                      <a:tailEnd/>
                    </a:ln>
                  </pic:spPr>
                </pic:pic>
              </a:graphicData>
            </a:graphic>
          </wp:inline>
        </w:drawing>
      </w:r>
    </w:p>
    <w:p w:rsidR="00F9070F" w:rsidRPr="0022568B" w:rsidRDefault="00F9070F" w:rsidP="0022568B">
      <w:pPr>
        <w:autoSpaceDE w:val="0"/>
        <w:autoSpaceDN w:val="0"/>
        <w:adjustRightInd w:val="0"/>
        <w:spacing w:after="0" w:line="240" w:lineRule="auto"/>
        <w:jc w:val="both"/>
        <w:rPr>
          <w:rFonts w:cs="Arial"/>
        </w:rPr>
      </w:pPr>
    </w:p>
    <w:p w:rsidR="00DB5BEA" w:rsidRPr="0022568B" w:rsidRDefault="00DB5BEA" w:rsidP="003F7169">
      <w:pPr>
        <w:spacing w:after="60"/>
        <w:jc w:val="center"/>
      </w:pPr>
      <w:r w:rsidRPr="0022568B">
        <w:t xml:space="preserve">Άποψη του </w:t>
      </w:r>
      <w:r w:rsidR="003F7169">
        <w:t>κτίσματος</w:t>
      </w:r>
    </w:p>
    <w:p w:rsidR="00DB5BEA" w:rsidRPr="0022568B" w:rsidRDefault="00DB5BEA" w:rsidP="0022568B">
      <w:pPr>
        <w:spacing w:after="60"/>
        <w:jc w:val="both"/>
      </w:pPr>
    </w:p>
    <w:p w:rsidR="00E36CC6" w:rsidRPr="0022568B" w:rsidRDefault="00E36CC6" w:rsidP="0022568B">
      <w:pPr>
        <w:spacing w:after="60"/>
        <w:jc w:val="both"/>
      </w:pPr>
    </w:p>
    <w:p w:rsidR="00360DEC" w:rsidRPr="0022568B" w:rsidRDefault="00360DEC" w:rsidP="0022568B">
      <w:pPr>
        <w:jc w:val="both"/>
        <w:rPr>
          <w:rFonts w:cstheme="minorHAnsi"/>
          <w:color w:val="000000"/>
        </w:rPr>
      </w:pPr>
      <w:bookmarkStart w:id="0" w:name="_GoBack"/>
      <w:bookmarkEnd w:id="0"/>
    </w:p>
    <w:sectPr w:rsidR="00360DEC" w:rsidRPr="0022568B" w:rsidSect="00302EBF">
      <w:headerReference w:type="default" r:id="rId11"/>
      <w:footerReference w:type="default" r:id="rId12"/>
      <w:pgSz w:w="11906" w:h="16838"/>
      <w:pgMar w:top="1701" w:right="1418" w:bottom="1701"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CD6" w:rsidRDefault="00B71CD6" w:rsidP="00117712">
      <w:pPr>
        <w:spacing w:after="0" w:line="240" w:lineRule="auto"/>
      </w:pPr>
      <w:r>
        <w:separator/>
      </w:r>
    </w:p>
  </w:endnote>
  <w:endnote w:type="continuationSeparator" w:id="1">
    <w:p w:rsidR="00B71CD6" w:rsidRDefault="00B71CD6" w:rsidP="00117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Academy Engraved LE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A1"/>
    <w:family w:val="swiss"/>
    <w:pitch w:val="variable"/>
    <w:sig w:usb0="20002A87" w:usb1="00000000" w:usb2="00000000"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712" w:rsidRDefault="00C36FA6">
    <w:pPr>
      <w:pStyle w:val="a5"/>
    </w:pPr>
    <w:r>
      <w:rPr>
        <w:noProof/>
        <w:lang w:eastAsia="el-GR"/>
      </w:rPr>
      <w:drawing>
        <wp:anchor distT="0" distB="0" distL="114300" distR="114300" simplePos="0" relativeHeight="251658240" behindDoc="0" locked="0" layoutInCell="1" allowOverlap="1">
          <wp:simplePos x="0" y="0"/>
          <wp:positionH relativeFrom="column">
            <wp:posOffset>145415</wp:posOffset>
          </wp:positionH>
          <wp:positionV relativeFrom="paragraph">
            <wp:posOffset>-1022350</wp:posOffset>
          </wp:positionV>
          <wp:extent cx="6096000" cy="1475763"/>
          <wp:effectExtent l="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0" cy="1475763"/>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CD6" w:rsidRDefault="00B71CD6" w:rsidP="00117712">
      <w:pPr>
        <w:spacing w:after="0" w:line="240" w:lineRule="auto"/>
      </w:pPr>
      <w:r>
        <w:separator/>
      </w:r>
    </w:p>
  </w:footnote>
  <w:footnote w:type="continuationSeparator" w:id="1">
    <w:p w:rsidR="00B71CD6" w:rsidRDefault="00B71CD6" w:rsidP="001177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A6" w:rsidRPr="000B476F" w:rsidRDefault="00F9070F" w:rsidP="000D6432">
    <w:pPr>
      <w:pStyle w:val="a4"/>
      <w:spacing w:line="276" w:lineRule="auto"/>
      <w:rPr>
        <w:noProof/>
        <w:lang w:eastAsia="el-GR"/>
      </w:rPr>
    </w:pPr>
    <w:r>
      <w:rPr>
        <w:noProof/>
        <w:lang w:eastAsia="el-GR"/>
      </w:rPr>
      <w:t xml:space="preserve">                         </w:t>
    </w:r>
    <w:r w:rsidR="00C36FA6">
      <w:rPr>
        <w:noProof/>
        <w:lang w:eastAsia="el-GR"/>
      </w:rPr>
      <w:drawing>
        <wp:inline distT="0" distB="0" distL="0" distR="0">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38150"/>
                  </a:xfrm>
                  <a:prstGeom prst="rect">
                    <a:avLst/>
                  </a:prstGeom>
                  <a:noFill/>
                  <a:ln>
                    <a:noFill/>
                  </a:ln>
                </pic:spPr>
              </pic:pic>
            </a:graphicData>
          </a:graphic>
        </wp:inline>
      </w:drawing>
    </w:r>
  </w:p>
  <w:p w:rsidR="00C36FA6" w:rsidRDefault="00F9070F" w:rsidP="000D6432">
    <w:pPr>
      <w:pStyle w:val="a4"/>
      <w:spacing w:line="276" w:lineRule="auto"/>
      <w:rPr>
        <w:noProof/>
        <w:lang w:eastAsia="el-GR"/>
      </w:rPr>
    </w:pPr>
    <w:r>
      <w:rPr>
        <w:noProof/>
        <w:lang w:eastAsia="el-GR"/>
      </w:rPr>
      <w:t xml:space="preserve">             </w:t>
    </w:r>
    <w:r w:rsidR="00C36FA6">
      <w:rPr>
        <w:noProof/>
        <w:lang w:eastAsia="el-GR"/>
      </w:rPr>
      <w:t xml:space="preserve">ΕΛΛΗΝΙΚΗ ΔΗΜΟΚΡΑΤΙΑ </w:t>
    </w:r>
    <w:r w:rsidR="00C36FA6">
      <w:rPr>
        <w:noProof/>
        <w:lang w:eastAsia="el-GR"/>
      </w:rPr>
      <w:tab/>
    </w:r>
    <w:r w:rsidR="00D0612A">
      <w:rPr>
        <w:noProof/>
        <w:lang w:eastAsia="el-GR"/>
      </w:rPr>
      <w:tab/>
    </w:r>
    <w:r w:rsidR="00C36FA6">
      <w:rPr>
        <w:noProof/>
        <w:lang w:eastAsia="el-GR"/>
      </w:rPr>
      <w:t xml:space="preserve">Γενική </w:t>
    </w:r>
    <w:r w:rsidR="00A97627">
      <w:rPr>
        <w:noProof/>
        <w:lang w:eastAsia="el-GR"/>
      </w:rPr>
      <w:t xml:space="preserve"> </w:t>
    </w:r>
    <w:r w:rsidR="00C36FA6">
      <w:rPr>
        <w:noProof/>
        <w:lang w:eastAsia="el-GR"/>
      </w:rPr>
      <w:t xml:space="preserve">Διεύθυνση </w:t>
    </w:r>
    <w:r w:rsidR="00A97627">
      <w:rPr>
        <w:noProof/>
        <w:lang w:eastAsia="el-GR"/>
      </w:rPr>
      <w:t xml:space="preserve"> </w:t>
    </w:r>
    <w:r w:rsidR="00C36FA6">
      <w:rPr>
        <w:noProof/>
        <w:lang w:eastAsia="el-GR"/>
      </w:rPr>
      <w:t xml:space="preserve">Αρχαιοτήτων </w:t>
    </w:r>
  </w:p>
  <w:p w:rsidR="00C36FA6" w:rsidRPr="00BD56E2" w:rsidRDefault="00C36FA6" w:rsidP="000D6432">
    <w:pPr>
      <w:pStyle w:val="a4"/>
      <w:spacing w:line="276" w:lineRule="auto"/>
      <w:rPr>
        <w:noProof/>
        <w:lang w:eastAsia="el-GR"/>
      </w:rPr>
    </w:pPr>
    <w:r>
      <w:rPr>
        <w:noProof/>
        <w:lang w:eastAsia="el-GR"/>
      </w:rPr>
      <w:t>Υπουργείο Πολιτισμού και Αθλητισμού</w:t>
    </w:r>
    <w:r>
      <w:rPr>
        <w:noProof/>
        <w:lang w:eastAsia="el-GR"/>
      </w:rPr>
      <w:tab/>
    </w:r>
    <w:r w:rsidR="00A97627">
      <w:rPr>
        <w:noProof/>
        <w:lang w:eastAsia="el-GR"/>
      </w:rPr>
      <w:t xml:space="preserve"> </w:t>
    </w:r>
    <w:r w:rsidR="00D0612A">
      <w:rPr>
        <w:noProof/>
        <w:lang w:eastAsia="el-GR"/>
      </w:rPr>
      <w:tab/>
    </w:r>
    <w:r>
      <w:rPr>
        <w:noProof/>
        <w:lang w:eastAsia="el-GR"/>
      </w:rPr>
      <w:t>&amp; Πολιτιστικής Κληρονομιάς</w:t>
    </w:r>
  </w:p>
  <w:p w:rsidR="000344C6" w:rsidRPr="00BD56E2" w:rsidRDefault="00302EBF" w:rsidP="000D6432">
    <w:pPr>
      <w:pStyle w:val="a4"/>
      <w:spacing w:line="276" w:lineRule="auto"/>
      <w:rPr>
        <w:noProof/>
        <w:lang w:val="en-US" w:eastAsia="el-GR"/>
      </w:rPr>
    </w:pPr>
    <w:r>
      <w:rPr>
        <w:noProof/>
        <w:lang w:eastAsia="el-GR"/>
      </w:rPr>
      <w:t xml:space="preserve">                                                                         </w:t>
    </w:r>
    <w:r w:rsidR="00F9070F">
      <w:rPr>
        <w:noProof/>
        <w:lang w:eastAsia="el-GR"/>
      </w:rPr>
      <w:t xml:space="preserve">                              </w:t>
    </w:r>
    <w:r w:rsidR="009748E0">
      <w:rPr>
        <w:noProof/>
        <w:lang w:eastAsia="el-GR"/>
      </w:rPr>
      <w:t>Εφορεία</w:t>
    </w:r>
    <w:r w:rsidR="009748E0" w:rsidRPr="009748E0">
      <w:rPr>
        <w:noProof/>
        <w:lang w:val="en-US" w:eastAsia="el-GR"/>
      </w:rPr>
      <w:t xml:space="preserve"> </w:t>
    </w:r>
    <w:r w:rsidR="009748E0">
      <w:rPr>
        <w:noProof/>
        <w:lang w:eastAsia="el-GR"/>
      </w:rPr>
      <w:t>Αρχαιοτήτων</w:t>
    </w:r>
    <w:r w:rsidR="009748E0" w:rsidRPr="009748E0">
      <w:rPr>
        <w:noProof/>
        <w:lang w:val="en-US" w:eastAsia="el-GR"/>
      </w:rPr>
      <w:t xml:space="preserve"> </w:t>
    </w:r>
    <w:r w:rsidR="009748E0">
      <w:rPr>
        <w:noProof/>
        <w:lang w:eastAsia="el-GR"/>
      </w:rPr>
      <w:t>Πόλης</w:t>
    </w:r>
    <w:r w:rsidR="009748E0" w:rsidRPr="009748E0">
      <w:rPr>
        <w:noProof/>
        <w:lang w:val="en-US" w:eastAsia="el-GR"/>
      </w:rPr>
      <w:t xml:space="preserve"> </w:t>
    </w:r>
    <w:r w:rsidR="009748E0">
      <w:rPr>
        <w:noProof/>
        <w:lang w:eastAsia="el-GR"/>
      </w:rPr>
      <w:t>Θεσσαλονίκης</w:t>
    </w:r>
  </w:p>
  <w:p w:rsidR="00C36FA6" w:rsidRPr="00C36FA6" w:rsidRDefault="00C36FA6" w:rsidP="000D6432">
    <w:pPr>
      <w:pStyle w:val="a4"/>
      <w:spacing w:line="276" w:lineRule="aut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73A92"/>
    <w:multiLevelType w:val="hybridMultilevel"/>
    <w:tmpl w:val="3078C1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w:hdrShapeDefaults>
  <w:footnotePr>
    <w:footnote w:id="0"/>
    <w:footnote w:id="1"/>
  </w:footnotePr>
  <w:endnotePr>
    <w:endnote w:id="0"/>
    <w:endnote w:id="1"/>
  </w:endnotePr>
  <w:compat/>
  <w:rsids>
    <w:rsidRoot w:val="00360DEC"/>
    <w:rsid w:val="000344C6"/>
    <w:rsid w:val="000625A5"/>
    <w:rsid w:val="000D6432"/>
    <w:rsid w:val="000E6A95"/>
    <w:rsid w:val="00117712"/>
    <w:rsid w:val="00121850"/>
    <w:rsid w:val="00145423"/>
    <w:rsid w:val="00145ADA"/>
    <w:rsid w:val="00154655"/>
    <w:rsid w:val="001C4BFB"/>
    <w:rsid w:val="001D5A7E"/>
    <w:rsid w:val="0022568B"/>
    <w:rsid w:val="0027107E"/>
    <w:rsid w:val="002A00DC"/>
    <w:rsid w:val="00302EBF"/>
    <w:rsid w:val="00326751"/>
    <w:rsid w:val="00333C47"/>
    <w:rsid w:val="003532FB"/>
    <w:rsid w:val="00360DEC"/>
    <w:rsid w:val="003929D5"/>
    <w:rsid w:val="003A3366"/>
    <w:rsid w:val="003A5585"/>
    <w:rsid w:val="003C2702"/>
    <w:rsid w:val="003D0ADD"/>
    <w:rsid w:val="003E3459"/>
    <w:rsid w:val="003F7169"/>
    <w:rsid w:val="00433FAA"/>
    <w:rsid w:val="0047588C"/>
    <w:rsid w:val="00495695"/>
    <w:rsid w:val="004A2EBA"/>
    <w:rsid w:val="004C54C5"/>
    <w:rsid w:val="004D67CD"/>
    <w:rsid w:val="004E152B"/>
    <w:rsid w:val="004E3427"/>
    <w:rsid w:val="004E452F"/>
    <w:rsid w:val="004E6011"/>
    <w:rsid w:val="004F375B"/>
    <w:rsid w:val="00501C6C"/>
    <w:rsid w:val="0050201C"/>
    <w:rsid w:val="005439AA"/>
    <w:rsid w:val="00552270"/>
    <w:rsid w:val="00562AE9"/>
    <w:rsid w:val="005804E7"/>
    <w:rsid w:val="00586129"/>
    <w:rsid w:val="005A157A"/>
    <w:rsid w:val="005B6B2B"/>
    <w:rsid w:val="005D6936"/>
    <w:rsid w:val="005F4F24"/>
    <w:rsid w:val="005F607B"/>
    <w:rsid w:val="00606F91"/>
    <w:rsid w:val="006322F4"/>
    <w:rsid w:val="00693728"/>
    <w:rsid w:val="006C3441"/>
    <w:rsid w:val="006C6D88"/>
    <w:rsid w:val="006F0B44"/>
    <w:rsid w:val="00705C05"/>
    <w:rsid w:val="00734046"/>
    <w:rsid w:val="00741E32"/>
    <w:rsid w:val="00742F86"/>
    <w:rsid w:val="007548B9"/>
    <w:rsid w:val="00770D89"/>
    <w:rsid w:val="00791992"/>
    <w:rsid w:val="007955F7"/>
    <w:rsid w:val="007D2A36"/>
    <w:rsid w:val="007E0CEB"/>
    <w:rsid w:val="008022C9"/>
    <w:rsid w:val="00803981"/>
    <w:rsid w:val="00804A2A"/>
    <w:rsid w:val="00812225"/>
    <w:rsid w:val="00847A0A"/>
    <w:rsid w:val="0085066F"/>
    <w:rsid w:val="00850A99"/>
    <w:rsid w:val="008667D4"/>
    <w:rsid w:val="008A4618"/>
    <w:rsid w:val="008F4727"/>
    <w:rsid w:val="0091710E"/>
    <w:rsid w:val="00926166"/>
    <w:rsid w:val="009748E0"/>
    <w:rsid w:val="009849BD"/>
    <w:rsid w:val="00986D03"/>
    <w:rsid w:val="00987DC2"/>
    <w:rsid w:val="009A60BF"/>
    <w:rsid w:val="009C3BA4"/>
    <w:rsid w:val="009F15E3"/>
    <w:rsid w:val="00A23059"/>
    <w:rsid w:val="00A306D4"/>
    <w:rsid w:val="00A4000E"/>
    <w:rsid w:val="00A6019C"/>
    <w:rsid w:val="00A616EF"/>
    <w:rsid w:val="00A97627"/>
    <w:rsid w:val="00AB490E"/>
    <w:rsid w:val="00AC24C5"/>
    <w:rsid w:val="00AE20A3"/>
    <w:rsid w:val="00B00C16"/>
    <w:rsid w:val="00B71CD6"/>
    <w:rsid w:val="00BC4DFC"/>
    <w:rsid w:val="00C044C2"/>
    <w:rsid w:val="00C079FB"/>
    <w:rsid w:val="00C36FA6"/>
    <w:rsid w:val="00C47951"/>
    <w:rsid w:val="00C528EA"/>
    <w:rsid w:val="00C648C5"/>
    <w:rsid w:val="00C8122B"/>
    <w:rsid w:val="00D00078"/>
    <w:rsid w:val="00D0612A"/>
    <w:rsid w:val="00D5054E"/>
    <w:rsid w:val="00D612B0"/>
    <w:rsid w:val="00DB5BEA"/>
    <w:rsid w:val="00E02FAE"/>
    <w:rsid w:val="00E04F8F"/>
    <w:rsid w:val="00E36CC6"/>
    <w:rsid w:val="00E71868"/>
    <w:rsid w:val="00E95C14"/>
    <w:rsid w:val="00EA3C47"/>
    <w:rsid w:val="00EA60C5"/>
    <w:rsid w:val="00EB04A2"/>
    <w:rsid w:val="00EB4469"/>
    <w:rsid w:val="00ED0B67"/>
    <w:rsid w:val="00ED613E"/>
    <w:rsid w:val="00F20F86"/>
    <w:rsid w:val="00F562A4"/>
    <w:rsid w:val="00F9070F"/>
    <w:rsid w:val="00F91DDD"/>
    <w:rsid w:val="00FC72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0BF"/>
  </w:style>
  <w:style w:type="paragraph" w:styleId="3">
    <w:name w:val="heading 3"/>
    <w:basedOn w:val="a"/>
    <w:link w:val="3Char"/>
    <w:uiPriority w:val="9"/>
    <w:qFormat/>
    <w:rsid w:val="000344C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character" w:customStyle="1" w:styleId="3Char">
    <w:name w:val="Επικεφαλίδα 3 Char"/>
    <w:basedOn w:val="a0"/>
    <w:link w:val="3"/>
    <w:uiPriority w:val="9"/>
    <w:rsid w:val="000344C6"/>
    <w:rPr>
      <w:rFonts w:ascii="Times New Roman" w:eastAsia="Times New Roman" w:hAnsi="Times New Roman" w:cs="Times New Roman"/>
      <w:b/>
      <w:bCs/>
      <w:sz w:val="27"/>
      <w:szCs w:val="27"/>
      <w:lang w:eastAsia="el-GR"/>
    </w:rPr>
  </w:style>
  <w:style w:type="paragraph" w:styleId="a6">
    <w:name w:val="List Paragraph"/>
    <w:basedOn w:val="a"/>
    <w:uiPriority w:val="34"/>
    <w:qFormat/>
    <w:rsid w:val="005B6B2B"/>
    <w:pPr>
      <w:ind w:left="720"/>
      <w:contextualSpacing/>
    </w:pPr>
  </w:style>
  <w:style w:type="paragraph" w:customStyle="1" w:styleId="1">
    <w:name w:val="Χωρίς διάστιχο1"/>
    <w:qFormat/>
    <w:rsid w:val="00D5054E"/>
    <w:pPr>
      <w:spacing w:after="0" w:line="240" w:lineRule="auto"/>
    </w:pPr>
    <w:rPr>
      <w:rFonts w:ascii="Academy Engraved LET" w:eastAsia="ヒラギノ角ゴ Pro W3" w:hAnsi="Academy Engraved LET" w:cs="Times New Roman"/>
      <w:color w:val="000000"/>
      <w:szCs w:val="20"/>
      <w:lang w:val="en-US" w:eastAsia="el-GR"/>
    </w:rPr>
  </w:style>
</w:styles>
</file>

<file path=word/webSettings.xml><?xml version="1.0" encoding="utf-8"?>
<w:webSettings xmlns:r="http://schemas.openxmlformats.org/officeDocument/2006/relationships" xmlns:w="http://schemas.openxmlformats.org/wordprocessingml/2006/main">
  <w:divs>
    <w:div w:id="963778095">
      <w:bodyDiv w:val="1"/>
      <w:marLeft w:val="0"/>
      <w:marRight w:val="0"/>
      <w:marTop w:val="0"/>
      <w:marBottom w:val="0"/>
      <w:divBdr>
        <w:top w:val="none" w:sz="0" w:space="0" w:color="auto"/>
        <w:left w:val="none" w:sz="0" w:space="0" w:color="auto"/>
        <w:bottom w:val="none" w:sz="0" w:space="0" w:color="auto"/>
        <w:right w:val="none" w:sz="0" w:space="0" w:color="auto"/>
      </w:divBdr>
    </w:div>
    <w:div w:id="151796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1AF9968F-7C9E-405C-903D-42B2416BF0DF}"/>
</file>

<file path=customXml/itemProps2.xml><?xml version="1.0" encoding="utf-8"?>
<ds:datastoreItem xmlns:ds="http://schemas.openxmlformats.org/officeDocument/2006/customXml" ds:itemID="{80D88B5F-6B35-4ABB-A40F-45BA9C0FA561}"/>
</file>

<file path=customXml/itemProps3.xml><?xml version="1.0" encoding="utf-8"?>
<ds:datastoreItem xmlns:ds="http://schemas.openxmlformats.org/officeDocument/2006/customXml" ds:itemID="{CBB52B23-3202-44F2-BE2B-E701000DF8C6}"/>
</file>

<file path=docProps/app.xml><?xml version="1.0" encoding="utf-8"?>
<Properties xmlns="http://schemas.openxmlformats.org/officeDocument/2006/extended-properties" xmlns:vt="http://schemas.openxmlformats.org/officeDocument/2006/docPropsVTypes">
  <Template>Normal.dotm</Template>
  <TotalTime>1402</TotalTime>
  <Pages>2</Pages>
  <Words>548</Words>
  <Characters>2965</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Kasidou</dc:creator>
  <cp:lastModifiedBy>vkaltapanidou</cp:lastModifiedBy>
  <cp:revision>12</cp:revision>
  <cp:lastPrinted>2018-01-11T07:15:00Z</cp:lastPrinted>
  <dcterms:created xsi:type="dcterms:W3CDTF">2020-12-16T07:03:00Z</dcterms:created>
  <dcterms:modified xsi:type="dcterms:W3CDTF">2021-10-11T11:16:00Z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