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133096" w:rsidRDefault="00C51DCE" w:rsidP="00360DEC">
      <w:pPr>
        <w:jc w:val="both"/>
        <w:rPr>
          <w:rFonts w:ascii="Arial" w:hAnsi="Arial" w:cs="Arial"/>
          <w:b/>
        </w:rPr>
      </w:pPr>
      <w:r w:rsidRPr="00133096">
        <w:rPr>
          <w:rFonts w:ascii="Arial" w:hAnsi="Arial" w:cs="Arial"/>
          <w:b/>
        </w:rPr>
        <w:t>«</w:t>
      </w:r>
      <w:r w:rsidR="00BB4418" w:rsidRPr="00133096">
        <w:rPr>
          <w:rFonts w:ascii="Arial" w:hAnsi="Arial" w:cs="Arial"/>
          <w:b/>
        </w:rPr>
        <w:t xml:space="preserve">Συντήρηση, αποκατάσταση, ανάδειξη του θεάτρου και των άλλων μνημείων του </w:t>
      </w:r>
      <w:proofErr w:type="spellStart"/>
      <w:r w:rsidR="00BB4418" w:rsidRPr="00133096">
        <w:rPr>
          <w:rFonts w:ascii="Arial" w:hAnsi="Arial" w:cs="Arial"/>
          <w:b/>
        </w:rPr>
        <w:t>Iερού</w:t>
      </w:r>
      <w:proofErr w:type="spellEnd"/>
      <w:r w:rsidR="00BB4418" w:rsidRPr="00133096">
        <w:rPr>
          <w:rFonts w:ascii="Arial" w:hAnsi="Arial" w:cs="Arial"/>
          <w:b/>
        </w:rPr>
        <w:t xml:space="preserve"> της Δωδώνης – Φάση Α΄</w:t>
      </w:r>
      <w:r w:rsidRPr="00133096">
        <w:rPr>
          <w:rFonts w:ascii="Arial" w:hAnsi="Arial" w:cs="Arial"/>
          <w:b/>
        </w:rPr>
        <w:t>»</w:t>
      </w:r>
    </w:p>
    <w:p w:rsidR="00360DEC" w:rsidRDefault="00360DEC" w:rsidP="00360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BB4418" w:rsidRPr="00BB4418">
        <w:rPr>
          <w:rFonts w:ascii="Arial" w:hAnsi="Arial" w:cs="Arial"/>
        </w:rPr>
        <w:t xml:space="preserve">Συντήρηση, αποκατάσταση, ανάδειξη του θεάτρου και των άλλων μνημείων του </w:t>
      </w:r>
      <w:proofErr w:type="spellStart"/>
      <w:r w:rsidR="00BB4418" w:rsidRPr="00BB4418">
        <w:rPr>
          <w:rFonts w:ascii="Arial" w:hAnsi="Arial" w:cs="Arial"/>
        </w:rPr>
        <w:t>Iερού</w:t>
      </w:r>
      <w:proofErr w:type="spellEnd"/>
      <w:r w:rsidR="00BB4418" w:rsidRPr="00BB4418">
        <w:rPr>
          <w:rFonts w:ascii="Arial" w:hAnsi="Arial" w:cs="Arial"/>
        </w:rPr>
        <w:t xml:space="preserve"> της Δωδώνης – Φάση Α΄</w:t>
      </w:r>
      <w:r>
        <w:rPr>
          <w:rFonts w:ascii="Arial" w:hAnsi="Arial" w:cs="Arial"/>
        </w:rPr>
        <w:t>» εντάχθηκε στο Επιχειρησιακό Πρόγραμμα «</w:t>
      </w:r>
      <w:r w:rsidR="00BB4418">
        <w:rPr>
          <w:rFonts w:ascii="Arial" w:hAnsi="Arial" w:cs="Arial"/>
        </w:rPr>
        <w:t>Ήπειρος</w:t>
      </w:r>
      <w:r>
        <w:rPr>
          <w:rFonts w:ascii="Arial" w:hAnsi="Arial" w:cs="Arial"/>
        </w:rPr>
        <w:t xml:space="preserve"> 2014-202</w:t>
      </w:r>
      <w:r w:rsidR="00D00078">
        <w:rPr>
          <w:rFonts w:ascii="Arial" w:hAnsi="Arial" w:cs="Arial"/>
        </w:rPr>
        <w:t xml:space="preserve">0» με προϋπολογισμό </w:t>
      </w:r>
      <w:r w:rsidR="00BB4418">
        <w:rPr>
          <w:rFonts w:ascii="Arial" w:hAnsi="Arial" w:cs="Arial"/>
        </w:rPr>
        <w:t>5.000.000,00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</w:t>
      </w:r>
      <w:r w:rsidR="004A604B">
        <w:rPr>
          <w:rFonts w:ascii="Arial" w:hAnsi="Arial" w:cs="Arial"/>
        </w:rPr>
        <w:t>υς</w:t>
      </w:r>
      <w:r w:rsidR="00D00078">
        <w:rPr>
          <w:rFonts w:ascii="Arial" w:hAnsi="Arial" w:cs="Arial"/>
        </w:rPr>
        <w:t xml:space="preserve"> την Εφορεία Αρχαιοτήτων </w:t>
      </w:r>
      <w:r w:rsidR="00BB4418">
        <w:rPr>
          <w:rFonts w:ascii="Arial" w:hAnsi="Arial" w:cs="Arial"/>
        </w:rPr>
        <w:t>Ιωαννίνων</w:t>
      </w:r>
      <w:r w:rsidR="004A604B">
        <w:rPr>
          <w:rFonts w:ascii="Arial" w:hAnsi="Arial" w:cs="Arial"/>
        </w:rPr>
        <w:t xml:space="preserve"> και την Περιφέρεια Ηπείρου</w:t>
      </w:r>
      <w:r w:rsidR="00D00078">
        <w:rPr>
          <w:rFonts w:ascii="Arial" w:hAnsi="Arial" w:cs="Arial"/>
        </w:rPr>
        <w:t>.</w:t>
      </w:r>
    </w:p>
    <w:p w:rsidR="00BB4418" w:rsidRPr="00BB4418" w:rsidRDefault="00BB4418" w:rsidP="00BB4418">
      <w:pPr>
        <w:jc w:val="both"/>
        <w:rPr>
          <w:rFonts w:ascii="Arial" w:hAnsi="Arial" w:cs="Arial"/>
          <w:color w:val="000000"/>
        </w:rPr>
      </w:pPr>
      <w:r w:rsidRPr="00BB4418">
        <w:rPr>
          <w:rFonts w:ascii="Arial" w:hAnsi="Arial" w:cs="Arial"/>
          <w:color w:val="000000"/>
        </w:rPr>
        <w:t>Στο πλαίσιο του έργου θα πραγματοποιηθεί η στερέωση – αποκατάσταση τμήματος του αρχαίου θ</w:t>
      </w:r>
      <w:r>
        <w:rPr>
          <w:rFonts w:ascii="Arial" w:hAnsi="Arial" w:cs="Arial"/>
          <w:color w:val="000000"/>
        </w:rPr>
        <w:t xml:space="preserve">εάτρου με σκοπό την απόδοση του </w:t>
      </w:r>
      <w:r w:rsidRPr="00BB4418">
        <w:rPr>
          <w:rFonts w:ascii="Arial" w:hAnsi="Arial" w:cs="Arial"/>
          <w:color w:val="000000"/>
        </w:rPr>
        <w:t>πρώτου διαζώματος και τμημάτων του δευτέρου στο κοινό. Θα συντηρηθεί η τοιχοποιία της δυτικής στο</w:t>
      </w:r>
      <w:r>
        <w:rPr>
          <w:rFonts w:ascii="Arial" w:hAnsi="Arial" w:cs="Arial"/>
          <w:color w:val="000000"/>
        </w:rPr>
        <w:t xml:space="preserve">άς του εξωτερικού περιβόλου του </w:t>
      </w:r>
      <w:r w:rsidRPr="00BB4418">
        <w:rPr>
          <w:rFonts w:ascii="Arial" w:hAnsi="Arial" w:cs="Arial"/>
          <w:color w:val="000000"/>
        </w:rPr>
        <w:t>ιερού ώστε να αποτραπεί η περαιτέρω φθορά του και η πιθανή κατάρρευσή του. Επίσης θα πραγματοποιηθεί βελτίωση των υποδομών εξυπηρέτησης κοινού (επέκταση χώρου στάθμευσης, εγκατάσταση βιολογικού καθαρισμού, αντικεραυνική προστασία).</w:t>
      </w:r>
    </w:p>
    <w:p w:rsidR="00C51DCE" w:rsidRDefault="00C51DCE" w:rsidP="00C51DC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αναμενόμενα οφέλη από το έργο είναι τα εξής:</w:t>
      </w:r>
    </w:p>
    <w:p w:rsidR="00C51DCE" w:rsidRPr="00C51DCE" w:rsidRDefault="00C51DCE" w:rsidP="00C51DCE">
      <w:pPr>
        <w:jc w:val="both"/>
        <w:rPr>
          <w:rFonts w:ascii="Arial" w:hAnsi="Arial" w:cs="Arial"/>
          <w:color w:val="000000"/>
        </w:rPr>
      </w:pPr>
      <w:r w:rsidRPr="00C51DCE">
        <w:rPr>
          <w:rFonts w:ascii="Arial" w:hAnsi="Arial" w:cs="Arial"/>
          <w:color w:val="000000"/>
        </w:rPr>
        <w:t xml:space="preserve">Προστασία και ανάδειξη των μνημείων, αύξηση της </w:t>
      </w:r>
      <w:proofErr w:type="spellStart"/>
      <w:r w:rsidRPr="00C51DCE">
        <w:rPr>
          <w:rFonts w:ascii="Arial" w:hAnsi="Arial" w:cs="Arial"/>
          <w:color w:val="000000"/>
        </w:rPr>
        <w:t>επισκεψιμότητας</w:t>
      </w:r>
      <w:proofErr w:type="spellEnd"/>
      <w:r w:rsidRPr="00C51DCE">
        <w:rPr>
          <w:rFonts w:ascii="Arial" w:hAnsi="Arial" w:cs="Arial"/>
          <w:color w:val="000000"/>
        </w:rPr>
        <w:t xml:space="preserve"> του αρχαιολογικού χώρου Δωδώνη</w:t>
      </w:r>
      <w:r>
        <w:rPr>
          <w:rFonts w:ascii="Arial" w:hAnsi="Arial" w:cs="Arial"/>
          <w:color w:val="000000"/>
        </w:rPr>
        <w:t xml:space="preserve">ς, ενίσχυση της τουριστικής και </w:t>
      </w:r>
      <w:r w:rsidRPr="00C51DCE">
        <w:rPr>
          <w:rFonts w:ascii="Arial" w:hAnsi="Arial" w:cs="Arial"/>
          <w:color w:val="000000"/>
        </w:rPr>
        <w:t xml:space="preserve">οικονομικής ανάπτυξης της ευρύτερης περιοχής μέσω της ενοποίησης επιμέρους αρχαιολογικών χώρων, </w:t>
      </w:r>
      <w:r>
        <w:rPr>
          <w:rFonts w:ascii="Arial" w:hAnsi="Arial" w:cs="Arial"/>
          <w:color w:val="000000"/>
        </w:rPr>
        <w:t xml:space="preserve">στο πλαίσιο δημιουργίας ενιαίας </w:t>
      </w:r>
      <w:r w:rsidRPr="00C51DCE">
        <w:rPr>
          <w:rFonts w:ascii="Arial" w:hAnsi="Arial" w:cs="Arial"/>
          <w:color w:val="000000"/>
        </w:rPr>
        <w:t xml:space="preserve">πολιτιστικής διαδρομής στα αρχαία θέατρα της Ηπείρου. Το έργο θα υλοποιηθεί με την πρόσληψη </w:t>
      </w:r>
      <w:r>
        <w:rPr>
          <w:rFonts w:ascii="Arial" w:hAnsi="Arial" w:cs="Arial"/>
          <w:color w:val="000000"/>
        </w:rPr>
        <w:t xml:space="preserve">προσωπικού διαφόρων ειδικοτήτων </w:t>
      </w:r>
      <w:r w:rsidRPr="00C51DCE">
        <w:rPr>
          <w:rFonts w:ascii="Arial" w:hAnsi="Arial" w:cs="Arial"/>
          <w:color w:val="000000"/>
        </w:rPr>
        <w:t>(αρχαιολόγοι, συντηρητές, μηχανικοί, εργάτες κλπ), το οποίο προέρχεται κυρίως από το ανθρώπινο</w:t>
      </w:r>
      <w:r>
        <w:rPr>
          <w:rFonts w:ascii="Arial" w:hAnsi="Arial" w:cs="Arial"/>
          <w:color w:val="000000"/>
        </w:rPr>
        <w:t xml:space="preserve"> δυναμικό του τοπικού πληθυσμού </w:t>
      </w:r>
      <w:r w:rsidRPr="00C51DCE">
        <w:rPr>
          <w:rFonts w:ascii="Arial" w:hAnsi="Arial" w:cs="Arial"/>
          <w:color w:val="000000"/>
        </w:rPr>
        <w:t xml:space="preserve">μιας αναπτυσσόμενης Περιφέρειας. Παράλληλα πολλοί τοπικοί προμηθευτές υλικών θα συντελέσουν </w:t>
      </w:r>
      <w:r>
        <w:rPr>
          <w:rFonts w:ascii="Arial" w:hAnsi="Arial" w:cs="Arial"/>
          <w:color w:val="000000"/>
        </w:rPr>
        <w:t xml:space="preserve">στην αποτελεσματική υλοποίηση </w:t>
      </w:r>
      <w:r w:rsidRPr="00C51DCE">
        <w:rPr>
          <w:rFonts w:ascii="Arial" w:hAnsi="Arial" w:cs="Arial"/>
          <w:color w:val="000000"/>
        </w:rPr>
        <w:t>του έργου με την προμήθεια κατάλληλων υλικών και εργαλείων</w:t>
      </w:r>
      <w:r>
        <w:rPr>
          <w:rFonts w:ascii="Arial" w:hAnsi="Arial" w:cs="Arial"/>
          <w:color w:val="000000"/>
        </w:rPr>
        <w:t>.</w:t>
      </w:r>
    </w:p>
    <w:p w:rsidR="00360DEC" w:rsidRDefault="000277F0" w:rsidP="00133096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497971" cy="4330460"/>
            <wp:effectExtent l="0" t="0" r="0" b="0"/>
            <wp:docPr id="1" name="Εικόνα 1" descr="Z:\ΕΣΠΑ 2014-2020\ΠΕΠ ΗΠΕΙΡΟΥ 2014-2020\ΔΩΔΩΝΗ\ΥΠΟΕΡΓΟ 1 ΑΥΤΕΠΙΣΤΑΣΙΑ\ΕΚΘΕΣΕΙΣ ΑΠΟΛΟΓΙΣΜΟΥ Φ.Α\Δωδώνη αποξήλωση κερκίδας 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ΕΣΠΑ 2014-2020\ΠΕΠ ΗΠΕΙΡΟΥ 2014-2020\ΔΩΔΩΝΗ\ΥΠΟΕΡΓΟ 1 ΑΥΤΕΠΙΣΤΑΣΙΑ\ΕΚΘΕΣΕΙΣ ΑΠΟΛΟΓΙΣΜΟΥ Φ.Α\Δωδώνη αποξήλωση κερκίδας 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71" cy="43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4A" w:rsidRDefault="00CD004A" w:rsidP="00BB4418">
      <w:pPr>
        <w:jc w:val="both"/>
        <w:rPr>
          <w:rFonts w:ascii="Arial" w:hAnsi="Arial" w:cs="Arial"/>
          <w:color w:val="000000"/>
          <w:lang w:val="en-US"/>
        </w:rPr>
      </w:pPr>
    </w:p>
    <w:p w:rsidR="00CD004A" w:rsidRDefault="00CD004A" w:rsidP="00BB4418">
      <w:pPr>
        <w:jc w:val="both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:rsidR="000277F0" w:rsidRPr="000277F0" w:rsidRDefault="000277F0" w:rsidP="00BB4418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501729" cy="4332964"/>
            <wp:effectExtent l="0" t="0" r="0" b="0"/>
            <wp:docPr id="2" name="Εικόνα 2" descr="Z:\ΕΣΠΑ 2014-2020\ΠΕΠ ΗΠΕΙΡΟΥ 2014-2020\ΔΩΔΩΝΗ\ΥΠΟΕΡΓΟ 1 ΑΥΤΕΠΙΣΤΑΣΙΑ\ΕΚΘΕΣΕΙΣ ΑΠΟΛΟΓΙΣΜΟΥ Φ.Α\Δωδώνη Δ. στοά μετά καθαρισμο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ΕΣΠΑ 2014-2020\ΠΕΠ ΗΠΕΙΡΟΥ 2014-2020\ΔΩΔΩΝΗ\ΥΠΟΕΡΓΟ 1 ΑΥΤΕΠΙΣΤΑΣΙΑ\ΕΚΘΕΣΕΙΣ ΑΠΟΛΟΓΙΣΜΟΥ Φ.Α\Δωδώνη Δ. στοά μετά καθαρισμο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87" cy="43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7F0" w:rsidRPr="000277F0" w:rsidSect="00CD004A">
      <w:headerReference w:type="default" r:id="rId8"/>
      <w:footerReference w:type="default" r:id="rId9"/>
      <w:pgSz w:w="11906" w:h="16838"/>
      <w:pgMar w:top="2237" w:right="1797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86" w:rsidRDefault="009D4F86" w:rsidP="00117712">
      <w:pPr>
        <w:spacing w:after="0" w:line="240" w:lineRule="auto"/>
      </w:pPr>
      <w:r>
        <w:separator/>
      </w:r>
    </w:p>
  </w:endnote>
  <w:endnote w:type="continuationSeparator" w:id="0">
    <w:p w:rsidR="009D4F86" w:rsidRDefault="009D4F8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CD004A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-1031875</wp:posOffset>
          </wp:positionV>
          <wp:extent cx="5878830" cy="1423035"/>
          <wp:effectExtent l="0" t="0" r="7620" b="5715"/>
          <wp:wrapNone/>
          <wp:docPr id="24" name="Εικόνα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30" cy="142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86" w:rsidRDefault="009D4F86" w:rsidP="00117712">
      <w:pPr>
        <w:spacing w:after="0" w:line="240" w:lineRule="auto"/>
      </w:pPr>
      <w:r>
        <w:separator/>
      </w:r>
    </w:p>
  </w:footnote>
  <w:footnote w:type="continuationSeparator" w:id="0">
    <w:p w:rsidR="009D4F86" w:rsidRDefault="009D4F8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80" w:rsidRDefault="00747480" w:rsidP="00747480">
    <w:pPr>
      <w:pStyle w:val="a4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-87630</wp:posOffset>
          </wp:positionV>
          <wp:extent cx="482600" cy="458470"/>
          <wp:effectExtent l="0" t="0" r="0" b="0"/>
          <wp:wrapNone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480" w:rsidRDefault="00747480" w:rsidP="00747480">
    <w:pPr>
      <w:pStyle w:val="a4"/>
      <w:rPr>
        <w:noProof/>
        <w:lang w:eastAsia="el-GR"/>
      </w:rPr>
    </w:pPr>
  </w:p>
  <w:p w:rsidR="00747480" w:rsidRDefault="00747480" w:rsidP="00747480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  <w:t xml:space="preserve">Γενική Διεύθυνση Αρχαιοτήτων </w:t>
    </w:r>
  </w:p>
  <w:p w:rsidR="00747480" w:rsidRDefault="00747480" w:rsidP="00747480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&amp; Πολιτιστικής Κληρονομιάς</w:t>
    </w:r>
  </w:p>
  <w:p w:rsidR="00747480" w:rsidRDefault="00747480" w:rsidP="00747480">
    <w:pPr>
      <w:pStyle w:val="a4"/>
      <w:ind w:left="5529"/>
      <w:rPr>
        <w:noProof/>
        <w:lang w:eastAsia="el-GR"/>
      </w:rPr>
    </w:pPr>
    <w:r>
      <w:rPr>
        <w:noProof/>
        <w:lang w:eastAsia="el-GR"/>
      </w:rPr>
      <w:t>Εφορεία Αρχαιοτήτων Ιωαννίνων</w:t>
    </w:r>
  </w:p>
  <w:p w:rsidR="00F20F86" w:rsidRDefault="00F20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C"/>
    <w:rsid w:val="000277F0"/>
    <w:rsid w:val="00117712"/>
    <w:rsid w:val="00133096"/>
    <w:rsid w:val="001C4BFB"/>
    <w:rsid w:val="002A00DC"/>
    <w:rsid w:val="00333C47"/>
    <w:rsid w:val="00360DEC"/>
    <w:rsid w:val="003D0ADD"/>
    <w:rsid w:val="00495695"/>
    <w:rsid w:val="004A2EBA"/>
    <w:rsid w:val="004A604B"/>
    <w:rsid w:val="004C54C5"/>
    <w:rsid w:val="004D67CD"/>
    <w:rsid w:val="005439AA"/>
    <w:rsid w:val="00552270"/>
    <w:rsid w:val="00606F91"/>
    <w:rsid w:val="00656775"/>
    <w:rsid w:val="006C3441"/>
    <w:rsid w:val="00734046"/>
    <w:rsid w:val="00747480"/>
    <w:rsid w:val="00850A99"/>
    <w:rsid w:val="008C40F1"/>
    <w:rsid w:val="009934FC"/>
    <w:rsid w:val="009D4F86"/>
    <w:rsid w:val="00A05FAA"/>
    <w:rsid w:val="00A23059"/>
    <w:rsid w:val="00A616EF"/>
    <w:rsid w:val="00B00C16"/>
    <w:rsid w:val="00BB4418"/>
    <w:rsid w:val="00C144B5"/>
    <w:rsid w:val="00C51DCE"/>
    <w:rsid w:val="00CD004A"/>
    <w:rsid w:val="00D00078"/>
    <w:rsid w:val="00E345B0"/>
    <w:rsid w:val="00E95C14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02432"/>
  <w15:docId w15:val="{1E211685-BEE7-4143-9C89-617D0FE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13071-D81C-4EB6-8560-2803F94F656E}"/>
</file>

<file path=customXml/itemProps2.xml><?xml version="1.0" encoding="utf-8"?>
<ds:datastoreItem xmlns:ds="http://schemas.openxmlformats.org/officeDocument/2006/customXml" ds:itemID="{85B8C07D-62B1-4CBD-A6D0-F9BA5062335E}"/>
</file>

<file path=customXml/itemProps3.xml><?xml version="1.0" encoding="utf-8"?>
<ds:datastoreItem xmlns:ds="http://schemas.openxmlformats.org/officeDocument/2006/customXml" ds:itemID="{B6D9B30B-3275-4EEB-839B-E4A02E281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7</cp:revision>
  <cp:lastPrinted>2018-01-11T07:15:00Z</cp:lastPrinted>
  <dcterms:created xsi:type="dcterms:W3CDTF">2018-01-31T21:49:00Z</dcterms:created>
  <dcterms:modified xsi:type="dcterms:W3CDTF">2018-03-06T16:08:00Z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