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94" w:rsidRPr="007D5219" w:rsidRDefault="007D5219" w:rsidP="00FA7C3E">
      <w:pPr>
        <w:jc w:val="both"/>
        <w:rPr>
          <w:rFonts w:ascii="Arial" w:hAnsi="Arial" w:cs="Arial"/>
          <w:b/>
        </w:rPr>
      </w:pPr>
      <w:r w:rsidRPr="007D5219">
        <w:rPr>
          <w:rFonts w:ascii="Arial" w:hAnsi="Arial" w:cs="Arial"/>
          <w:b/>
        </w:rPr>
        <w:t>“</w:t>
      </w:r>
      <w:r w:rsidR="00457126" w:rsidRPr="00457126">
        <w:rPr>
          <w:rFonts w:ascii="Arial" w:hAnsi="Arial" w:cs="Arial"/>
          <w:b/>
        </w:rPr>
        <w:t xml:space="preserve">Υδάτινοι Δρόμοι και Ιστορίες στο Ε4 και στα </w:t>
      </w:r>
      <w:proofErr w:type="spellStart"/>
      <w:r w:rsidR="00457126" w:rsidRPr="00457126">
        <w:rPr>
          <w:rFonts w:ascii="Arial" w:hAnsi="Arial" w:cs="Arial"/>
          <w:b/>
        </w:rPr>
        <w:t>Γεωπάρκα</w:t>
      </w:r>
      <w:proofErr w:type="spellEnd"/>
      <w:r w:rsidR="00457126" w:rsidRPr="00457126">
        <w:rPr>
          <w:rFonts w:ascii="Arial" w:hAnsi="Arial" w:cs="Arial"/>
          <w:b/>
        </w:rPr>
        <w:t xml:space="preserve"> της Ανατολικής Μεσογείου</w:t>
      </w:r>
      <w:r w:rsidRPr="007D5219">
        <w:rPr>
          <w:rFonts w:ascii="Arial" w:hAnsi="Arial" w:cs="Arial"/>
          <w:b/>
        </w:rPr>
        <w:t>”</w:t>
      </w:r>
    </w:p>
    <w:p w:rsidR="00CB3141" w:rsidRDefault="00A57409" w:rsidP="00CE4389">
      <w:pPr>
        <w:jc w:val="both"/>
        <w:rPr>
          <w:rFonts w:ascii="Arial" w:hAnsi="Arial" w:cs="Arial"/>
        </w:rPr>
      </w:pPr>
      <w:r w:rsidRPr="00A57409">
        <w:rPr>
          <w:rFonts w:ascii="Arial" w:hAnsi="Arial" w:cs="Arial"/>
        </w:rPr>
        <w:t>Η πράξη «</w:t>
      </w:r>
      <w:r w:rsidR="00457126" w:rsidRPr="00457126">
        <w:rPr>
          <w:rFonts w:ascii="Arial" w:hAnsi="Arial" w:cs="Arial"/>
        </w:rPr>
        <w:t xml:space="preserve">Υδάτινοι Δρόμοι και Ιστορίες στο Ε4 και στα </w:t>
      </w:r>
      <w:proofErr w:type="spellStart"/>
      <w:r w:rsidR="00457126" w:rsidRPr="00457126">
        <w:rPr>
          <w:rFonts w:ascii="Arial" w:hAnsi="Arial" w:cs="Arial"/>
        </w:rPr>
        <w:t>Γεωπάρκα</w:t>
      </w:r>
      <w:proofErr w:type="spellEnd"/>
      <w:r w:rsidR="00457126" w:rsidRPr="00457126">
        <w:rPr>
          <w:rFonts w:ascii="Arial" w:hAnsi="Arial" w:cs="Arial"/>
        </w:rPr>
        <w:t xml:space="preserve"> της Ανατολικής Μεσογείου</w:t>
      </w:r>
      <w:r w:rsidRPr="00A57409">
        <w:rPr>
          <w:rFonts w:ascii="Arial" w:hAnsi="Arial" w:cs="Arial"/>
        </w:rPr>
        <w:t xml:space="preserve">» του Προγράμματος Συνεργασίας </w:t>
      </w:r>
      <w:proofErr w:type="spellStart"/>
      <w:r w:rsidRPr="00A57409">
        <w:rPr>
          <w:rFonts w:ascii="Arial" w:hAnsi="Arial" w:cs="Arial"/>
        </w:rPr>
        <w:t>lnterreg</w:t>
      </w:r>
      <w:proofErr w:type="spellEnd"/>
      <w:r w:rsidRPr="00A57409">
        <w:rPr>
          <w:rFonts w:ascii="Arial" w:hAnsi="Arial" w:cs="Arial"/>
        </w:rPr>
        <w:t xml:space="preserve"> ν -Α « Ελλάδα-Κύπρος 2014-2020»</w:t>
      </w:r>
      <w:r>
        <w:rPr>
          <w:rFonts w:ascii="Arial" w:hAnsi="Arial" w:cs="Arial"/>
        </w:rPr>
        <w:t xml:space="preserve"> </w:t>
      </w:r>
      <w:r w:rsidR="00CB3141" w:rsidRPr="00CB3141">
        <w:rPr>
          <w:rFonts w:ascii="Arial" w:hAnsi="Arial" w:cs="Arial"/>
        </w:rPr>
        <w:t>με συγχρηματοδότηση από το Ευρωπαϊκό Ταμείο</w:t>
      </w:r>
      <w:r w:rsidR="00CB3141">
        <w:rPr>
          <w:rFonts w:ascii="Arial" w:hAnsi="Arial" w:cs="Arial"/>
        </w:rPr>
        <w:t xml:space="preserve"> </w:t>
      </w:r>
      <w:r w:rsidR="00CB3141" w:rsidRPr="00CB3141">
        <w:rPr>
          <w:rFonts w:ascii="Arial" w:hAnsi="Arial" w:cs="Arial"/>
        </w:rPr>
        <w:t>Περιφερειακής Ανάπτυξ</w:t>
      </w:r>
      <w:r w:rsidR="00457126">
        <w:rPr>
          <w:rFonts w:ascii="Arial" w:hAnsi="Arial" w:cs="Arial"/>
        </w:rPr>
        <w:t>ης, στον θεματικό άξονα</w:t>
      </w:r>
      <w:r w:rsidR="00CB3141" w:rsidRPr="00CB3141">
        <w:rPr>
          <w:rFonts w:ascii="Arial" w:hAnsi="Arial" w:cs="Arial"/>
        </w:rPr>
        <w:t xml:space="preserve"> </w:t>
      </w:r>
      <w:r w:rsidR="00457126" w:rsidRPr="00457126">
        <w:rPr>
          <w:rFonts w:ascii="Arial" w:hAnsi="Arial" w:cs="Arial"/>
        </w:rPr>
        <w:t>3 - Διατήρηση και προστασία του περιβάλλοντος και πρόληψη κινδύνων</w:t>
      </w:r>
      <w:r w:rsidR="00CE4389">
        <w:rPr>
          <w:rFonts w:ascii="Arial" w:hAnsi="Arial" w:cs="Arial"/>
        </w:rPr>
        <w:t xml:space="preserve">. </w:t>
      </w:r>
      <w:r w:rsidR="00CE4389" w:rsidRPr="00CE4389">
        <w:rPr>
          <w:rFonts w:ascii="Arial" w:hAnsi="Arial" w:cs="Arial"/>
        </w:rPr>
        <w:t>Ο συνολικός προϋπολογισμός του έργου, μετά τις αναθεωρήσεις της Κοινής Γραμματείας, ανέρχεται</w:t>
      </w:r>
      <w:r w:rsidR="00CE4389">
        <w:rPr>
          <w:rFonts w:ascii="Arial" w:hAnsi="Arial" w:cs="Arial"/>
        </w:rPr>
        <w:t xml:space="preserve"> </w:t>
      </w:r>
      <w:r w:rsidR="00CE4389" w:rsidRPr="00CE4389">
        <w:rPr>
          <w:rFonts w:ascii="Arial" w:hAnsi="Arial" w:cs="Arial"/>
        </w:rPr>
        <w:t xml:space="preserve">σε </w:t>
      </w:r>
      <w:r w:rsidR="00457126" w:rsidRPr="00457126">
        <w:rPr>
          <w:rFonts w:ascii="Arial" w:hAnsi="Arial" w:cs="Arial"/>
        </w:rPr>
        <w:t>809.172,30</w:t>
      </w:r>
      <w:r w:rsidR="00CE4389" w:rsidRPr="00CE4389">
        <w:rPr>
          <w:rFonts w:ascii="Arial" w:hAnsi="Arial" w:cs="Arial"/>
        </w:rPr>
        <w:t xml:space="preserve">€,από τα οποία </w:t>
      </w:r>
      <w:r w:rsidR="00457126" w:rsidRPr="00457126">
        <w:rPr>
          <w:rFonts w:ascii="Arial" w:hAnsi="Arial" w:cs="Arial"/>
        </w:rPr>
        <w:t>118.180,00</w:t>
      </w:r>
      <w:r w:rsidR="00CE4389" w:rsidRPr="00CE4389">
        <w:rPr>
          <w:rFonts w:ascii="Arial" w:hAnsi="Arial" w:cs="Arial"/>
        </w:rPr>
        <w:t>€ αφορούν τον προϋπολογισμό του Υπουργείου Πολιτισμού</w:t>
      </w:r>
      <w:r w:rsidR="00CE4389">
        <w:rPr>
          <w:rFonts w:ascii="Arial" w:hAnsi="Arial" w:cs="Arial"/>
        </w:rPr>
        <w:t xml:space="preserve"> </w:t>
      </w:r>
      <w:r w:rsidR="00D64168">
        <w:rPr>
          <w:rFonts w:ascii="Arial" w:hAnsi="Arial" w:cs="Arial"/>
        </w:rPr>
        <w:t xml:space="preserve">και Αθλητισμού / </w:t>
      </w:r>
      <w:r w:rsidR="00CE4389" w:rsidRPr="00CE4389">
        <w:rPr>
          <w:rFonts w:ascii="Arial" w:hAnsi="Arial" w:cs="Arial"/>
        </w:rPr>
        <w:t xml:space="preserve">ΕΦΑ </w:t>
      </w:r>
      <w:r w:rsidR="00457126">
        <w:rPr>
          <w:rFonts w:ascii="Arial" w:hAnsi="Arial" w:cs="Arial"/>
        </w:rPr>
        <w:t>Λασιθίου</w:t>
      </w:r>
      <w:r w:rsidR="00CE4389" w:rsidRPr="00CE4389">
        <w:rPr>
          <w:rFonts w:ascii="Arial" w:hAnsi="Arial" w:cs="Arial"/>
        </w:rPr>
        <w:t>.</w:t>
      </w:r>
    </w:p>
    <w:p w:rsidR="00457126" w:rsidRDefault="00457126" w:rsidP="00457126">
      <w:pPr>
        <w:jc w:val="both"/>
        <w:rPr>
          <w:rFonts w:ascii="Arial" w:hAnsi="Arial" w:cs="Arial"/>
        </w:rPr>
      </w:pPr>
      <w:r w:rsidRPr="00457126">
        <w:rPr>
          <w:rFonts w:ascii="Arial" w:hAnsi="Arial" w:cs="Arial"/>
        </w:rPr>
        <w:t>Το έργο αφορά την βελτίωση και ενίσχυση της ελκυστικότητας περιοχών φυσικού και πολιτιστικού ενδιαφέροντος μέσω της προστασίας και</w:t>
      </w:r>
      <w:r>
        <w:rPr>
          <w:rFonts w:ascii="Arial" w:hAnsi="Arial" w:cs="Arial"/>
        </w:rPr>
        <w:t xml:space="preserve"> </w:t>
      </w:r>
      <w:r w:rsidRPr="00457126">
        <w:rPr>
          <w:rFonts w:ascii="Arial" w:hAnsi="Arial" w:cs="Arial"/>
        </w:rPr>
        <w:t>ανάδειξης σημαντικών «στοιχείων νερού» στο μονοπάτι Ε4 στην Κρήτη και στην Κύπρο. Το Ε4 έχει ιδιαίτερη περιβαλλοντική, πολιτιστική, και</w:t>
      </w:r>
      <w:r>
        <w:rPr>
          <w:rFonts w:ascii="Arial" w:hAnsi="Arial" w:cs="Arial"/>
        </w:rPr>
        <w:t xml:space="preserve"> </w:t>
      </w:r>
      <w:r w:rsidRPr="00457126">
        <w:rPr>
          <w:rFonts w:ascii="Arial" w:hAnsi="Arial" w:cs="Arial"/>
        </w:rPr>
        <w:t>ιστορική αξία για τα δύο νησιά. Διατρέχει περιοχές και μνημεία ιδιαίτερου φυσικού κάλλους οι οποίες εντάσσονται σε ευρωπαϊκά και διεθνή δίκτυα</w:t>
      </w:r>
      <w:r>
        <w:rPr>
          <w:rFonts w:ascii="Arial" w:hAnsi="Arial" w:cs="Arial"/>
        </w:rPr>
        <w:t xml:space="preserve"> </w:t>
      </w:r>
      <w:r w:rsidRPr="00457126">
        <w:rPr>
          <w:rFonts w:ascii="Arial" w:hAnsi="Arial" w:cs="Arial"/>
        </w:rPr>
        <w:t xml:space="preserve">προστασίας όπως το </w:t>
      </w:r>
      <w:proofErr w:type="spellStart"/>
      <w:r w:rsidRPr="00457126">
        <w:rPr>
          <w:rFonts w:ascii="Arial" w:hAnsi="Arial" w:cs="Arial"/>
        </w:rPr>
        <w:t>Natura</w:t>
      </w:r>
      <w:proofErr w:type="spellEnd"/>
      <w:r w:rsidRPr="00457126">
        <w:rPr>
          <w:rFonts w:ascii="Arial" w:hAnsi="Arial" w:cs="Arial"/>
        </w:rPr>
        <w:t xml:space="preserve"> 2000 και το δίκτυο </w:t>
      </w:r>
      <w:proofErr w:type="spellStart"/>
      <w:r w:rsidRPr="00457126">
        <w:rPr>
          <w:rFonts w:ascii="Arial" w:hAnsi="Arial" w:cs="Arial"/>
        </w:rPr>
        <w:t>Γεωπάρκων</w:t>
      </w:r>
      <w:proofErr w:type="spellEnd"/>
      <w:r w:rsidRPr="00457126">
        <w:rPr>
          <w:rFonts w:ascii="Arial" w:hAnsi="Arial" w:cs="Arial"/>
        </w:rPr>
        <w:t xml:space="preserve"> UNESCO στο οποίο ανήκουν τα </w:t>
      </w:r>
      <w:proofErr w:type="spellStart"/>
      <w:r w:rsidRPr="00457126">
        <w:rPr>
          <w:rFonts w:ascii="Arial" w:hAnsi="Arial" w:cs="Arial"/>
        </w:rPr>
        <w:t>Γεωπάρκα</w:t>
      </w:r>
      <w:proofErr w:type="spellEnd"/>
      <w:r w:rsidRPr="00457126">
        <w:rPr>
          <w:rFonts w:ascii="Arial" w:hAnsi="Arial" w:cs="Arial"/>
        </w:rPr>
        <w:t xml:space="preserve"> Σητείας(Κρήτη) και </w:t>
      </w:r>
      <w:proofErr w:type="spellStart"/>
      <w:r w:rsidRPr="00457126">
        <w:rPr>
          <w:rFonts w:ascii="Arial" w:hAnsi="Arial" w:cs="Arial"/>
        </w:rPr>
        <w:t>Τροόδους</w:t>
      </w:r>
      <w:proofErr w:type="spellEnd"/>
      <w:r w:rsidRPr="00457126">
        <w:rPr>
          <w:rFonts w:ascii="Arial" w:hAnsi="Arial" w:cs="Arial"/>
        </w:rPr>
        <w:t>(Κύπρος). Το έργο προβάλλει την αξία και τα ιδιαίτερα χαρακτηριστικά</w:t>
      </w:r>
      <w:r>
        <w:rPr>
          <w:rFonts w:ascii="Arial" w:hAnsi="Arial" w:cs="Arial"/>
        </w:rPr>
        <w:t xml:space="preserve"> </w:t>
      </w:r>
      <w:r w:rsidRPr="00457126">
        <w:rPr>
          <w:rFonts w:ascii="Arial" w:hAnsi="Arial" w:cs="Arial"/>
        </w:rPr>
        <w:t>γεωλογικής και πολιτιστικής κληρονομιάς, συντελεί στην προστασία και διατήρηση του φυσικού και πολιτιστικού περιβάλλοντος και ευαισθητοποιεί</w:t>
      </w:r>
      <w:r>
        <w:rPr>
          <w:rFonts w:ascii="Arial" w:hAnsi="Arial" w:cs="Arial"/>
        </w:rPr>
        <w:t xml:space="preserve"> </w:t>
      </w:r>
      <w:r w:rsidRPr="00457126">
        <w:rPr>
          <w:rFonts w:ascii="Arial" w:hAnsi="Arial" w:cs="Arial"/>
        </w:rPr>
        <w:t xml:space="preserve">τους πολίτες σχετικά με την κλιματική αλλαγή και την </w:t>
      </w:r>
      <w:proofErr w:type="spellStart"/>
      <w:r w:rsidRPr="00457126">
        <w:rPr>
          <w:rFonts w:ascii="Arial" w:hAnsi="Arial" w:cs="Arial"/>
        </w:rPr>
        <w:t>αειφορία</w:t>
      </w:r>
      <w:proofErr w:type="spellEnd"/>
      <w:r w:rsidRPr="004571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57126">
        <w:rPr>
          <w:rFonts w:ascii="Arial" w:hAnsi="Arial" w:cs="Arial"/>
        </w:rPr>
        <w:t xml:space="preserve">Η αύξηση της </w:t>
      </w:r>
      <w:proofErr w:type="spellStart"/>
      <w:r w:rsidRPr="00457126">
        <w:rPr>
          <w:rFonts w:ascii="Arial" w:hAnsi="Arial" w:cs="Arial"/>
        </w:rPr>
        <w:t>επισκεψιμότητας</w:t>
      </w:r>
      <w:proofErr w:type="spellEnd"/>
      <w:r w:rsidRPr="00457126">
        <w:rPr>
          <w:rFonts w:ascii="Arial" w:hAnsi="Arial" w:cs="Arial"/>
        </w:rPr>
        <w:t xml:space="preserve"> θα επιτευχθεί μέσω της αναβάθμισης του τουριστικού προϊόντος με την εισαγωγή του</w:t>
      </w:r>
      <w:r>
        <w:rPr>
          <w:rFonts w:ascii="Arial" w:hAnsi="Arial" w:cs="Arial"/>
        </w:rPr>
        <w:t xml:space="preserve"> </w:t>
      </w:r>
      <w:r w:rsidRPr="00457126">
        <w:rPr>
          <w:rFonts w:ascii="Arial" w:hAnsi="Arial" w:cs="Arial"/>
        </w:rPr>
        <w:t>υδάτινου στοιχείου ως σημαντικού παράγοντα διαμόρφωσης τόσο του φυσικού τοπίου όσο και του πολιτισμού στις περι</w:t>
      </w:r>
      <w:bookmarkStart w:id="0" w:name="_GoBack"/>
      <w:bookmarkEnd w:id="0"/>
      <w:r w:rsidRPr="00457126">
        <w:rPr>
          <w:rFonts w:ascii="Arial" w:hAnsi="Arial" w:cs="Arial"/>
        </w:rPr>
        <w:t>οχές αυτές</w:t>
      </w:r>
      <w:r>
        <w:rPr>
          <w:rFonts w:ascii="Arial" w:hAnsi="Arial" w:cs="Arial"/>
        </w:rPr>
        <w:t>.</w:t>
      </w:r>
    </w:p>
    <w:p w:rsidR="00457126" w:rsidRDefault="00457126" w:rsidP="0045712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7126">
        <w:rPr>
          <w:rFonts w:ascii="Arial" w:hAnsi="Arial" w:cs="Arial"/>
          <w:color w:val="000000"/>
        </w:rPr>
        <w:t>Συγκεκριμένα</w:t>
      </w:r>
      <w:r>
        <w:rPr>
          <w:rFonts w:ascii="Arial" w:hAnsi="Arial" w:cs="Arial"/>
          <w:color w:val="000000"/>
        </w:rPr>
        <w:t xml:space="preserve"> το έργο περιλαμβάνει</w:t>
      </w:r>
      <w:r w:rsidRPr="0045712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457126">
        <w:rPr>
          <w:rFonts w:ascii="Arial" w:hAnsi="Arial" w:cs="Arial"/>
          <w:color w:val="000000"/>
        </w:rPr>
        <w:t>δράσεις επαυξήσεις δυνατοτήτων υφιστάμενων υποδομών (επισκέψιμοι χώροι και διαδραστικές μακέτες),</w:t>
      </w:r>
      <w:r>
        <w:rPr>
          <w:rFonts w:ascii="Arial" w:hAnsi="Arial" w:cs="Arial"/>
          <w:color w:val="000000"/>
        </w:rPr>
        <w:t xml:space="preserve"> </w:t>
      </w:r>
      <w:r w:rsidRPr="00457126">
        <w:rPr>
          <w:rFonts w:ascii="Arial" w:hAnsi="Arial" w:cs="Arial"/>
          <w:color w:val="000000"/>
        </w:rPr>
        <w:t>εμπλουτισμό και ανάπτυξη δραστηριοτήτων, ενημέρωση και εκπαίδευση των κατοίκων, τουριστών, μαθητών και επιχειρηματιών με χρήση νέων</w:t>
      </w:r>
      <w:r>
        <w:rPr>
          <w:rFonts w:ascii="Arial" w:hAnsi="Arial" w:cs="Arial"/>
          <w:color w:val="000000"/>
        </w:rPr>
        <w:t xml:space="preserve"> τ</w:t>
      </w:r>
      <w:r w:rsidRPr="00457126">
        <w:rPr>
          <w:rFonts w:ascii="Arial" w:hAnsi="Arial" w:cs="Arial"/>
          <w:color w:val="000000"/>
        </w:rPr>
        <w:t>εχνολογιών ΤΠΕ ειδικές για τουριστικές/ψυχαγωγικές/εκπαιδευτικές επισκέψεις</w:t>
      </w:r>
      <w:r>
        <w:rPr>
          <w:rFonts w:ascii="Arial" w:hAnsi="Arial" w:cs="Arial"/>
          <w:color w:val="000000"/>
        </w:rPr>
        <w:t>, κ</w:t>
      </w:r>
      <w:r w:rsidRPr="00457126">
        <w:rPr>
          <w:rFonts w:ascii="Arial" w:hAnsi="Arial" w:cs="Arial"/>
          <w:color w:val="000000"/>
        </w:rPr>
        <w:t>αταγραφή και τεκμηρίωση μνημείων και περιοχών φυσικού ενδιαφέροντος στοιχείων νερού</w:t>
      </w:r>
      <w:r>
        <w:rPr>
          <w:rFonts w:ascii="Arial" w:hAnsi="Arial" w:cs="Arial"/>
          <w:color w:val="000000"/>
        </w:rPr>
        <w:t xml:space="preserve">, </w:t>
      </w:r>
      <w:r w:rsidRPr="00457126">
        <w:rPr>
          <w:rFonts w:ascii="Arial" w:hAnsi="Arial" w:cs="Arial"/>
          <w:color w:val="000000"/>
        </w:rPr>
        <w:t xml:space="preserve">φορητές </w:t>
      </w:r>
      <w:proofErr w:type="spellStart"/>
      <w:r w:rsidRPr="00457126">
        <w:rPr>
          <w:rFonts w:ascii="Arial" w:hAnsi="Arial" w:cs="Arial"/>
          <w:color w:val="000000"/>
        </w:rPr>
        <w:t>μουσειοσκευές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457126">
        <w:rPr>
          <w:rFonts w:ascii="Arial" w:hAnsi="Arial" w:cs="Arial"/>
          <w:color w:val="000000"/>
        </w:rPr>
        <w:t>επικοινωνιακό υλικό, ντοκιμαντέρ/μικρά διαφημιστικά σποτ</w:t>
      </w:r>
      <w:r>
        <w:rPr>
          <w:rFonts w:ascii="Arial" w:hAnsi="Arial" w:cs="Arial"/>
          <w:color w:val="000000"/>
        </w:rPr>
        <w:t xml:space="preserve">, </w:t>
      </w:r>
      <w:r w:rsidRPr="00457126">
        <w:rPr>
          <w:rFonts w:ascii="Arial" w:hAnsi="Arial" w:cs="Arial"/>
          <w:color w:val="000000"/>
        </w:rPr>
        <w:t xml:space="preserve"> πιλοτικές δράσεις προστασίας, διατήρησης και αποκατάστασης διαταραγμένων </w:t>
      </w:r>
      <w:proofErr w:type="spellStart"/>
      <w:r w:rsidRPr="00457126">
        <w:rPr>
          <w:rFonts w:ascii="Arial" w:hAnsi="Arial" w:cs="Arial"/>
          <w:color w:val="000000"/>
        </w:rPr>
        <w:t>οικοτόπων</w:t>
      </w:r>
      <w:proofErr w:type="spellEnd"/>
      <w:r>
        <w:rPr>
          <w:rFonts w:ascii="Arial" w:hAnsi="Arial" w:cs="Arial"/>
          <w:color w:val="000000"/>
        </w:rPr>
        <w:t>.</w:t>
      </w:r>
    </w:p>
    <w:p w:rsidR="00A46AC8" w:rsidRPr="00FA7C3E" w:rsidRDefault="00457126" w:rsidP="0045712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7126">
        <w:rPr>
          <w:rFonts w:ascii="Arial" w:hAnsi="Arial" w:cs="Arial"/>
          <w:color w:val="000000"/>
        </w:rPr>
        <w:t xml:space="preserve">Η πράξη θα έχει πολλαπλά και σημαντικά οφέλη α) για τις περιοχές παρέμβασης μέσω της αύξησης </w:t>
      </w:r>
      <w:proofErr w:type="spellStart"/>
      <w:r w:rsidRPr="00457126">
        <w:rPr>
          <w:rFonts w:ascii="Arial" w:hAnsi="Arial" w:cs="Arial"/>
          <w:color w:val="000000"/>
        </w:rPr>
        <w:t>αναγνωρισιμότητας</w:t>
      </w:r>
      <w:proofErr w:type="spellEnd"/>
      <w:r w:rsidRPr="00457126">
        <w:rPr>
          <w:rFonts w:ascii="Arial" w:hAnsi="Arial" w:cs="Arial"/>
          <w:color w:val="000000"/>
        </w:rPr>
        <w:t>, ελκυστικότητας και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457126">
        <w:rPr>
          <w:rFonts w:ascii="Arial" w:hAnsi="Arial" w:cs="Arial"/>
          <w:color w:val="000000"/>
        </w:rPr>
        <w:t>επισκεψιμότητας</w:t>
      </w:r>
      <w:proofErr w:type="spellEnd"/>
      <w:r w:rsidRPr="00457126">
        <w:rPr>
          <w:rFonts w:ascii="Arial" w:hAnsi="Arial" w:cs="Arial"/>
          <w:color w:val="000000"/>
        </w:rPr>
        <w:t xml:space="preserve">, καθώς και της επιμήκυνσης της τουριστικής περιόδου, β) για τους κατοίκους μέσω της ενίσχυσης της επιχειρηματικότητας, </w:t>
      </w:r>
      <w:r>
        <w:rPr>
          <w:rFonts w:ascii="Arial" w:hAnsi="Arial" w:cs="Arial"/>
          <w:color w:val="000000"/>
        </w:rPr>
        <w:t xml:space="preserve">της </w:t>
      </w:r>
      <w:r w:rsidRPr="00457126">
        <w:rPr>
          <w:rFonts w:ascii="Arial" w:hAnsi="Arial" w:cs="Arial"/>
          <w:color w:val="000000"/>
        </w:rPr>
        <w:t>απασχόλησης και της διαφοροποίησης της τοπικής οικονομίας, γ) για τους επισκέπτες μέσω της προσφοράς ποιοτικών προϊόντων και υπηρεσιών.</w:t>
      </w:r>
    </w:p>
    <w:sectPr w:rsidR="00A46AC8" w:rsidRPr="00FA7C3E" w:rsidSect="00606F91">
      <w:headerReference w:type="default" r:id="rId6"/>
      <w:footerReference w:type="default" r:id="rId7"/>
      <w:pgSz w:w="11906" w:h="16838"/>
      <w:pgMar w:top="2237" w:right="179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31" w:rsidRDefault="002C0331" w:rsidP="00117712">
      <w:pPr>
        <w:spacing w:after="0" w:line="240" w:lineRule="auto"/>
      </w:pPr>
      <w:r>
        <w:separator/>
      </w:r>
    </w:p>
  </w:endnote>
  <w:endnote w:type="continuationSeparator" w:id="0">
    <w:p w:rsidR="002C0331" w:rsidRDefault="002C0331" w:rsidP="0011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12" w:rsidRDefault="00AC728E">
    <w:pPr>
      <w:pStyle w:val="a5"/>
    </w:pPr>
    <w:r>
      <w:rPr>
        <w:noProof/>
        <w:lang w:eastAsia="el-GR"/>
      </w:rPr>
      <w:drawing>
        <wp:inline distT="0" distB="0" distL="0" distR="0" wp14:anchorId="6DF5A0D2" wp14:editId="03278504">
          <wp:extent cx="5878830" cy="1424227"/>
          <wp:effectExtent l="0" t="0" r="0" b="508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830" cy="1424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31" w:rsidRDefault="002C0331" w:rsidP="00117712">
      <w:pPr>
        <w:spacing w:after="0" w:line="240" w:lineRule="auto"/>
      </w:pPr>
      <w:r>
        <w:separator/>
      </w:r>
    </w:p>
  </w:footnote>
  <w:footnote w:type="continuationSeparator" w:id="0">
    <w:p w:rsidR="002C0331" w:rsidRDefault="002C0331" w:rsidP="0011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8E" w:rsidRPr="001C64FF" w:rsidRDefault="001C64FF" w:rsidP="00B9038E">
    <w:pPr>
      <w:pStyle w:val="a4"/>
      <w:rPr>
        <w:color w:val="2E74B5" w:themeColor="accent1" w:themeShade="BF"/>
        <w:sz w:val="20"/>
        <w:szCs w:val="20"/>
      </w:rPr>
    </w:pPr>
    <w:r>
      <w:rPr>
        <w:noProof/>
        <w:color w:val="5B9BD5" w:themeColor="accent1"/>
        <w:sz w:val="20"/>
        <w:szCs w:val="20"/>
        <w:lang w:eastAsia="el-GR"/>
      </w:rPr>
      <w:drawing>
        <wp:inline distT="0" distB="0" distL="0" distR="0" wp14:anchorId="6B2F5112" wp14:editId="11460020">
          <wp:extent cx="571500" cy="552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03" cy="55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2E74B5" w:themeColor="accent1" w:themeShade="BF"/>
        <w:sz w:val="20"/>
        <w:szCs w:val="20"/>
      </w:rPr>
      <w:t xml:space="preserve">     </w:t>
    </w:r>
    <w:r w:rsidRPr="001C64FF">
      <w:rPr>
        <w:color w:val="2E74B5" w:themeColor="accent1" w:themeShade="BF"/>
        <w:sz w:val="20"/>
        <w:szCs w:val="20"/>
      </w:rPr>
      <w:t xml:space="preserve">  </w:t>
    </w:r>
    <w:r w:rsidR="00B9038E" w:rsidRPr="001C64FF">
      <w:rPr>
        <w:color w:val="2E74B5" w:themeColor="accent1" w:themeShade="BF"/>
        <w:sz w:val="20"/>
        <w:szCs w:val="20"/>
      </w:rPr>
      <w:t>ΕΛΛΗ</w:t>
    </w:r>
    <w:r w:rsidRPr="001C64FF">
      <w:rPr>
        <w:color w:val="2E74B5" w:themeColor="accent1" w:themeShade="BF"/>
        <w:sz w:val="20"/>
        <w:szCs w:val="20"/>
      </w:rPr>
      <w:t>ΝΙΚΗ ΔΗΜΟΚΡΑΤΙΑ</w:t>
    </w:r>
    <w:r w:rsidRPr="001C64FF">
      <w:rPr>
        <w:color w:val="2E74B5" w:themeColor="accent1" w:themeShade="BF"/>
        <w:sz w:val="20"/>
        <w:szCs w:val="20"/>
      </w:rPr>
      <w:tab/>
      <w:t xml:space="preserve">                                                      Γενική Διεύθυνση Αρχαιοτήτων &amp;</w:t>
    </w:r>
  </w:p>
  <w:p w:rsidR="001C64FF" w:rsidRPr="001C64FF" w:rsidRDefault="001C64FF" w:rsidP="00B9038E">
    <w:pPr>
      <w:pStyle w:val="a4"/>
      <w:rPr>
        <w:color w:val="2E74B5" w:themeColor="accent1" w:themeShade="BF"/>
        <w:sz w:val="20"/>
        <w:szCs w:val="20"/>
      </w:rPr>
    </w:pPr>
    <w:r w:rsidRPr="001C64FF">
      <w:rPr>
        <w:color w:val="2E74B5" w:themeColor="accent1" w:themeShade="BF"/>
        <w:sz w:val="20"/>
        <w:szCs w:val="20"/>
      </w:rPr>
      <w:t xml:space="preserve">                           Υπουργείο Πολιτισμού και Αθλητισμού                          </w:t>
    </w:r>
    <w:r>
      <w:rPr>
        <w:color w:val="2E74B5" w:themeColor="accent1" w:themeShade="BF"/>
        <w:sz w:val="20"/>
        <w:szCs w:val="20"/>
      </w:rPr>
      <w:t xml:space="preserve">   </w:t>
    </w:r>
    <w:r w:rsidRPr="001C64FF">
      <w:rPr>
        <w:color w:val="2E74B5" w:themeColor="accent1" w:themeShade="BF"/>
        <w:sz w:val="20"/>
        <w:szCs w:val="20"/>
      </w:rPr>
      <w:t>Πολιτιστικής Κληρονομιάς</w:t>
    </w:r>
  </w:p>
  <w:p w:rsidR="001C64FF" w:rsidRPr="00457126" w:rsidRDefault="001C64FF" w:rsidP="00B9038E">
    <w:pPr>
      <w:pStyle w:val="a4"/>
      <w:rPr>
        <w:color w:val="2E74B5" w:themeColor="accent1" w:themeShade="BF"/>
        <w:sz w:val="20"/>
        <w:szCs w:val="20"/>
      </w:rPr>
    </w:pPr>
    <w:r w:rsidRPr="001C64FF">
      <w:rPr>
        <w:color w:val="2E74B5" w:themeColor="accent1" w:themeShade="BF"/>
        <w:sz w:val="20"/>
        <w:szCs w:val="20"/>
      </w:rPr>
      <w:tab/>
      <w:t xml:space="preserve">                                                                                                                            </w:t>
    </w:r>
    <w:r w:rsidR="00A57409">
      <w:rPr>
        <w:color w:val="2E74B5" w:themeColor="accent1" w:themeShade="BF"/>
        <w:sz w:val="20"/>
        <w:szCs w:val="20"/>
      </w:rPr>
      <w:t xml:space="preserve">  </w:t>
    </w:r>
    <w:r w:rsidRPr="001C64FF">
      <w:rPr>
        <w:color w:val="2E74B5" w:themeColor="accent1" w:themeShade="BF"/>
        <w:sz w:val="20"/>
        <w:szCs w:val="20"/>
      </w:rPr>
      <w:t>Εφορεία</w:t>
    </w:r>
    <w:r w:rsidRPr="001C64FF">
      <w:rPr>
        <w:color w:val="2E74B5" w:themeColor="accent1" w:themeShade="BF"/>
        <w:sz w:val="20"/>
        <w:szCs w:val="20"/>
        <w:lang w:val="en-US"/>
      </w:rPr>
      <w:t xml:space="preserve"> </w:t>
    </w:r>
    <w:r w:rsidRPr="001C64FF">
      <w:rPr>
        <w:color w:val="2E74B5" w:themeColor="accent1" w:themeShade="BF"/>
        <w:sz w:val="20"/>
        <w:szCs w:val="20"/>
      </w:rPr>
      <w:t>Αρχαιοτήτων</w:t>
    </w:r>
    <w:r w:rsidRPr="001C64FF">
      <w:rPr>
        <w:color w:val="2E74B5" w:themeColor="accent1" w:themeShade="BF"/>
        <w:sz w:val="20"/>
        <w:szCs w:val="20"/>
        <w:lang w:val="en-US"/>
      </w:rPr>
      <w:t xml:space="preserve"> </w:t>
    </w:r>
    <w:r w:rsidR="00457126">
      <w:rPr>
        <w:color w:val="2E74B5" w:themeColor="accent1" w:themeShade="BF"/>
        <w:sz w:val="20"/>
        <w:szCs w:val="20"/>
      </w:rPr>
      <w:t>Λασιθίου</w:t>
    </w:r>
  </w:p>
  <w:p w:rsidR="001C64FF" w:rsidRPr="001C64FF" w:rsidRDefault="001C64FF" w:rsidP="001C64FF">
    <w:pPr>
      <w:pStyle w:val="a4"/>
      <w:rPr>
        <w:color w:val="2E74B5" w:themeColor="accent1" w:themeShade="BF"/>
        <w:sz w:val="20"/>
        <w:szCs w:val="20"/>
        <w:lang w:val="en-US"/>
      </w:rPr>
    </w:pPr>
    <w:r>
      <w:rPr>
        <w:color w:val="2E74B5" w:themeColor="accent1" w:themeShade="BF"/>
        <w:sz w:val="20"/>
        <w:szCs w:val="20"/>
        <w:lang w:val="en-US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C"/>
    <w:rsid w:val="000162C8"/>
    <w:rsid w:val="000D068C"/>
    <w:rsid w:val="00117712"/>
    <w:rsid w:val="00145773"/>
    <w:rsid w:val="001C4BFB"/>
    <w:rsid w:val="001C64FF"/>
    <w:rsid w:val="00277DC1"/>
    <w:rsid w:val="002A00DC"/>
    <w:rsid w:val="002B359E"/>
    <w:rsid w:val="002C0331"/>
    <w:rsid w:val="002F7F07"/>
    <w:rsid w:val="00333C47"/>
    <w:rsid w:val="00360DEC"/>
    <w:rsid w:val="003B12FC"/>
    <w:rsid w:val="003D0ADD"/>
    <w:rsid w:val="004104A5"/>
    <w:rsid w:val="00457126"/>
    <w:rsid w:val="00495695"/>
    <w:rsid w:val="004A2EBA"/>
    <w:rsid w:val="004C54C5"/>
    <w:rsid w:val="004D67CD"/>
    <w:rsid w:val="005439AA"/>
    <w:rsid w:val="00552270"/>
    <w:rsid w:val="005937BE"/>
    <w:rsid w:val="005B42CA"/>
    <w:rsid w:val="00606F91"/>
    <w:rsid w:val="006C3441"/>
    <w:rsid w:val="00701658"/>
    <w:rsid w:val="0070431E"/>
    <w:rsid w:val="00734046"/>
    <w:rsid w:val="007526E9"/>
    <w:rsid w:val="007D5219"/>
    <w:rsid w:val="008276F3"/>
    <w:rsid w:val="00850A99"/>
    <w:rsid w:val="00894883"/>
    <w:rsid w:val="00937B5A"/>
    <w:rsid w:val="00950F9E"/>
    <w:rsid w:val="009B0E86"/>
    <w:rsid w:val="00A23059"/>
    <w:rsid w:val="00A46AC8"/>
    <w:rsid w:val="00A57409"/>
    <w:rsid w:val="00A616EF"/>
    <w:rsid w:val="00A718D6"/>
    <w:rsid w:val="00AC728E"/>
    <w:rsid w:val="00B00C16"/>
    <w:rsid w:val="00B9038E"/>
    <w:rsid w:val="00C6200F"/>
    <w:rsid w:val="00CA6DA9"/>
    <w:rsid w:val="00CB3141"/>
    <w:rsid w:val="00CE4389"/>
    <w:rsid w:val="00D00078"/>
    <w:rsid w:val="00D11B1E"/>
    <w:rsid w:val="00D64168"/>
    <w:rsid w:val="00D85184"/>
    <w:rsid w:val="00DA03E4"/>
    <w:rsid w:val="00E95C14"/>
    <w:rsid w:val="00F20F86"/>
    <w:rsid w:val="00FA4E04"/>
    <w:rsid w:val="00F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BC1474"/>
  <w15:docId w15:val="{8338B254-D7F4-4AF5-9751-B010802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227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4C54C5"/>
    <w:rPr>
      <w:color w:val="0563C1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17712"/>
  </w:style>
  <w:style w:type="paragraph" w:styleId="a5">
    <w:name w:val="footer"/>
    <w:basedOn w:val="a"/>
    <w:link w:val="Char1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1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Props1.xml><?xml version="1.0" encoding="utf-8"?>
<ds:datastoreItem xmlns:ds="http://schemas.openxmlformats.org/officeDocument/2006/customXml" ds:itemID="{975C6F20-BCA1-451C-B69E-10049D227E7A}"/>
</file>

<file path=customXml/itemProps2.xml><?xml version="1.0" encoding="utf-8"?>
<ds:datastoreItem xmlns:ds="http://schemas.openxmlformats.org/officeDocument/2006/customXml" ds:itemID="{81250628-0071-45A6-BEE2-134F77C2E4A9}"/>
</file>

<file path=customXml/itemProps3.xml><?xml version="1.0" encoding="utf-8"?>
<ds:datastoreItem xmlns:ds="http://schemas.openxmlformats.org/officeDocument/2006/customXml" ds:itemID="{5991C166-0D4E-4262-8745-37BD6F0AC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Kasidou</dc:creator>
  <cp:lastModifiedBy>Thanos Giannopoulos</cp:lastModifiedBy>
  <cp:revision>20</cp:revision>
  <cp:lastPrinted>2018-01-11T07:15:00Z</cp:lastPrinted>
  <dcterms:created xsi:type="dcterms:W3CDTF">2018-02-12T08:12:00Z</dcterms:created>
  <dcterms:modified xsi:type="dcterms:W3CDTF">2021-10-13T11:31:00Z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