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91" w:rsidRPr="00792791" w:rsidRDefault="00792791" w:rsidP="00C447E2">
      <w:pPr>
        <w:ind w:left="-284" w:right="-341"/>
        <w:jc w:val="center"/>
        <w:rPr>
          <w:b/>
        </w:rPr>
      </w:pPr>
      <w:r w:rsidRPr="00792791">
        <w:rPr>
          <w:b/>
        </w:rPr>
        <w:t>Τίτλος Πράξης: «Στερέωση, συντήρηση, ανάδειξη του πύργου του 14ου αιών</w:t>
      </w:r>
      <w:bookmarkStart w:id="0" w:name="_GoBack"/>
      <w:bookmarkEnd w:id="0"/>
      <w:r w:rsidRPr="00792791">
        <w:rPr>
          <w:b/>
        </w:rPr>
        <w:t xml:space="preserve">α και της βυζαντινής ακρόπολης </w:t>
      </w:r>
      <w:r>
        <w:rPr>
          <w:b/>
        </w:rPr>
        <w:t xml:space="preserve">της </w:t>
      </w:r>
      <w:r w:rsidRPr="00792791">
        <w:rPr>
          <w:b/>
        </w:rPr>
        <w:t>Βέροιας»</w:t>
      </w:r>
    </w:p>
    <w:p w:rsidR="00792791" w:rsidRPr="00792791" w:rsidRDefault="00792791" w:rsidP="00C447E2">
      <w:pPr>
        <w:ind w:left="-284" w:right="-341"/>
        <w:jc w:val="both"/>
      </w:pPr>
      <w:r w:rsidRPr="00792791">
        <w:t>Το έργο «</w:t>
      </w:r>
      <w:r w:rsidRPr="00792791">
        <w:rPr>
          <w:b/>
        </w:rPr>
        <w:t xml:space="preserve">Στερέωση, συντήρηση, ανάδειξη του πύργου του 14ου αιώνα και της βυζαντινής ακρόπολης </w:t>
      </w:r>
      <w:r>
        <w:rPr>
          <w:b/>
        </w:rPr>
        <w:t xml:space="preserve">της </w:t>
      </w:r>
      <w:r w:rsidRPr="00792791">
        <w:rPr>
          <w:b/>
        </w:rPr>
        <w:t>Βέροιας</w:t>
      </w:r>
      <w:r w:rsidRPr="00792791">
        <w:t>» έχει ενταχθεί στο Επιχειρησιακό Πρόγραμμα «Κεντρική Μακεδονία</w:t>
      </w:r>
      <w:r>
        <w:t xml:space="preserve"> 2014-2020</w:t>
      </w:r>
      <w:r w:rsidRPr="00792791">
        <w:t xml:space="preserve">» με προϋπολογισμό </w:t>
      </w:r>
      <w:r>
        <w:t>348</w:t>
      </w:r>
      <w:r w:rsidRPr="00792791">
        <w:t>.000</w:t>
      </w:r>
      <w:r w:rsidR="002F2AB5" w:rsidRPr="002F2AB5">
        <w:t xml:space="preserve"> </w:t>
      </w:r>
      <w:r w:rsidRPr="00792791">
        <w:t>€, χρηματοδότηση από το Ευρωπαϊκό Ταμείο Περιφερειακής Ανάπτυξης και Δικαιούχο την Εφορεία Αρχαιοτήτων Ημαθίας.</w:t>
      </w:r>
    </w:p>
    <w:p w:rsidR="00E37798" w:rsidRDefault="00792791" w:rsidP="00C447E2">
      <w:pPr>
        <w:ind w:left="-284" w:right="-341"/>
        <w:jc w:val="both"/>
      </w:pPr>
      <w:r>
        <w:t>Το έργο αφορά στην στερέωση, συντήρηση, ανάδειξη της Βυζαντινής Ακρόπολης της Βέροιας: Αποκατάσταση του μεγάλου πύργου του 14ου αι. που βρίσκεται στην Πλατεία Ρακτιβάν και παρεμβάσεις στερέωσης στο σύνολο της σωζόμενης βυζαντινής ακρόπολης, δημιουργία περιπάτου επισκεπτών και τοποθέτηση εποπτικού υλικού.</w:t>
      </w:r>
    </w:p>
    <w:p w:rsidR="00792791" w:rsidRDefault="00792791" w:rsidP="00C447E2">
      <w:pPr>
        <w:ind w:left="-284" w:right="-341"/>
        <w:jc w:val="both"/>
      </w:pPr>
      <w:r>
        <w:t xml:space="preserve">Η αποκατάσταση του σωζόμενου τμήματος της βυζαντινής ακρόπολης της Βέροιας, η οποία περιλαμβάνει τον υστεροβυζαντινό πύργο που οικοδομήθηκε στα χρόνια της κατάληψης της πόλης από τον Σέρβο ηγεμόνα Στέφανο </w:t>
      </w:r>
      <w:proofErr w:type="spellStart"/>
      <w:r>
        <w:t>Δουσάν</w:t>
      </w:r>
      <w:proofErr w:type="spellEnd"/>
      <w:r>
        <w:t xml:space="preserve"> στα μέσα του 14ου αι., και τμήμα του νότιου και δυτικού περιβόλου της, όπου διακρίνονται επάλληλες φάσεις ανακατασκευών και διατηρείται επίσης και μία στρατιωτική </w:t>
      </w:r>
      <w:proofErr w:type="spellStart"/>
      <w:r>
        <w:t>πυλίδα</w:t>
      </w:r>
      <w:proofErr w:type="spellEnd"/>
      <w:r>
        <w:t xml:space="preserve">, προσφέρει ένα ολοκληρωμένο σύνολο υστεροβυζαντινής οχυρωματικής. Το οχυρωματικό αυτό μνημείο, που αποτελεί το μοναδικό σωζόμενο εκ των δύο που σύμφωνα με τις γραπτές πηγές υπήρχαν στην πόλη της Βέροιας, διατηρείται σε μία περιοχή που σημαίνεται από εξίσου σημαντικά για την ιστορία της Βέροιας μνημειακά σύνολα. Το τμήμα του σωζόμενου περιβόλου ορίζει την πόλη σε σχέση με την περίκλειστη εβραϊκή συνοικία της </w:t>
      </w:r>
      <w:proofErr w:type="spellStart"/>
      <w:r>
        <w:t>Μπαρμπούτας</w:t>
      </w:r>
      <w:proofErr w:type="spellEnd"/>
      <w:r>
        <w:t xml:space="preserve">, ενώ εντός του περιβόλου κτίσθηκε στα τέλη του 19ου αι. το κτίριο του Διοικητηρίου της πόλης, σήμερα νεώτερο ιστορικό διατηρητέο μνημείο. Σε οπτική επαφή και μικρή απόσταση από το σύνολο της βυζαντινής ακρόπολης, της εβραϊκής συνοικίας και του οθωμανικού κέντρου διοίκησης της πόλης βρίσκονται επίσης το οθωμανικό τέμενος του </w:t>
      </w:r>
      <w:proofErr w:type="spellStart"/>
      <w:r>
        <w:t>Μεντρεσσέ</w:t>
      </w:r>
      <w:proofErr w:type="spellEnd"/>
      <w:r>
        <w:t xml:space="preserve"> με τον υπαίθριο τόπο προσευχής και σύμφωνα με την παράδοση Βήμα του Αποστόλου Παύλου, και το παλαιό, άλλο</w:t>
      </w:r>
      <w:r w:rsidR="00C447E2">
        <w:t>τε οθωμανικό σχολείο της πόλης.</w:t>
      </w:r>
    </w:p>
    <w:p w:rsidR="00792791" w:rsidRPr="00792791" w:rsidRDefault="00792791" w:rsidP="00C447E2">
      <w:pPr>
        <w:ind w:left="-284" w:right="-341"/>
        <w:jc w:val="both"/>
      </w:pPr>
      <w:r>
        <w:t>Στα οφέλη της υλοποίησης τους έργου πέραν της ενίσχυσης του άξονα των μνημείων στην νότια είσοδο της Βέροιας και τη δημιουργία ενός αξιοζήλευτου μνημειακού δι</w:t>
      </w:r>
      <w:r w:rsidR="00C447E2">
        <w:t>κτύου υποδοχής των επισκεπτών (</w:t>
      </w:r>
      <w:r>
        <w:t>Παλιά Μητρόπολη της Βέροιας και διατηρητέες συνοικίες, με τα βυζαντινά παρεκκλήσια και το Βυζαντινό Μουσείο) συμπεριλαμβάνονται η μείωση της ανεργίας κατά τη διάρκεια του έργου λόγω της πρόσληψης προσωπικού για την υλοποίηση της αρχαιολογικής αυτεπιστασίας (αρχαιολόγος, μηχανικός, συντηρητής, εργάτες) και μετά την ολοκλήρωση του έργου αύξηση της τουριστικής κίνησης και της συνακόλουθης αειφόρου ανάπτυξης. Επίσης η ολοκλήρωση της τεκμηρίωσης και της δημοσίευσης του μνημειακού συνόλου θα συμβάλει στην προώθηση της αρχαιολογικής και ιστορικής έρευνας των Βυζαντινών και Μεταβυζαντινών χρόνων στη Μακεδονία.</w:t>
      </w:r>
    </w:p>
    <w:sectPr w:rsidR="00792791" w:rsidRPr="00792791" w:rsidSect="00C447E2">
      <w:headerReference w:type="default" r:id="rId6"/>
      <w:footerReference w:type="default" r:id="rId7"/>
      <w:pgSz w:w="11906" w:h="16838"/>
      <w:pgMar w:top="1135" w:right="1800" w:bottom="1440" w:left="1800" w:header="426" w:footer="2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EA" w:rsidRDefault="00B15DEA" w:rsidP="00B15DEA">
      <w:pPr>
        <w:spacing w:after="0" w:line="240" w:lineRule="auto"/>
      </w:pPr>
      <w:r>
        <w:separator/>
      </w:r>
    </w:p>
  </w:endnote>
  <w:endnote w:type="continuationSeparator" w:id="0">
    <w:p w:rsidR="00B15DEA" w:rsidRDefault="00B15DEA" w:rsidP="00B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EA" w:rsidRDefault="00C447E2">
    <w:pPr>
      <w:pStyle w:val="a5"/>
    </w:pPr>
    <w:r w:rsidRPr="0002782D">
      <w:rPr>
        <w:noProof/>
        <w:lang w:eastAsia="el-GR"/>
      </w:rPr>
      <w:drawing>
        <wp:anchor distT="0" distB="0" distL="114300" distR="114300" simplePos="0" relativeHeight="251659264" behindDoc="0" locked="0" layoutInCell="1" allowOverlap="1" wp14:anchorId="460549D7" wp14:editId="53EEA15C">
          <wp:simplePos x="0" y="0"/>
          <wp:positionH relativeFrom="column">
            <wp:posOffset>-325755</wp:posOffset>
          </wp:positionH>
          <wp:positionV relativeFrom="paragraph">
            <wp:posOffset>150340</wp:posOffset>
          </wp:positionV>
          <wp:extent cx="6098650" cy="1478943"/>
          <wp:effectExtent l="0" t="0" r="0" b="0"/>
          <wp:wrapNone/>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650" cy="1478943"/>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EA" w:rsidRDefault="00B15DEA" w:rsidP="00B15DEA">
      <w:pPr>
        <w:spacing w:after="0" w:line="240" w:lineRule="auto"/>
      </w:pPr>
      <w:r>
        <w:separator/>
      </w:r>
    </w:p>
  </w:footnote>
  <w:footnote w:type="continuationSeparator" w:id="0">
    <w:p w:rsidR="00B15DEA" w:rsidRDefault="00B15DEA" w:rsidP="00B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E2" w:rsidRPr="006A7B77" w:rsidRDefault="00C447E2" w:rsidP="00C447E2">
    <w:pPr>
      <w:tabs>
        <w:tab w:val="center" w:pos="4153"/>
        <w:tab w:val="right" w:pos="8789"/>
      </w:tabs>
      <w:spacing w:after="0" w:line="240" w:lineRule="auto"/>
      <w:ind w:left="-426" w:firstLine="426"/>
      <w:rPr>
        <w:noProof/>
      </w:rPr>
    </w:pPr>
    <w:r w:rsidRPr="006A7B77">
      <w:rPr>
        <w:noProof/>
      </w:rPr>
      <w:t xml:space="preserve">             </w:t>
    </w:r>
    <w:r w:rsidRPr="006A7B77">
      <w:rPr>
        <w:noProof/>
        <w:lang w:eastAsia="el-GR"/>
      </w:rPr>
      <w:drawing>
        <wp:inline distT="0" distB="0" distL="0" distR="0" wp14:anchorId="0DC3C703" wp14:editId="2AB67A42">
          <wp:extent cx="466725" cy="438150"/>
          <wp:effectExtent l="0" t="0" r="9525"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a:ln>
                    <a:noFill/>
                  </a:ln>
                </pic:spPr>
              </pic:pic>
            </a:graphicData>
          </a:graphic>
        </wp:inline>
      </w:drawing>
    </w:r>
  </w:p>
  <w:p w:rsidR="00C447E2" w:rsidRPr="006A7B77" w:rsidRDefault="00C447E2" w:rsidP="00C447E2">
    <w:pPr>
      <w:tabs>
        <w:tab w:val="center" w:pos="4153"/>
        <w:tab w:val="right" w:pos="8306"/>
      </w:tabs>
      <w:spacing w:after="0" w:line="240" w:lineRule="auto"/>
      <w:rPr>
        <w:noProof/>
      </w:rPr>
    </w:pPr>
    <w:r w:rsidRPr="006A7B77">
      <w:rPr>
        <w:noProof/>
      </w:rPr>
      <w:t xml:space="preserve">ΕΛΛΗΝΙΚΗ ΔΗΜΟΚΡΑΤΙΑ                               </w:t>
    </w:r>
    <w:r w:rsidRPr="006A7B77">
      <w:rPr>
        <w:noProof/>
      </w:rPr>
      <w:tab/>
      <w:t xml:space="preserve">            </w:t>
    </w:r>
    <w:r>
      <w:rPr>
        <w:noProof/>
      </w:rPr>
      <w:t xml:space="preserve">                 </w:t>
    </w:r>
    <w:r w:rsidRPr="006A7B77">
      <w:rPr>
        <w:noProof/>
      </w:rPr>
      <w:t>Γενική Διεύθυνση Αρχαιοτήτων &amp;</w:t>
    </w:r>
  </w:p>
  <w:p w:rsidR="00C447E2" w:rsidRPr="006A7B77" w:rsidRDefault="00C447E2" w:rsidP="00C447E2">
    <w:pPr>
      <w:tabs>
        <w:tab w:val="center" w:pos="4153"/>
        <w:tab w:val="right" w:pos="8306"/>
      </w:tabs>
      <w:spacing w:after="0" w:line="240" w:lineRule="auto"/>
      <w:rPr>
        <w:noProof/>
      </w:rPr>
    </w:pPr>
    <w:r w:rsidRPr="006A7B77">
      <w:rPr>
        <w:noProof/>
      </w:rPr>
      <w:t>Υπουργείο Πολιτισμού και Αθλητισμού</w:t>
    </w:r>
    <w:r w:rsidRPr="006A7B77">
      <w:rPr>
        <w:noProof/>
      </w:rPr>
      <w:tab/>
      <w:t xml:space="preserve">                    </w:t>
    </w:r>
    <w:r>
      <w:rPr>
        <w:noProof/>
      </w:rPr>
      <w:t xml:space="preserve">               </w:t>
    </w:r>
    <w:r w:rsidRPr="006A7B77">
      <w:rPr>
        <w:noProof/>
      </w:rPr>
      <w:t>Πολιτιστικής Κληρονομιάς</w:t>
    </w:r>
  </w:p>
  <w:p w:rsidR="00C447E2" w:rsidRPr="006A7B77" w:rsidRDefault="00C447E2" w:rsidP="00C447E2">
    <w:pPr>
      <w:tabs>
        <w:tab w:val="center" w:pos="4153"/>
        <w:tab w:val="right" w:pos="8306"/>
      </w:tabs>
      <w:spacing w:after="0" w:line="240" w:lineRule="auto"/>
      <w:rPr>
        <w:noProof/>
        <w:lang w:val="en-US"/>
      </w:rPr>
    </w:pPr>
    <w:r w:rsidRPr="006A7B77">
      <w:rPr>
        <w:noProof/>
      </w:rPr>
      <w:tab/>
      <w:t xml:space="preserve">                                                                       </w:t>
    </w:r>
    <w:r>
      <w:rPr>
        <w:noProof/>
      </w:rPr>
      <w:t xml:space="preserve">                              </w:t>
    </w:r>
    <w:r w:rsidRPr="006A7B77">
      <w:rPr>
        <w:noProof/>
      </w:rPr>
      <w:t>Εφορεία</w:t>
    </w:r>
    <w:r w:rsidRPr="006A7B77">
      <w:rPr>
        <w:noProof/>
        <w:lang w:val="en-US"/>
      </w:rPr>
      <w:t xml:space="preserve"> </w:t>
    </w:r>
    <w:r w:rsidRPr="006A7B77">
      <w:rPr>
        <w:noProof/>
      </w:rPr>
      <w:t>Αρχαιοτήτων</w:t>
    </w:r>
    <w:r w:rsidRPr="006A7B77">
      <w:rPr>
        <w:noProof/>
        <w:lang w:val="en-US"/>
      </w:rPr>
      <w:t xml:space="preserve"> </w:t>
    </w:r>
    <w:r w:rsidRPr="00C447E2">
      <w:rPr>
        <w:noProof/>
      </w:rPr>
      <w:t>Ημαθίας</w:t>
    </w:r>
  </w:p>
  <w:p w:rsidR="00C447E2" w:rsidRDefault="00C447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0A"/>
    <w:rsid w:val="0008680A"/>
    <w:rsid w:val="002F2AB5"/>
    <w:rsid w:val="006D2219"/>
    <w:rsid w:val="00792791"/>
    <w:rsid w:val="009A571C"/>
    <w:rsid w:val="00B15DEA"/>
    <w:rsid w:val="00C447E2"/>
    <w:rsid w:val="00E377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C366B"/>
  <w15:docId w15:val="{F96E5259-D550-46AB-A9F6-409A8171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5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5DEA"/>
    <w:rPr>
      <w:rFonts w:ascii="Tahoma" w:hAnsi="Tahoma" w:cs="Tahoma"/>
      <w:sz w:val="16"/>
      <w:szCs w:val="16"/>
    </w:rPr>
  </w:style>
  <w:style w:type="paragraph" w:styleId="a4">
    <w:name w:val="header"/>
    <w:basedOn w:val="a"/>
    <w:link w:val="Char0"/>
    <w:uiPriority w:val="99"/>
    <w:unhideWhenUsed/>
    <w:rsid w:val="00B15DEA"/>
    <w:pPr>
      <w:tabs>
        <w:tab w:val="center" w:pos="4153"/>
        <w:tab w:val="right" w:pos="8306"/>
      </w:tabs>
      <w:spacing w:after="0" w:line="240" w:lineRule="auto"/>
    </w:pPr>
  </w:style>
  <w:style w:type="character" w:customStyle="1" w:styleId="Char0">
    <w:name w:val="Κεφαλίδα Char"/>
    <w:basedOn w:val="a0"/>
    <w:link w:val="a4"/>
    <w:uiPriority w:val="99"/>
    <w:rsid w:val="00B15DEA"/>
  </w:style>
  <w:style w:type="paragraph" w:styleId="a5">
    <w:name w:val="footer"/>
    <w:basedOn w:val="a"/>
    <w:link w:val="Char1"/>
    <w:uiPriority w:val="99"/>
    <w:unhideWhenUsed/>
    <w:rsid w:val="00B15DEA"/>
    <w:pPr>
      <w:tabs>
        <w:tab w:val="center" w:pos="4153"/>
        <w:tab w:val="right" w:pos="8306"/>
      </w:tabs>
      <w:spacing w:after="0" w:line="240" w:lineRule="auto"/>
    </w:pPr>
  </w:style>
  <w:style w:type="character" w:customStyle="1" w:styleId="Char1">
    <w:name w:val="Υποσέλιδο Char"/>
    <w:basedOn w:val="a0"/>
    <w:link w:val="a5"/>
    <w:uiPriority w:val="99"/>
    <w:rsid w:val="00B1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E8931E-25BF-455A-924B-F22C619CD994}"/>
</file>

<file path=customXml/itemProps2.xml><?xml version="1.0" encoding="utf-8"?>
<ds:datastoreItem xmlns:ds="http://schemas.openxmlformats.org/officeDocument/2006/customXml" ds:itemID="{37ACB060-EB4A-46E6-8D19-5682DDE27776}"/>
</file>

<file path=customXml/itemProps3.xml><?xml version="1.0" encoding="utf-8"?>
<ds:datastoreItem xmlns:ds="http://schemas.openxmlformats.org/officeDocument/2006/customXml" ds:itemID="{9C277B96-A7FF-4ED3-A901-ADE78EAE1DDA}"/>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2375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SPHLIOPOULOU</dc:creator>
  <cp:lastModifiedBy>Thanos Giannopoulos</cp:lastModifiedBy>
  <cp:revision>5</cp:revision>
  <dcterms:created xsi:type="dcterms:W3CDTF">2020-02-14T11:38:00Z</dcterms:created>
  <dcterms:modified xsi:type="dcterms:W3CDTF">2020-02-20T14:40:00Z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