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0010D3" w:rsidP="00FD652F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A75929">
        <w:rPr>
          <w:rFonts w:ascii="Arial" w:hAnsi="Arial" w:cs="Arial"/>
          <w:b/>
        </w:rPr>
        <w:t xml:space="preserve">ΚΑΤΑΣΚΕΥΗ ΣΤΕΓΑΣΤΡΟΥ ΠΡΟΣΤΑΣΙΑΣ &amp; ΑΝΑΔΕΙΞΗΣ ΑΝΑΣΚΑΦΗΣ ΟΙΚΟΠΕΔΟΥ  ‘‘ΜΑΘΙΟΥΔΑΚΗ’’ ΣΤΟΝ ΑΡΧΑΙΟΛΟΓΙΚΟ ΧΩΡΟ ΤΗΣ ΜΙΝΩΪΚΗΣ ΚΥΔΩΝΙΑΣ, ΠΑΛΙΑΣ ΠΟΛΗΣ ΧΑΝΙΩΝ ΚΡΗΤΗΣ </w:t>
      </w:r>
      <w:r w:rsidRPr="007D5219">
        <w:rPr>
          <w:rFonts w:ascii="Arial" w:hAnsi="Arial" w:cs="Arial"/>
          <w:b/>
        </w:rPr>
        <w:t>”</w:t>
      </w:r>
    </w:p>
    <w:p w:rsidR="004B5331" w:rsidRPr="004B5331" w:rsidRDefault="00360DEC" w:rsidP="00F27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4B5331" w:rsidRPr="004B5331">
        <w:rPr>
          <w:rFonts w:ascii="Arial" w:hAnsi="Arial" w:cs="Arial"/>
        </w:rPr>
        <w:t>Κ</w:t>
      </w:r>
      <w:r w:rsidR="004B5331">
        <w:rPr>
          <w:rFonts w:ascii="Arial" w:hAnsi="Arial" w:cs="Arial"/>
        </w:rPr>
        <w:t xml:space="preserve">ατασκευή στεγάστρου προστασίας &amp; ανάδειξης ανασκαφής οικοπέδου </w:t>
      </w:r>
      <w:r w:rsidR="004B5331" w:rsidRPr="004B5331">
        <w:rPr>
          <w:rFonts w:ascii="Arial" w:hAnsi="Arial" w:cs="Arial"/>
        </w:rPr>
        <w:t xml:space="preserve"> ‘‘Μ</w:t>
      </w:r>
      <w:r w:rsidR="004B5331">
        <w:rPr>
          <w:rFonts w:ascii="Arial" w:hAnsi="Arial" w:cs="Arial"/>
        </w:rPr>
        <w:t>αθιουδάκη</w:t>
      </w:r>
      <w:r w:rsidR="004B5331" w:rsidRPr="004B5331">
        <w:rPr>
          <w:rFonts w:ascii="Arial" w:hAnsi="Arial" w:cs="Arial"/>
        </w:rPr>
        <w:t xml:space="preserve">’’ </w:t>
      </w:r>
      <w:r w:rsidR="004B5331">
        <w:rPr>
          <w:rFonts w:ascii="Arial" w:hAnsi="Arial" w:cs="Arial"/>
        </w:rPr>
        <w:t xml:space="preserve">στον αρχαιολογικό χώρο της </w:t>
      </w:r>
      <w:proofErr w:type="spellStart"/>
      <w:r w:rsidR="004B5331">
        <w:rPr>
          <w:rFonts w:ascii="Arial" w:hAnsi="Arial" w:cs="Arial"/>
        </w:rPr>
        <w:t>Μινωϊκής</w:t>
      </w:r>
      <w:proofErr w:type="spellEnd"/>
      <w:r w:rsidR="004B5331">
        <w:rPr>
          <w:rFonts w:ascii="Arial" w:hAnsi="Arial" w:cs="Arial"/>
        </w:rPr>
        <w:t xml:space="preserve"> </w:t>
      </w:r>
      <w:proofErr w:type="spellStart"/>
      <w:r w:rsidR="004B5331">
        <w:rPr>
          <w:rFonts w:ascii="Arial" w:hAnsi="Arial" w:cs="Arial"/>
        </w:rPr>
        <w:t>Κυδωνίας</w:t>
      </w:r>
      <w:proofErr w:type="spellEnd"/>
      <w:r w:rsidR="004B5331">
        <w:rPr>
          <w:rFonts w:ascii="Arial" w:hAnsi="Arial" w:cs="Arial"/>
        </w:rPr>
        <w:t>, παλιάς πόλης Χανίων Κρήτης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4B5331" w:rsidRPr="004B5331">
        <w:rPr>
          <w:rFonts w:ascii="Arial" w:hAnsi="Arial" w:cs="Arial"/>
        </w:rPr>
        <w:t>432.607,65</w:t>
      </w:r>
      <w:r w:rsidR="004B5331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4B5331" w:rsidRPr="004B5331">
        <w:rPr>
          <w:rFonts w:ascii="Arial" w:hAnsi="Arial" w:cs="Arial"/>
        </w:rPr>
        <w:t>Διεύθυνση Αναστήλωσης Αρχαίων Μνημείων</w:t>
      </w:r>
      <w:r w:rsidR="004B5331">
        <w:rPr>
          <w:rFonts w:ascii="Arial" w:hAnsi="Arial" w:cs="Arial"/>
        </w:rPr>
        <w:t xml:space="preserve"> και την </w:t>
      </w:r>
      <w:r w:rsidR="004B5331" w:rsidRPr="004B5331">
        <w:rPr>
          <w:rFonts w:ascii="Arial" w:hAnsi="Arial" w:cs="Arial"/>
        </w:rPr>
        <w:t>ΕΦΑ Χανίων</w:t>
      </w:r>
      <w:r w:rsidR="004B5331">
        <w:rPr>
          <w:rFonts w:ascii="Arial" w:hAnsi="Arial" w:cs="Arial"/>
        </w:rPr>
        <w:t xml:space="preserve">. </w:t>
      </w:r>
    </w:p>
    <w:p w:rsidR="004B5331" w:rsidRDefault="004B5331" w:rsidP="004B5331">
      <w:pPr>
        <w:jc w:val="both"/>
        <w:rPr>
          <w:rFonts w:ascii="Arial" w:hAnsi="Arial" w:cs="Arial"/>
          <w:color w:val="000000"/>
        </w:rPr>
      </w:pPr>
      <w:r w:rsidRPr="004B5331">
        <w:rPr>
          <w:rFonts w:ascii="Arial" w:hAnsi="Arial" w:cs="Arial"/>
          <w:color w:val="000000"/>
        </w:rPr>
        <w:t xml:space="preserve">Ο αρχαιολογικός χώρος της Κυδωνίας βρίσκεται στον λόφο του </w:t>
      </w:r>
      <w:proofErr w:type="spellStart"/>
      <w:r w:rsidRPr="004B5331">
        <w:rPr>
          <w:rFonts w:ascii="Arial" w:hAnsi="Arial" w:cs="Arial"/>
          <w:color w:val="000000"/>
        </w:rPr>
        <w:t>Καστελίου</w:t>
      </w:r>
      <w:proofErr w:type="spellEnd"/>
      <w:r w:rsidRPr="004B5331">
        <w:rPr>
          <w:rFonts w:ascii="Arial" w:hAnsi="Arial" w:cs="Arial"/>
          <w:color w:val="000000"/>
        </w:rPr>
        <w:t xml:space="preserve"> και στη γειτονική συνοικία </w:t>
      </w:r>
      <w:proofErr w:type="spellStart"/>
      <w:r w:rsidRPr="004B5331">
        <w:rPr>
          <w:rFonts w:ascii="Arial" w:hAnsi="Arial" w:cs="Arial"/>
          <w:color w:val="000000"/>
        </w:rPr>
        <w:t>Σπλάτζα</w:t>
      </w:r>
      <w:proofErr w:type="spellEnd"/>
      <w:r w:rsidRPr="004B5331">
        <w:rPr>
          <w:rFonts w:ascii="Arial" w:hAnsi="Arial" w:cs="Arial"/>
          <w:color w:val="000000"/>
        </w:rPr>
        <w:t>. Τα κτηριακά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κατάλοιπα των μινωικών χρόνων, που αποκαλύφθηκαν στο οικόπεδο, ανήκουν σε επάλληλες φάσεις και χρονολογούνται στη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B5331">
        <w:rPr>
          <w:rFonts w:ascii="Arial" w:hAnsi="Arial" w:cs="Arial"/>
          <w:color w:val="000000"/>
        </w:rPr>
        <w:t>Νεοανακτορική</w:t>
      </w:r>
      <w:proofErr w:type="spellEnd"/>
      <w:r w:rsidRPr="004B5331">
        <w:rPr>
          <w:rFonts w:ascii="Arial" w:hAnsi="Arial" w:cs="Arial"/>
          <w:color w:val="000000"/>
        </w:rPr>
        <w:t xml:space="preserve"> περίοδο. Η χρήση του χώρου ήταν πιθανότατα ως ιερό, ενώ μετά την καταστροφή από φωτιά το 1450 π.Χ. ο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χώρος χρησιμοποιήθηκε ως εργαστηριακός.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Με βάση την επισφαλή σήμερα κατάσταση διατήρησης του αρχαιολογικού χώρου, κρίνεται επιτακτική η ανάγκη προστασίας των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ευπαθών αρχαιολογικών ευρημάτων, με την κατασκευή στεγάστρου και την υλοποίηση σειράς επιμέρους υποστηρικτικών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εργασιών.</w:t>
      </w:r>
    </w:p>
    <w:p w:rsidR="004B5331" w:rsidRDefault="004C54C5" w:rsidP="004B533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F27B08" w:rsidRPr="00F27B08">
        <w:rPr>
          <w:rFonts w:ascii="Arial" w:hAnsi="Arial" w:cs="Arial"/>
          <w:color w:val="000000"/>
        </w:rPr>
        <w:t xml:space="preserve">περιλαμβάνει </w:t>
      </w:r>
      <w:r w:rsidR="004B5331">
        <w:rPr>
          <w:rFonts w:ascii="Arial" w:hAnsi="Arial" w:cs="Arial"/>
          <w:color w:val="000000"/>
        </w:rPr>
        <w:t xml:space="preserve">εργασίες </w:t>
      </w:r>
      <w:r w:rsidR="004B5331" w:rsidRPr="004B5331">
        <w:rPr>
          <w:rFonts w:ascii="Arial" w:hAnsi="Arial" w:cs="Arial"/>
          <w:color w:val="000000"/>
        </w:rPr>
        <w:t>κατασκευής του στεγάστρου σύμφωνα με τους κανόνες και την επιστημονική δεοντολογία που διέπει την προστασία</w:t>
      </w:r>
      <w:r w:rsidR="004B5331">
        <w:rPr>
          <w:rFonts w:ascii="Arial" w:hAnsi="Arial" w:cs="Arial"/>
          <w:color w:val="000000"/>
        </w:rPr>
        <w:t xml:space="preserve"> </w:t>
      </w:r>
      <w:r w:rsidR="004B5331" w:rsidRPr="004B5331">
        <w:rPr>
          <w:rFonts w:ascii="Arial" w:hAnsi="Arial" w:cs="Arial"/>
          <w:color w:val="000000"/>
        </w:rPr>
        <w:t>αρχαιολογικών χώρων και ιστορικών τόπων</w:t>
      </w:r>
      <w:r w:rsidR="004B5331">
        <w:rPr>
          <w:rFonts w:ascii="Arial" w:hAnsi="Arial" w:cs="Arial"/>
          <w:color w:val="000000"/>
        </w:rPr>
        <w:t xml:space="preserve">. </w:t>
      </w:r>
      <w:r w:rsidR="004B5331" w:rsidRPr="004B5331">
        <w:rPr>
          <w:rFonts w:ascii="Arial" w:hAnsi="Arial" w:cs="Arial"/>
          <w:color w:val="000000"/>
        </w:rPr>
        <w:t xml:space="preserve">Ειδικό φωτισμό ανάδειξης της ανασκαφής με </w:t>
      </w:r>
      <w:proofErr w:type="spellStart"/>
      <w:r w:rsidR="004B5331" w:rsidRPr="004B5331">
        <w:rPr>
          <w:rFonts w:ascii="Arial" w:hAnsi="Arial" w:cs="Arial"/>
          <w:color w:val="000000"/>
        </w:rPr>
        <w:t>spot</w:t>
      </w:r>
      <w:proofErr w:type="spellEnd"/>
      <w:r w:rsidR="004B5331" w:rsidRPr="004B5331">
        <w:rPr>
          <w:rFonts w:ascii="Arial" w:hAnsi="Arial" w:cs="Arial"/>
          <w:color w:val="000000"/>
        </w:rPr>
        <w:t xml:space="preserve"> και φωτισμό ανάδειξης του βυζαντινού τείχους με προβολείς και</w:t>
      </w:r>
      <w:r w:rsidR="004B5331">
        <w:rPr>
          <w:rFonts w:ascii="Arial" w:hAnsi="Arial" w:cs="Arial"/>
          <w:color w:val="000000"/>
        </w:rPr>
        <w:t xml:space="preserve"> </w:t>
      </w:r>
      <w:r w:rsidR="004B5331" w:rsidRPr="004B5331">
        <w:rPr>
          <w:rFonts w:ascii="Arial" w:hAnsi="Arial" w:cs="Arial"/>
          <w:color w:val="000000"/>
        </w:rPr>
        <w:t>εγκαταστάσεις Η/Μ (απορροή όμβριων υδάτων, εγκατάσταση ισχυρών ρευμάτων, αντικεραυνική π</w:t>
      </w:r>
      <w:bookmarkStart w:id="0" w:name="_GoBack"/>
      <w:bookmarkEnd w:id="0"/>
      <w:r w:rsidR="004B5331" w:rsidRPr="004B5331">
        <w:rPr>
          <w:rFonts w:ascii="Arial" w:hAnsi="Arial" w:cs="Arial"/>
          <w:color w:val="000000"/>
        </w:rPr>
        <w:t>ροστασία).</w:t>
      </w:r>
      <w:r w:rsidR="004B5331" w:rsidRPr="004B5331">
        <w:t xml:space="preserve"> </w:t>
      </w:r>
      <w:r w:rsidR="004B5331" w:rsidRPr="004B5331">
        <w:rPr>
          <w:rFonts w:ascii="Arial" w:hAnsi="Arial" w:cs="Arial"/>
          <w:color w:val="000000"/>
        </w:rPr>
        <w:t>Καθαίρεση τμήματος λιθοδομής περιμετρικού στηθαίου και επίχριση υφιστάμενων λιθόκτιστων στηθαίων περίφραξης και</w:t>
      </w:r>
      <w:r w:rsidR="004B5331">
        <w:rPr>
          <w:rFonts w:ascii="Arial" w:hAnsi="Arial" w:cs="Arial"/>
          <w:color w:val="000000"/>
        </w:rPr>
        <w:t xml:space="preserve"> </w:t>
      </w:r>
      <w:r w:rsidR="004B5331" w:rsidRPr="004B5331">
        <w:rPr>
          <w:rFonts w:ascii="Arial" w:hAnsi="Arial" w:cs="Arial"/>
          <w:color w:val="000000"/>
        </w:rPr>
        <w:t>αναβαθμού.</w:t>
      </w:r>
      <w:r w:rsidR="004B5331">
        <w:rPr>
          <w:rFonts w:ascii="Arial" w:hAnsi="Arial" w:cs="Arial"/>
          <w:color w:val="000000"/>
        </w:rPr>
        <w:t xml:space="preserve"> </w:t>
      </w:r>
      <w:r w:rsidR="004B5331" w:rsidRPr="004B5331">
        <w:rPr>
          <w:rFonts w:ascii="Arial" w:hAnsi="Arial" w:cs="Arial"/>
          <w:color w:val="000000"/>
        </w:rPr>
        <w:t>Αποξήλωση υφιστάμενης περίφραξης και κατασκευή νέας από μεταλλικό κιγκλίδωμα με πρόβλεψη θύρας εισόδου στη νότια</w:t>
      </w:r>
      <w:r w:rsidR="004B5331">
        <w:rPr>
          <w:rFonts w:ascii="Arial" w:hAnsi="Arial" w:cs="Arial"/>
          <w:color w:val="000000"/>
        </w:rPr>
        <w:t xml:space="preserve"> </w:t>
      </w:r>
      <w:r w:rsidR="004B5331" w:rsidRPr="004B5331">
        <w:rPr>
          <w:rFonts w:ascii="Arial" w:hAnsi="Arial" w:cs="Arial"/>
          <w:color w:val="000000"/>
        </w:rPr>
        <w:t>πλευρά.</w:t>
      </w:r>
      <w:r w:rsidR="004B5331">
        <w:rPr>
          <w:rFonts w:ascii="Arial" w:hAnsi="Arial" w:cs="Arial"/>
          <w:color w:val="000000"/>
        </w:rPr>
        <w:t xml:space="preserve"> </w:t>
      </w:r>
      <w:r w:rsidR="004B5331" w:rsidRPr="004B5331">
        <w:rPr>
          <w:rFonts w:ascii="Arial" w:hAnsi="Arial" w:cs="Arial"/>
          <w:color w:val="000000"/>
        </w:rPr>
        <w:t>Προσωρινή κατάχωση των αρχαιοτήτων για την προστασία τους κατά τη διάρκεια του έργου.</w:t>
      </w:r>
    </w:p>
    <w:p w:rsidR="00EE6EA4" w:rsidRDefault="004B5331" w:rsidP="004B5331">
      <w:pPr>
        <w:jc w:val="both"/>
        <w:rPr>
          <w:rFonts w:ascii="Arial" w:hAnsi="Arial" w:cs="Arial"/>
          <w:color w:val="000000"/>
        </w:rPr>
      </w:pPr>
      <w:r w:rsidRPr="004B5331">
        <w:rPr>
          <w:rFonts w:ascii="Arial" w:hAnsi="Arial" w:cs="Arial"/>
          <w:color w:val="000000"/>
        </w:rPr>
        <w:t>Βασικός στόχος του εγχειρήματος είναι αφενός η προστασία από τη φθορά, μέσω κατάλληλου σχεδιασμού, των αρχαιολογικών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καταλοίπων και αφετέρου ο χώρος να καταστεί πόλος έλξης και σημείο αναφοράς του πολιτιστικού αποθέματος της παλιάς πόλης</w:t>
      </w:r>
      <w:r>
        <w:rPr>
          <w:rFonts w:ascii="Arial" w:hAnsi="Arial" w:cs="Arial"/>
          <w:color w:val="000000"/>
        </w:rPr>
        <w:t xml:space="preserve"> </w:t>
      </w:r>
      <w:r w:rsidRPr="004B5331">
        <w:rPr>
          <w:rFonts w:ascii="Arial" w:hAnsi="Arial" w:cs="Arial"/>
          <w:color w:val="000000"/>
        </w:rPr>
        <w:t>των Χανίων, ώστε να επιτευχθεί η προβολή του ως μείζονος πολιτισμικού αγαθού και εν γένει η περαιτέρω ανάπτυξη της ευρύτερης περιοχής.</w:t>
      </w:r>
    </w:p>
    <w:p w:rsidR="00360DEC" w:rsidRPr="00CB07C5" w:rsidRDefault="00CA6DA9" w:rsidP="002469DB">
      <w:pPr>
        <w:jc w:val="both"/>
        <w:rPr>
          <w:rFonts w:ascii="Arial" w:hAnsi="Arial" w:cs="Arial"/>
          <w:color w:val="000000"/>
          <w:lang w:val="en-US"/>
        </w:rPr>
      </w:pPr>
      <w:r w:rsidRPr="007D5219">
        <w:rPr>
          <w:rFonts w:ascii="Arial" w:hAnsi="Arial" w:cs="Arial"/>
          <w:color w:val="000000"/>
        </w:rPr>
        <w:t xml:space="preserve"> </w:t>
      </w:r>
      <w:r w:rsidR="00117712">
        <w:rPr>
          <w:rFonts w:ascii="Arial" w:hAnsi="Arial" w:cs="Arial"/>
          <w:color w:val="000000"/>
        </w:rPr>
        <w:t xml:space="preserve">   </w:t>
      </w:r>
      <w:r w:rsidR="008276F3">
        <w:rPr>
          <w:rFonts w:ascii="Arial" w:hAnsi="Arial" w:cs="Arial"/>
          <w:color w:val="000000"/>
        </w:rPr>
        <w:t xml:space="preserve">              </w:t>
      </w:r>
      <w:r w:rsidR="00CB07C5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110917" cy="1581150"/>
            <wp:effectExtent l="0" t="0" r="3810" b="0"/>
            <wp:docPr id="1" name="Εικόνα 1" descr="C:\Users\PRASSAKIS\Desktop\αρχείο λήψης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χείο λήψης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07" cy="158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7C5">
        <w:rPr>
          <w:rFonts w:ascii="Arial" w:hAnsi="Arial" w:cs="Arial"/>
          <w:color w:val="000000"/>
          <w:lang w:val="en-US"/>
        </w:rPr>
        <w:t xml:space="preserve">               </w:t>
      </w:r>
      <w:r w:rsidR="00CB07C5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27223" cy="1543050"/>
            <wp:effectExtent l="0" t="0" r="0" b="0"/>
            <wp:docPr id="2" name="Εικόνα 2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34" cy="15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CB07C5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35" w:rsidRDefault="00872635" w:rsidP="00117712">
      <w:pPr>
        <w:spacing w:after="0" w:line="240" w:lineRule="auto"/>
      </w:pPr>
      <w:r>
        <w:separator/>
      </w:r>
    </w:p>
  </w:endnote>
  <w:endnote w:type="continuationSeparator" w:id="0">
    <w:p w:rsidR="00872635" w:rsidRDefault="00872635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0010D3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200025</wp:posOffset>
          </wp:positionH>
          <wp:positionV relativeFrom="paragraph">
            <wp:posOffset>33020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0D3" w:rsidRDefault="000010D3">
    <w:pPr>
      <w:pStyle w:val="a5"/>
    </w:pPr>
  </w:p>
  <w:p w:rsidR="000010D3" w:rsidRDefault="000010D3">
    <w:pPr>
      <w:pStyle w:val="a5"/>
    </w:pPr>
  </w:p>
  <w:p w:rsidR="000010D3" w:rsidRDefault="000010D3">
    <w:pPr>
      <w:pStyle w:val="a5"/>
    </w:pPr>
  </w:p>
  <w:p w:rsidR="000010D3" w:rsidRDefault="000010D3">
    <w:pPr>
      <w:pStyle w:val="a5"/>
    </w:pPr>
  </w:p>
  <w:p w:rsidR="000010D3" w:rsidRDefault="00001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35" w:rsidRDefault="00872635" w:rsidP="00117712">
      <w:pPr>
        <w:spacing w:after="0" w:line="240" w:lineRule="auto"/>
      </w:pPr>
      <w:r>
        <w:separator/>
      </w:r>
    </w:p>
  </w:footnote>
  <w:footnote w:type="continuationSeparator" w:id="0">
    <w:p w:rsidR="00872635" w:rsidRDefault="00872635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Γενική Διεύθυνση </w:t>
    </w:r>
    <w:r w:rsidR="00FD652F" w:rsidRPr="001C64FF">
      <w:rPr>
        <w:color w:val="2E74B5" w:themeColor="accent1" w:themeShade="BF"/>
        <w:sz w:val="20"/>
        <w:szCs w:val="20"/>
      </w:rPr>
      <w:t>Α</w:t>
    </w:r>
    <w:r w:rsidR="00FD652F">
      <w:rPr>
        <w:color w:val="2E74B5" w:themeColor="accent1" w:themeShade="BF"/>
        <w:sz w:val="20"/>
        <w:szCs w:val="20"/>
      </w:rPr>
      <w:t>ναστήλωσης, Μουσείων</w:t>
    </w:r>
  </w:p>
  <w:p w:rsidR="004B5331" w:rsidRPr="004B533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FD652F">
      <w:rPr>
        <w:color w:val="2E74B5" w:themeColor="accent1" w:themeShade="BF"/>
        <w:sz w:val="20"/>
        <w:szCs w:val="20"/>
      </w:rPr>
      <w:t xml:space="preserve">&amp; Τεχνικών Έργων – </w:t>
    </w:r>
    <w:r w:rsidR="004B5331" w:rsidRPr="004B5331">
      <w:rPr>
        <w:color w:val="2E74B5" w:themeColor="accent1" w:themeShade="BF"/>
        <w:sz w:val="20"/>
        <w:szCs w:val="20"/>
      </w:rPr>
      <w:t xml:space="preserve">Διεύθυνση Αναστήλωσης      </w:t>
    </w:r>
  </w:p>
  <w:p w:rsidR="001C64FF" w:rsidRPr="00FD652F" w:rsidRDefault="004B5331" w:rsidP="001C64FF">
    <w:pPr>
      <w:pStyle w:val="a4"/>
      <w:rPr>
        <w:color w:val="2E74B5" w:themeColor="accent1" w:themeShade="BF"/>
        <w:sz w:val="20"/>
        <w:szCs w:val="20"/>
      </w:rPr>
    </w:pPr>
    <w:r w:rsidRPr="00A75929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</w:t>
    </w:r>
    <w:r w:rsidRPr="004B5331">
      <w:rPr>
        <w:color w:val="2E74B5" w:themeColor="accent1" w:themeShade="BF"/>
        <w:sz w:val="20"/>
        <w:szCs w:val="20"/>
      </w:rPr>
      <w:t>Αρχαίων Μνημείων</w:t>
    </w:r>
    <w:r>
      <w:rPr>
        <w:color w:val="2E74B5" w:themeColor="accent1" w:themeShade="BF"/>
        <w:sz w:val="20"/>
        <w:szCs w:val="20"/>
      </w:rPr>
      <w:t xml:space="preserve"> / </w:t>
    </w:r>
    <w:r w:rsidRPr="004B5331">
      <w:rPr>
        <w:color w:val="2E74B5" w:themeColor="accent1" w:themeShade="BF"/>
        <w:sz w:val="20"/>
        <w:szCs w:val="20"/>
      </w:rPr>
      <w:t>ΕΦΑ Χανίων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010D3"/>
    <w:rsid w:val="000162C8"/>
    <w:rsid w:val="000D3E5F"/>
    <w:rsid w:val="00117712"/>
    <w:rsid w:val="00145773"/>
    <w:rsid w:val="001C4BFB"/>
    <w:rsid w:val="001C64FF"/>
    <w:rsid w:val="001E6C25"/>
    <w:rsid w:val="002469DB"/>
    <w:rsid w:val="002A00DC"/>
    <w:rsid w:val="002F61E7"/>
    <w:rsid w:val="00333C47"/>
    <w:rsid w:val="00360DEC"/>
    <w:rsid w:val="00371AE0"/>
    <w:rsid w:val="003D0ADD"/>
    <w:rsid w:val="004104A5"/>
    <w:rsid w:val="00495695"/>
    <w:rsid w:val="004A2EBA"/>
    <w:rsid w:val="004B5331"/>
    <w:rsid w:val="004C54C5"/>
    <w:rsid w:val="004D67CD"/>
    <w:rsid w:val="005439AA"/>
    <w:rsid w:val="00552270"/>
    <w:rsid w:val="005937BE"/>
    <w:rsid w:val="005B42CA"/>
    <w:rsid w:val="005D0156"/>
    <w:rsid w:val="00606F91"/>
    <w:rsid w:val="006C3441"/>
    <w:rsid w:val="006D09BC"/>
    <w:rsid w:val="00701658"/>
    <w:rsid w:val="0070431E"/>
    <w:rsid w:val="00734046"/>
    <w:rsid w:val="007526E9"/>
    <w:rsid w:val="007B17AA"/>
    <w:rsid w:val="007D5219"/>
    <w:rsid w:val="00802E7B"/>
    <w:rsid w:val="008276F3"/>
    <w:rsid w:val="00850A99"/>
    <w:rsid w:val="00872635"/>
    <w:rsid w:val="00885D0C"/>
    <w:rsid w:val="00894883"/>
    <w:rsid w:val="00950F9E"/>
    <w:rsid w:val="00A23059"/>
    <w:rsid w:val="00A616EF"/>
    <w:rsid w:val="00A718D6"/>
    <w:rsid w:val="00A75929"/>
    <w:rsid w:val="00B00C16"/>
    <w:rsid w:val="00B9038E"/>
    <w:rsid w:val="00C6200F"/>
    <w:rsid w:val="00CA6DA9"/>
    <w:rsid w:val="00CB07C5"/>
    <w:rsid w:val="00D00078"/>
    <w:rsid w:val="00D11B1E"/>
    <w:rsid w:val="00DA3A0F"/>
    <w:rsid w:val="00E079B5"/>
    <w:rsid w:val="00E91194"/>
    <w:rsid w:val="00E95C14"/>
    <w:rsid w:val="00EE6EA4"/>
    <w:rsid w:val="00F20F86"/>
    <w:rsid w:val="00F27B08"/>
    <w:rsid w:val="00FA4E0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73331"/>
  <w15:docId w15:val="{38563F76-AD28-4375-8C78-1534C9EA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3D6BB-452D-46D2-9DA0-0D271517B55C}"/>
</file>

<file path=customXml/itemProps2.xml><?xml version="1.0" encoding="utf-8"?>
<ds:datastoreItem xmlns:ds="http://schemas.openxmlformats.org/officeDocument/2006/customXml" ds:itemID="{3E6A0183-A25D-4CD2-8DA3-61300C13CED3}"/>
</file>

<file path=customXml/itemProps3.xml><?xml version="1.0" encoding="utf-8"?>
<ds:datastoreItem xmlns:ds="http://schemas.openxmlformats.org/officeDocument/2006/customXml" ds:itemID="{2DFD8379-0ECA-44B1-A478-B48ADD110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12</cp:revision>
  <cp:lastPrinted>2018-01-11T07:15:00Z</cp:lastPrinted>
  <dcterms:created xsi:type="dcterms:W3CDTF">2021-06-29T12:11:00Z</dcterms:created>
  <dcterms:modified xsi:type="dcterms:W3CDTF">2021-07-12T14:42:00Z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