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69D3" w:rsidRDefault="004069D3" w:rsidP="00F730EF">
      <w:pPr>
        <w:jc w:val="center"/>
        <w:rPr>
          <w:rFonts w:ascii="Arial" w:hAnsi="Arial" w:cs="Arial"/>
          <w:b/>
          <w:sz w:val="24"/>
          <w:szCs w:val="24"/>
        </w:rPr>
      </w:pPr>
    </w:p>
    <w:p w:rsidR="004069D3" w:rsidRPr="00D7326A" w:rsidRDefault="004069D3" w:rsidP="00D7326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el-GR"/>
        </w:rPr>
      </w:pPr>
      <w:r w:rsidRPr="00D7326A">
        <w:rPr>
          <w:rFonts w:ascii="Arial" w:hAnsi="Arial" w:cs="Arial"/>
          <w:sz w:val="24"/>
          <w:szCs w:val="24"/>
          <w:lang w:eastAsia="el-GR"/>
        </w:rPr>
        <w:t>«ΔΙΑΜΟΡΦΩΣΗ ΑΡΧΑΙΟΛΟΓΙΚΩΝ ΔΙΑΔΡΟΜΩΝ - ΥΠΟΔΟΜΕΣ ΑΝΑΔΕΙΞΗΣ ΣΤΟΝ ΑΡΧΑΙΟΛΟΓΙΚΟ ΧΩΡΟ ΤΩΝ ΜΕΤΑΛΛΟΥΡΓΙΚΩΝ ΕΡΓΑΣΤΗΡΙΩΝ ΚΑΙ ΜΕΤΑΛΛΕΙΩΝ ΤΗΣ ΚΟΙΛΑΔΑΣ ΣΟΥΡΙΖΑΣ - ΑΓΡΙΛΕΖΑΣ ΛΑΥΡΕΩΤΙΚΗΣ (Α'ΦΑΣΗ)»</w:t>
      </w:r>
      <w:r w:rsidRPr="00D7326A">
        <w:rPr>
          <w:rFonts w:ascii="Arial" w:hAnsi="Arial" w:cs="Arial"/>
          <w:sz w:val="24"/>
          <w:szCs w:val="24"/>
        </w:rPr>
        <w:t xml:space="preserve"> </w:t>
      </w:r>
    </w:p>
    <w:p w:rsidR="004069D3" w:rsidRDefault="004069D3" w:rsidP="00F730EF">
      <w:pPr>
        <w:jc w:val="both"/>
        <w:rPr>
          <w:rFonts w:ascii="Arial" w:hAnsi="Arial" w:cs="Arial"/>
          <w:sz w:val="24"/>
          <w:szCs w:val="24"/>
        </w:rPr>
      </w:pPr>
    </w:p>
    <w:p w:rsidR="004069D3" w:rsidRDefault="004069D3" w:rsidP="00F730E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Το έργο «Διαμόρφωση Αρχαιολογικών Διαδρομών-υποδομές ανάδειξης στον αρχαιολογικό χώρο των Μεταλλουργικών Εργαστηρίων και Μεταλλείων της κοιλάδας </w:t>
      </w:r>
      <w:proofErr w:type="spellStart"/>
      <w:r>
        <w:rPr>
          <w:rFonts w:ascii="Arial" w:hAnsi="Arial" w:cs="Arial"/>
          <w:sz w:val="24"/>
          <w:szCs w:val="24"/>
        </w:rPr>
        <w:t>Σούριζας-Αγριλέζας</w:t>
      </w:r>
      <w:proofErr w:type="spellEnd"/>
      <w:r>
        <w:rPr>
          <w:rFonts w:ascii="Arial" w:hAnsi="Arial" w:cs="Arial"/>
          <w:sz w:val="24"/>
          <w:szCs w:val="24"/>
        </w:rPr>
        <w:t xml:space="preserve"> Λαυρεωτικής (Α Φάση)</w:t>
      </w:r>
      <w:r w:rsidRPr="00F730EF">
        <w:rPr>
          <w:rFonts w:ascii="Arial" w:hAnsi="Arial" w:cs="Arial"/>
          <w:sz w:val="24"/>
          <w:szCs w:val="24"/>
        </w:rPr>
        <w:t xml:space="preserve"> εντάχθηκε στο </w:t>
      </w:r>
      <w:r>
        <w:rPr>
          <w:rFonts w:ascii="Arial" w:hAnsi="Arial" w:cs="Arial"/>
          <w:sz w:val="24"/>
          <w:szCs w:val="24"/>
        </w:rPr>
        <w:t xml:space="preserve">Περιφερειακό </w:t>
      </w:r>
      <w:r w:rsidRPr="00F730EF">
        <w:rPr>
          <w:rFonts w:ascii="Arial" w:hAnsi="Arial" w:cs="Arial"/>
          <w:sz w:val="24"/>
          <w:szCs w:val="24"/>
        </w:rPr>
        <w:t>Επιχειρησιακό Πρόγραμμα «</w:t>
      </w:r>
      <w:r>
        <w:rPr>
          <w:rFonts w:ascii="Arial" w:hAnsi="Arial" w:cs="Arial"/>
          <w:sz w:val="24"/>
          <w:szCs w:val="24"/>
        </w:rPr>
        <w:t>Αττική</w:t>
      </w:r>
      <w:r w:rsidRPr="00F730EF">
        <w:rPr>
          <w:rFonts w:ascii="Arial" w:hAnsi="Arial" w:cs="Arial"/>
          <w:sz w:val="24"/>
          <w:szCs w:val="24"/>
        </w:rPr>
        <w:t xml:space="preserve"> 2014 – 2020» </w:t>
      </w:r>
      <w:r>
        <w:rPr>
          <w:rFonts w:ascii="Arial" w:hAnsi="Arial" w:cs="Arial"/>
          <w:sz w:val="24"/>
          <w:szCs w:val="24"/>
        </w:rPr>
        <w:t xml:space="preserve">με προϋπολογισμό </w:t>
      </w:r>
      <w:r w:rsidRPr="00257913">
        <w:rPr>
          <w:rFonts w:ascii="Arial" w:hAnsi="Arial" w:cs="Arial"/>
          <w:sz w:val="24"/>
          <w:szCs w:val="24"/>
          <w:lang w:eastAsia="el-GR"/>
        </w:rPr>
        <w:t>1.500.000,00</w:t>
      </w:r>
      <w:r w:rsidRPr="00CB44B8">
        <w:rPr>
          <w:rFonts w:ascii="Arial" w:hAnsi="Arial" w:cs="Arial"/>
          <w:sz w:val="24"/>
          <w:szCs w:val="24"/>
        </w:rPr>
        <w:t xml:space="preserve"> €</w:t>
      </w:r>
      <w:r>
        <w:rPr>
          <w:rFonts w:ascii="Arial" w:hAnsi="Arial" w:cs="Arial"/>
          <w:sz w:val="24"/>
          <w:szCs w:val="24"/>
        </w:rPr>
        <w:t xml:space="preserve">, χρηματοδότηση από το </w:t>
      </w:r>
      <w:r w:rsidRPr="00F730EF">
        <w:rPr>
          <w:rFonts w:ascii="Arial" w:hAnsi="Arial" w:cs="Arial"/>
          <w:sz w:val="24"/>
          <w:szCs w:val="24"/>
        </w:rPr>
        <w:t>Ευρωπαϊκό Ταμείο Περιφερειακής Ανάπτυξης</w:t>
      </w:r>
      <w:r>
        <w:rPr>
          <w:rFonts w:ascii="Arial" w:hAnsi="Arial" w:cs="Arial"/>
          <w:sz w:val="24"/>
          <w:szCs w:val="24"/>
        </w:rPr>
        <w:t xml:space="preserve"> με φορέα χρηματοδότησης την Περιφέρεια Αττικής</w:t>
      </w:r>
      <w:r w:rsidRPr="00F730EF">
        <w:rPr>
          <w:rFonts w:ascii="Arial" w:hAnsi="Arial" w:cs="Arial"/>
          <w:sz w:val="24"/>
          <w:szCs w:val="24"/>
        </w:rPr>
        <w:t xml:space="preserve"> και δικαιούχο την</w:t>
      </w:r>
      <w:r>
        <w:rPr>
          <w:rFonts w:ascii="Arial" w:hAnsi="Arial" w:cs="Arial"/>
          <w:sz w:val="24"/>
          <w:szCs w:val="24"/>
        </w:rPr>
        <w:t xml:space="preserve"> </w:t>
      </w:r>
      <w:r w:rsidRPr="00CB44B8">
        <w:rPr>
          <w:rFonts w:ascii="Arial" w:hAnsi="Arial" w:cs="Arial"/>
          <w:sz w:val="24"/>
          <w:szCs w:val="24"/>
        </w:rPr>
        <w:t xml:space="preserve">Εφορεία Αρχαιοτήτων </w:t>
      </w:r>
      <w:r>
        <w:rPr>
          <w:rFonts w:ascii="Arial" w:hAnsi="Arial" w:cs="Arial"/>
          <w:sz w:val="24"/>
          <w:szCs w:val="24"/>
        </w:rPr>
        <w:t xml:space="preserve">Ανατολικής Αττικής </w:t>
      </w:r>
      <w:r w:rsidRPr="00CB44B8">
        <w:rPr>
          <w:rFonts w:ascii="Arial" w:hAnsi="Arial" w:cs="Arial"/>
          <w:sz w:val="24"/>
          <w:szCs w:val="24"/>
        </w:rPr>
        <w:t>του Υπουργείου Πολιτισμού και Αθλητισμού</w:t>
      </w:r>
      <w:r>
        <w:rPr>
          <w:rFonts w:ascii="Arial" w:hAnsi="Arial" w:cs="Arial"/>
          <w:sz w:val="24"/>
          <w:szCs w:val="24"/>
        </w:rPr>
        <w:t>.</w:t>
      </w:r>
    </w:p>
    <w:p w:rsidR="0070305A" w:rsidRPr="00F730EF" w:rsidRDefault="0070305A" w:rsidP="00F730EF">
      <w:pPr>
        <w:jc w:val="both"/>
        <w:rPr>
          <w:rFonts w:ascii="Arial" w:hAnsi="Arial" w:cs="Arial"/>
          <w:sz w:val="24"/>
          <w:szCs w:val="24"/>
        </w:rPr>
      </w:pPr>
    </w:p>
    <w:p w:rsidR="004069D3" w:rsidRDefault="0070305A" w:rsidP="0070305A">
      <w:pPr>
        <w:jc w:val="center"/>
        <w:rPr>
          <w:rFonts w:ascii="Arial" w:hAnsi="Arial" w:cs="Arial"/>
          <w:color w:val="000000"/>
          <w:lang w:val="en-US"/>
        </w:rPr>
      </w:pPr>
      <w:bookmarkStart w:id="0" w:name="_GoBack"/>
      <w:r>
        <w:rPr>
          <w:noProof/>
          <w:lang w:eastAsia="el-GR"/>
        </w:rPr>
        <w:drawing>
          <wp:inline distT="0" distB="0" distL="0" distR="0">
            <wp:extent cx="5564254" cy="3045810"/>
            <wp:effectExtent l="0" t="0" r="0" b="2540"/>
            <wp:docPr id="5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240" cy="304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0305A" w:rsidRDefault="0070305A" w:rsidP="0070305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eastAsia="el-GR"/>
        </w:rPr>
      </w:pPr>
    </w:p>
    <w:p w:rsidR="00C426ED" w:rsidRDefault="004069D3" w:rsidP="0070305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eastAsia="el-GR"/>
        </w:rPr>
      </w:pPr>
      <w:r w:rsidRPr="00257913">
        <w:rPr>
          <w:rFonts w:ascii="Arial" w:hAnsi="Arial" w:cs="Arial"/>
          <w:sz w:val="24"/>
          <w:szCs w:val="24"/>
          <w:lang w:eastAsia="el-GR"/>
        </w:rPr>
        <w:t>Η Πράξη αποτελεί την Α΄ φάση μιας ευρύτερης παρέμβασης, στη φάση αυτή διαμορφώνονται αρχαιολογικές</w:t>
      </w:r>
      <w:r>
        <w:rPr>
          <w:rFonts w:ascii="Arial" w:hAnsi="Arial" w:cs="Arial"/>
          <w:sz w:val="24"/>
          <w:szCs w:val="24"/>
          <w:lang w:eastAsia="el-GR"/>
        </w:rPr>
        <w:t xml:space="preserve"> </w:t>
      </w:r>
      <w:r w:rsidRPr="00257913">
        <w:rPr>
          <w:rFonts w:ascii="Arial" w:hAnsi="Arial" w:cs="Arial"/>
          <w:sz w:val="24"/>
          <w:szCs w:val="24"/>
          <w:lang w:eastAsia="el-GR"/>
        </w:rPr>
        <w:t xml:space="preserve">διαδρομές στην κοιλάδα της </w:t>
      </w:r>
      <w:proofErr w:type="spellStart"/>
      <w:r w:rsidRPr="00257913">
        <w:rPr>
          <w:rFonts w:ascii="Arial" w:hAnsi="Arial" w:cs="Arial"/>
          <w:sz w:val="24"/>
          <w:szCs w:val="24"/>
          <w:lang w:eastAsia="el-GR"/>
        </w:rPr>
        <w:t>Σούριζας</w:t>
      </w:r>
      <w:proofErr w:type="spellEnd"/>
      <w:r w:rsidRPr="00257913">
        <w:rPr>
          <w:rFonts w:ascii="Arial" w:hAnsi="Arial" w:cs="Arial"/>
          <w:sz w:val="24"/>
          <w:szCs w:val="24"/>
          <w:lang w:eastAsia="el-GR"/>
        </w:rPr>
        <w:t xml:space="preserve"> – </w:t>
      </w:r>
      <w:proofErr w:type="spellStart"/>
      <w:r w:rsidRPr="00257913">
        <w:rPr>
          <w:rFonts w:ascii="Arial" w:hAnsi="Arial" w:cs="Arial"/>
          <w:sz w:val="24"/>
          <w:szCs w:val="24"/>
          <w:lang w:eastAsia="el-GR"/>
        </w:rPr>
        <w:t>Αγριλέζας</w:t>
      </w:r>
      <w:proofErr w:type="spellEnd"/>
      <w:r w:rsidRPr="00257913">
        <w:rPr>
          <w:rFonts w:ascii="Arial" w:hAnsi="Arial" w:cs="Arial"/>
          <w:sz w:val="24"/>
          <w:szCs w:val="24"/>
          <w:lang w:eastAsia="el-GR"/>
        </w:rPr>
        <w:t xml:space="preserve"> Λαυρεωτικής, καθίσταται </w:t>
      </w:r>
      <w:proofErr w:type="spellStart"/>
      <w:r w:rsidRPr="00257913">
        <w:rPr>
          <w:rFonts w:ascii="Arial" w:hAnsi="Arial" w:cs="Arial"/>
          <w:sz w:val="24"/>
          <w:szCs w:val="24"/>
          <w:lang w:eastAsia="el-GR"/>
        </w:rPr>
        <w:t>προσβάσιμο</w:t>
      </w:r>
      <w:proofErr w:type="spellEnd"/>
      <w:r w:rsidRPr="00257913">
        <w:rPr>
          <w:rFonts w:ascii="Arial" w:hAnsi="Arial" w:cs="Arial"/>
          <w:sz w:val="24"/>
          <w:szCs w:val="24"/>
          <w:lang w:eastAsia="el-GR"/>
        </w:rPr>
        <w:t xml:space="preserve"> και αναγνώσιμο το ιστορικό τοπίο με</w:t>
      </w:r>
      <w:r>
        <w:rPr>
          <w:rFonts w:ascii="Arial" w:hAnsi="Arial" w:cs="Arial"/>
          <w:sz w:val="24"/>
          <w:szCs w:val="24"/>
          <w:lang w:eastAsia="el-GR"/>
        </w:rPr>
        <w:t xml:space="preserve"> </w:t>
      </w:r>
      <w:r w:rsidRPr="00257913">
        <w:rPr>
          <w:rFonts w:ascii="Arial" w:hAnsi="Arial" w:cs="Arial"/>
          <w:sz w:val="24"/>
          <w:szCs w:val="24"/>
          <w:lang w:eastAsia="el-GR"/>
        </w:rPr>
        <w:t xml:space="preserve">πλήθος καταλοίπων αρχαίων μεταλλουργικών εργαστηρίων, της αγοράς των </w:t>
      </w:r>
      <w:proofErr w:type="spellStart"/>
      <w:r w:rsidRPr="00257913">
        <w:rPr>
          <w:rFonts w:ascii="Arial" w:hAnsi="Arial" w:cs="Arial"/>
          <w:sz w:val="24"/>
          <w:szCs w:val="24"/>
          <w:lang w:eastAsia="el-GR"/>
        </w:rPr>
        <w:t>Σουνιέων</w:t>
      </w:r>
      <w:proofErr w:type="spellEnd"/>
      <w:r w:rsidRPr="00257913">
        <w:rPr>
          <w:rFonts w:ascii="Arial" w:hAnsi="Arial" w:cs="Arial"/>
          <w:sz w:val="24"/>
          <w:szCs w:val="24"/>
          <w:lang w:eastAsia="el-GR"/>
        </w:rPr>
        <w:t>, ταφικών περιβόλων, μεταλλευτικών στοών</w:t>
      </w:r>
      <w:r>
        <w:rPr>
          <w:rFonts w:ascii="Arial" w:hAnsi="Arial" w:cs="Arial"/>
          <w:sz w:val="24"/>
          <w:szCs w:val="24"/>
          <w:lang w:eastAsia="el-GR"/>
        </w:rPr>
        <w:t xml:space="preserve"> </w:t>
      </w:r>
      <w:r w:rsidRPr="00257913">
        <w:rPr>
          <w:rFonts w:ascii="Arial" w:hAnsi="Arial" w:cs="Arial"/>
          <w:sz w:val="24"/>
          <w:szCs w:val="24"/>
          <w:lang w:eastAsia="el-GR"/>
        </w:rPr>
        <w:t>και φρεάτων, λατομείων και αρχαίων οδών, σε έκταση 180 στρεμμάτων. Ταυτόχρονα συνδέονται δύο υφιστάμενοι επισκέψιμοι</w:t>
      </w:r>
      <w:r>
        <w:rPr>
          <w:rFonts w:ascii="Arial" w:hAnsi="Arial" w:cs="Arial"/>
          <w:sz w:val="24"/>
          <w:szCs w:val="24"/>
          <w:lang w:eastAsia="el-GR"/>
        </w:rPr>
        <w:t xml:space="preserve"> </w:t>
      </w:r>
      <w:r w:rsidRPr="00257913">
        <w:rPr>
          <w:rFonts w:ascii="Arial" w:hAnsi="Arial" w:cs="Arial"/>
          <w:sz w:val="24"/>
          <w:szCs w:val="24"/>
          <w:lang w:eastAsia="el-GR"/>
        </w:rPr>
        <w:t>αρχαιολογικοί χώροι: τα μεταλλουργικά εργαστήρια Δρυμού και το «</w:t>
      </w:r>
      <w:proofErr w:type="spellStart"/>
      <w:r w:rsidRPr="00257913">
        <w:rPr>
          <w:rFonts w:ascii="Arial" w:hAnsi="Arial" w:cs="Arial"/>
          <w:sz w:val="24"/>
          <w:szCs w:val="24"/>
          <w:lang w:eastAsia="el-GR"/>
        </w:rPr>
        <w:t>Ασκληπιακόν</w:t>
      </w:r>
      <w:proofErr w:type="spellEnd"/>
      <w:r w:rsidR="00C426ED">
        <w:rPr>
          <w:rFonts w:ascii="Arial" w:hAnsi="Arial" w:cs="Arial"/>
          <w:sz w:val="24"/>
          <w:szCs w:val="24"/>
          <w:lang w:eastAsia="el-GR"/>
        </w:rPr>
        <w:t>».</w:t>
      </w:r>
    </w:p>
    <w:p w:rsidR="0070305A" w:rsidRDefault="0070305A" w:rsidP="00C426E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lang w:eastAsia="el-GR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339715" cy="3562985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15" cy="356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9D3" w:rsidRPr="009E1C98" w:rsidRDefault="004069D3" w:rsidP="009E1C9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eastAsia="el-GR"/>
        </w:rPr>
      </w:pPr>
      <w:r w:rsidRPr="009E1C98">
        <w:rPr>
          <w:rFonts w:ascii="Arial" w:hAnsi="Arial" w:cs="Arial"/>
          <w:sz w:val="24"/>
          <w:szCs w:val="24"/>
          <w:lang w:eastAsia="el-GR"/>
        </w:rPr>
        <w:t xml:space="preserve">Με την Πράξη δημιουργείται δίκτυο διαδρομών πρόσβασης στα πυκνά και μοναδικά στον κόσμο υλικά κατάλοιπα </w:t>
      </w:r>
      <w:r>
        <w:rPr>
          <w:rFonts w:ascii="Arial" w:hAnsi="Arial" w:cs="Arial"/>
          <w:sz w:val="24"/>
          <w:szCs w:val="24"/>
          <w:lang w:eastAsia="el-GR"/>
        </w:rPr>
        <w:t xml:space="preserve">της </w:t>
      </w:r>
      <w:r w:rsidRPr="009E1C98">
        <w:rPr>
          <w:rFonts w:ascii="Arial" w:hAnsi="Arial" w:cs="Arial"/>
          <w:sz w:val="24"/>
          <w:szCs w:val="24"/>
          <w:lang w:eastAsia="el-GR"/>
        </w:rPr>
        <w:t xml:space="preserve">κοιλάδας της </w:t>
      </w:r>
      <w:proofErr w:type="spellStart"/>
      <w:r w:rsidRPr="009E1C98">
        <w:rPr>
          <w:rFonts w:ascii="Arial" w:hAnsi="Arial" w:cs="Arial"/>
          <w:sz w:val="24"/>
          <w:szCs w:val="24"/>
          <w:lang w:eastAsia="el-GR"/>
        </w:rPr>
        <w:t>Σούριζας-Αγριλέζας</w:t>
      </w:r>
      <w:proofErr w:type="spellEnd"/>
      <w:r w:rsidRPr="009E1C98">
        <w:rPr>
          <w:rFonts w:ascii="Arial" w:hAnsi="Arial" w:cs="Arial"/>
          <w:sz w:val="24"/>
          <w:szCs w:val="24"/>
          <w:lang w:eastAsia="el-GR"/>
        </w:rPr>
        <w:t xml:space="preserve">, όπου ο αρχαίος και ο νεότερος κόσμος συνδέονται με τα «νήματα» της γεωμορφολογίας, </w:t>
      </w:r>
      <w:r>
        <w:rPr>
          <w:rFonts w:ascii="Arial" w:hAnsi="Arial" w:cs="Arial"/>
          <w:sz w:val="24"/>
          <w:szCs w:val="24"/>
          <w:lang w:eastAsia="el-GR"/>
        </w:rPr>
        <w:t xml:space="preserve">της </w:t>
      </w:r>
      <w:r w:rsidRPr="009E1C98">
        <w:rPr>
          <w:rFonts w:ascii="Arial" w:hAnsi="Arial" w:cs="Arial"/>
          <w:sz w:val="24"/>
          <w:szCs w:val="24"/>
          <w:lang w:eastAsia="el-GR"/>
        </w:rPr>
        <w:t>μεταλλευτικής και της μεταλλουργίας, της τεχνολογίας εν γένει, της οικονομίας και των σχέσεων εξουσίας (κοινωνικής/πολιτικής) με</w:t>
      </w:r>
      <w:r>
        <w:rPr>
          <w:rFonts w:ascii="Arial" w:hAnsi="Arial" w:cs="Arial"/>
          <w:sz w:val="24"/>
          <w:szCs w:val="24"/>
          <w:lang w:eastAsia="el-GR"/>
        </w:rPr>
        <w:t xml:space="preserve"> </w:t>
      </w:r>
      <w:r w:rsidRPr="009E1C98">
        <w:rPr>
          <w:rFonts w:ascii="Arial" w:hAnsi="Arial" w:cs="Arial"/>
          <w:sz w:val="24"/>
          <w:szCs w:val="24"/>
          <w:lang w:eastAsia="el-GR"/>
        </w:rPr>
        <w:t xml:space="preserve">κεντρική αναφορά στον "χθόνιο μόχθο", την ανθρώπινη εργασία (δούλων και ελεύθερων) αλλά και την εξορυκτική </w:t>
      </w:r>
      <w:proofErr w:type="spellStart"/>
      <w:r w:rsidRPr="009E1C98">
        <w:rPr>
          <w:rFonts w:ascii="Arial" w:hAnsi="Arial" w:cs="Arial"/>
          <w:sz w:val="24"/>
          <w:szCs w:val="24"/>
          <w:lang w:eastAsia="el-GR"/>
        </w:rPr>
        <w:t>μόχλευση</w:t>
      </w:r>
      <w:proofErr w:type="spellEnd"/>
      <w:r w:rsidRPr="009E1C98">
        <w:rPr>
          <w:rFonts w:ascii="Arial" w:hAnsi="Arial" w:cs="Arial"/>
          <w:sz w:val="24"/>
          <w:szCs w:val="24"/>
          <w:lang w:eastAsia="el-GR"/>
        </w:rPr>
        <w:t xml:space="preserve"> </w:t>
      </w:r>
      <w:r>
        <w:rPr>
          <w:rFonts w:ascii="Arial" w:hAnsi="Arial" w:cs="Arial"/>
          <w:sz w:val="24"/>
          <w:szCs w:val="24"/>
          <w:lang w:eastAsia="el-GR"/>
        </w:rPr>
        <w:t xml:space="preserve">της </w:t>
      </w:r>
      <w:r w:rsidRPr="009E1C98">
        <w:rPr>
          <w:rFonts w:ascii="Arial" w:hAnsi="Arial" w:cs="Arial"/>
          <w:sz w:val="24"/>
          <w:szCs w:val="24"/>
          <w:lang w:eastAsia="el-GR"/>
        </w:rPr>
        <w:t>γης. Έτσι, θα καταστεί για πρώτη φορά προσεγγίσιμη η πολύ μεγάλη κλίμακα της παραγωγικής</w:t>
      </w:r>
      <w:r>
        <w:rPr>
          <w:rFonts w:ascii="Arial" w:hAnsi="Arial" w:cs="Arial"/>
          <w:sz w:val="24"/>
          <w:szCs w:val="24"/>
          <w:lang w:eastAsia="el-GR"/>
        </w:rPr>
        <w:t xml:space="preserve"> </w:t>
      </w:r>
      <w:r w:rsidRPr="009E1C98">
        <w:rPr>
          <w:rFonts w:ascii="Arial" w:hAnsi="Arial" w:cs="Arial"/>
          <w:sz w:val="24"/>
          <w:szCs w:val="24"/>
          <w:lang w:eastAsia="el-GR"/>
        </w:rPr>
        <w:t>διαδικασίας (μεταλλευτικής–μεταλλουργίας) στην οποία στηρίχθηκε η Αθηναϊκή πολιτική και πολιτισμική ισχύς κατά την Κλασική Περίοδο, η βάση, δηλαδή,</w:t>
      </w:r>
      <w:r>
        <w:rPr>
          <w:rFonts w:ascii="Arial" w:hAnsi="Arial" w:cs="Arial"/>
          <w:sz w:val="24"/>
          <w:szCs w:val="24"/>
          <w:lang w:eastAsia="el-GR"/>
        </w:rPr>
        <w:t xml:space="preserve"> </w:t>
      </w:r>
      <w:r w:rsidRPr="009E1C98">
        <w:rPr>
          <w:rFonts w:ascii="Arial" w:hAnsi="Arial" w:cs="Arial"/>
          <w:sz w:val="24"/>
          <w:szCs w:val="24"/>
          <w:lang w:eastAsia="el-GR"/>
        </w:rPr>
        <w:t xml:space="preserve">πάνω στην οποία θεμελιώθηκε ο Παρθενώνας. Με την υλοποίηση της Πράξης παραδίδεται στους πολίτες ένας μίτος που </w:t>
      </w:r>
      <w:r>
        <w:rPr>
          <w:rFonts w:ascii="Arial" w:hAnsi="Arial" w:cs="Arial"/>
          <w:sz w:val="24"/>
          <w:szCs w:val="24"/>
          <w:lang w:eastAsia="el-GR"/>
        </w:rPr>
        <w:t xml:space="preserve">τους </w:t>
      </w:r>
      <w:r w:rsidRPr="009E1C98">
        <w:rPr>
          <w:rFonts w:ascii="Arial" w:hAnsi="Arial" w:cs="Arial"/>
          <w:sz w:val="24"/>
          <w:szCs w:val="24"/>
          <w:lang w:eastAsia="el-GR"/>
        </w:rPr>
        <w:t>επιτρέπει την ανοιχτή, αλλά ασφαλή περιήγηση ανάμεσα στους εκτεταμένους ερειπιώνες αρχαίων καταλοίπων δεκαπέντε (15)</w:t>
      </w:r>
      <w:r>
        <w:rPr>
          <w:rFonts w:ascii="Arial" w:hAnsi="Arial" w:cs="Arial"/>
          <w:sz w:val="24"/>
          <w:szCs w:val="24"/>
          <w:lang w:eastAsia="el-GR"/>
        </w:rPr>
        <w:t xml:space="preserve"> </w:t>
      </w:r>
      <w:r w:rsidRPr="009E1C98">
        <w:rPr>
          <w:rFonts w:ascii="Arial" w:hAnsi="Arial" w:cs="Arial"/>
          <w:sz w:val="24"/>
          <w:szCs w:val="24"/>
          <w:lang w:eastAsia="el-GR"/>
        </w:rPr>
        <w:t>μεταλλουργικών εργαστηρίων, μεταλλευτικών στοών και φρεάτων, μεταλλείων, οδών, ταφικών μνημείων, και σύνθετων κτηρίων</w:t>
      </w:r>
      <w:r>
        <w:rPr>
          <w:rFonts w:ascii="Arial" w:hAnsi="Arial" w:cs="Arial"/>
          <w:sz w:val="24"/>
          <w:szCs w:val="24"/>
          <w:lang w:eastAsia="el-GR"/>
        </w:rPr>
        <w:t xml:space="preserve"> </w:t>
      </w:r>
      <w:r w:rsidRPr="009E1C98">
        <w:rPr>
          <w:rFonts w:ascii="Arial" w:hAnsi="Arial" w:cs="Arial"/>
          <w:sz w:val="24"/>
          <w:szCs w:val="24"/>
          <w:lang w:eastAsia="el-GR"/>
        </w:rPr>
        <w:t>που βρίσκονται σε πυκνή διασπορά σε όλη την έκταση της κοιλάδας. Με τον τρόπο αυτό, μετατρέπεται η επίσκεψη στον</w:t>
      </w:r>
      <w:r>
        <w:rPr>
          <w:rFonts w:ascii="Arial" w:hAnsi="Arial" w:cs="Arial"/>
          <w:sz w:val="24"/>
          <w:szCs w:val="24"/>
          <w:lang w:eastAsia="el-GR"/>
        </w:rPr>
        <w:t xml:space="preserve"> </w:t>
      </w:r>
      <w:r w:rsidRPr="009E1C98">
        <w:rPr>
          <w:rFonts w:ascii="Arial" w:hAnsi="Arial" w:cs="Arial"/>
          <w:sz w:val="24"/>
          <w:szCs w:val="24"/>
          <w:lang w:eastAsia="el-GR"/>
        </w:rPr>
        <w:t xml:space="preserve">αρχαιολογικό χώρο σε </w:t>
      </w:r>
      <w:proofErr w:type="spellStart"/>
      <w:r w:rsidRPr="009E1C98">
        <w:rPr>
          <w:rFonts w:ascii="Arial" w:hAnsi="Arial" w:cs="Arial"/>
          <w:sz w:val="24"/>
          <w:szCs w:val="24"/>
          <w:lang w:eastAsia="el-GR"/>
        </w:rPr>
        <w:t>αυτο</w:t>
      </w:r>
      <w:proofErr w:type="spellEnd"/>
      <w:r w:rsidRPr="009E1C98">
        <w:rPr>
          <w:rFonts w:ascii="Arial" w:hAnsi="Arial" w:cs="Arial"/>
          <w:sz w:val="24"/>
          <w:szCs w:val="24"/>
          <w:lang w:eastAsia="el-GR"/>
        </w:rPr>
        <w:t>-διδακτική, ερευνητική, εκπαιδευτική εμπειρία 'κατάδυσης' στην Ιστορία.</w:t>
      </w:r>
    </w:p>
    <w:p w:rsidR="004069D3" w:rsidRPr="009E1C98" w:rsidRDefault="004069D3" w:rsidP="00FD5FA7">
      <w:pPr>
        <w:jc w:val="both"/>
        <w:rPr>
          <w:rFonts w:ascii="Arial" w:hAnsi="Arial" w:cs="Arial"/>
          <w:color w:val="000000"/>
          <w:sz w:val="24"/>
          <w:szCs w:val="24"/>
        </w:rPr>
      </w:pPr>
    </w:p>
    <w:p w:rsidR="004069D3" w:rsidRDefault="004069D3" w:rsidP="005C3C56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9E1C98">
        <w:rPr>
          <w:rFonts w:ascii="Arial" w:hAnsi="Arial" w:cs="Arial"/>
          <w:sz w:val="24"/>
          <w:szCs w:val="24"/>
        </w:rPr>
        <w:t>Η μεθοδολογική προσέγγιση της Πράξης αποτελεί ήπια επέμβαση στο τοπίο και στα μνημεία. Δίνει τη δυνατότητα να είναι</w:t>
      </w:r>
      <w:r>
        <w:rPr>
          <w:rFonts w:ascii="Arial" w:hAnsi="Arial" w:cs="Arial"/>
          <w:sz w:val="24"/>
          <w:szCs w:val="24"/>
        </w:rPr>
        <w:t xml:space="preserve"> </w:t>
      </w:r>
      <w:r w:rsidRPr="009E1C98">
        <w:rPr>
          <w:rFonts w:ascii="Arial" w:hAnsi="Arial" w:cs="Arial"/>
          <w:sz w:val="24"/>
          <w:szCs w:val="24"/>
        </w:rPr>
        <w:t>λειτουργική, ενώ δημιουργείται και επεκτείνεται, καθώς οι εργασίες υλοποίησής της μπορούν να αποτελέσουν αντικείμενο</w:t>
      </w:r>
      <w:r>
        <w:rPr>
          <w:rFonts w:ascii="Arial" w:hAnsi="Arial" w:cs="Arial"/>
          <w:sz w:val="24"/>
          <w:szCs w:val="24"/>
        </w:rPr>
        <w:t xml:space="preserve"> </w:t>
      </w:r>
      <w:r w:rsidRPr="009E1C98">
        <w:rPr>
          <w:rFonts w:ascii="Arial" w:hAnsi="Arial" w:cs="Arial"/>
          <w:sz w:val="24"/>
          <w:szCs w:val="24"/>
        </w:rPr>
        <w:t>παρατήρησης από μέρους των επισκεπτών και να συνδυαστούν με εκπαιδευτικά προγράμματα, ξεναγήσεις, επιτόπια σεμινάρια και</w:t>
      </w:r>
      <w:r>
        <w:rPr>
          <w:rFonts w:ascii="Arial" w:hAnsi="Arial" w:cs="Arial"/>
          <w:sz w:val="24"/>
          <w:szCs w:val="24"/>
        </w:rPr>
        <w:t xml:space="preserve"> </w:t>
      </w:r>
      <w:r w:rsidRPr="009E1C98">
        <w:rPr>
          <w:rFonts w:ascii="Arial" w:hAnsi="Arial" w:cs="Arial"/>
          <w:sz w:val="24"/>
          <w:szCs w:val="24"/>
        </w:rPr>
        <w:t>εργαστήρια για φοιτητές και επιστήμονες, με έμφαση σε θέματα αρχαίας τεχνολογίας συμβάλλοντας στην ωρίμανση και ανάπτυξη</w:t>
      </w:r>
      <w:r>
        <w:rPr>
          <w:rFonts w:ascii="Arial" w:hAnsi="Arial" w:cs="Arial"/>
          <w:sz w:val="24"/>
          <w:szCs w:val="24"/>
        </w:rPr>
        <w:t xml:space="preserve"> </w:t>
      </w:r>
      <w:r w:rsidRPr="009E1C98">
        <w:rPr>
          <w:rFonts w:ascii="Arial" w:hAnsi="Arial" w:cs="Arial"/>
          <w:sz w:val="24"/>
          <w:szCs w:val="24"/>
        </w:rPr>
        <w:t xml:space="preserve">εξωστρεφών </w:t>
      </w:r>
      <w:r w:rsidRPr="009E1C98">
        <w:rPr>
          <w:rFonts w:ascii="Arial" w:hAnsi="Arial" w:cs="Arial"/>
          <w:sz w:val="24"/>
          <w:szCs w:val="24"/>
        </w:rPr>
        <w:lastRenderedPageBreak/>
        <w:t>δράσεων. Ακόμη, παρέχεται εργασία στους τοπικούς πληθυσμούς, οι οποίοι μαστίζονται από την ανεργία, από τη μια</w:t>
      </w:r>
      <w:r>
        <w:rPr>
          <w:rFonts w:ascii="Arial" w:hAnsi="Arial" w:cs="Arial"/>
          <w:sz w:val="24"/>
          <w:szCs w:val="24"/>
        </w:rPr>
        <w:t xml:space="preserve"> </w:t>
      </w:r>
      <w:r w:rsidRPr="009E1C98">
        <w:rPr>
          <w:rFonts w:ascii="Arial" w:hAnsi="Arial" w:cs="Arial"/>
          <w:sz w:val="24"/>
          <w:szCs w:val="24"/>
        </w:rPr>
        <w:t>μεριά άμεσα, στις εργασίες υλοποίησης της Πράξης, και από την άλλη εν δυνάμει, καθώς δημιουργείται ώθηση προς μία ήπια και</w:t>
      </w:r>
      <w:r>
        <w:rPr>
          <w:rFonts w:ascii="Arial" w:hAnsi="Arial" w:cs="Arial"/>
          <w:sz w:val="24"/>
          <w:szCs w:val="24"/>
        </w:rPr>
        <w:t xml:space="preserve"> </w:t>
      </w:r>
      <w:r w:rsidRPr="009E1C98">
        <w:rPr>
          <w:rFonts w:ascii="Arial" w:hAnsi="Arial" w:cs="Arial"/>
          <w:sz w:val="24"/>
          <w:szCs w:val="24"/>
        </w:rPr>
        <w:t xml:space="preserve">αποτελεσματική τουριστική ανάπτυξη στο πλαίσιο της </w:t>
      </w:r>
      <w:proofErr w:type="spellStart"/>
      <w:r w:rsidRPr="009E1C98">
        <w:rPr>
          <w:rFonts w:ascii="Arial" w:hAnsi="Arial" w:cs="Arial"/>
          <w:sz w:val="24"/>
          <w:szCs w:val="24"/>
        </w:rPr>
        <w:t>αειφορίας</w:t>
      </w:r>
      <w:proofErr w:type="spellEnd"/>
      <w:r w:rsidRPr="009E1C98">
        <w:rPr>
          <w:rFonts w:ascii="Arial" w:hAnsi="Arial" w:cs="Arial"/>
          <w:sz w:val="24"/>
          <w:szCs w:val="24"/>
        </w:rPr>
        <w:t xml:space="preserve">. </w:t>
      </w:r>
    </w:p>
    <w:p w:rsidR="0070305A" w:rsidRDefault="0070305A" w:rsidP="0070305A">
      <w:pPr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el-GR"/>
        </w:rPr>
        <w:drawing>
          <wp:inline distT="0" distB="0" distL="0" distR="0">
            <wp:extent cx="4977130" cy="3407410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30" cy="34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05A" w:rsidRDefault="0070305A" w:rsidP="0070305A">
      <w:pPr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</w:rPr>
      </w:pPr>
    </w:p>
    <w:p w:rsidR="004069D3" w:rsidRPr="009E1C98" w:rsidRDefault="004069D3" w:rsidP="0070305A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4"/>
          <w:szCs w:val="24"/>
        </w:rPr>
      </w:pPr>
      <w:r w:rsidRPr="009E1C98">
        <w:rPr>
          <w:rFonts w:ascii="Arial" w:hAnsi="Arial" w:cs="Arial"/>
          <w:sz w:val="24"/>
          <w:szCs w:val="24"/>
        </w:rPr>
        <w:t>Ως προς τη διάσταση της τουριστικής ανάπτυξης, το έργο θα λειτουργήσει πολλαπλασιαστικά ενισχυτικά, καθώς</w:t>
      </w:r>
      <w:r>
        <w:rPr>
          <w:rFonts w:ascii="Arial" w:hAnsi="Arial" w:cs="Arial"/>
          <w:sz w:val="24"/>
          <w:szCs w:val="24"/>
        </w:rPr>
        <w:t xml:space="preserve"> </w:t>
      </w:r>
      <w:r w:rsidRPr="009E1C98">
        <w:rPr>
          <w:rFonts w:ascii="Arial" w:hAnsi="Arial" w:cs="Arial"/>
          <w:sz w:val="24"/>
          <w:szCs w:val="24"/>
        </w:rPr>
        <w:t xml:space="preserve">η Λαυρεωτική αποτελεί τόπο εισόδου και κίνησης τουριστών με το λιμάνι-πύλη σε νησιά των Κυκλάδων και </w:t>
      </w:r>
      <w:proofErr w:type="spellStart"/>
      <w:r w:rsidRPr="009E1C98">
        <w:rPr>
          <w:rFonts w:ascii="Arial" w:hAnsi="Arial" w:cs="Arial"/>
          <w:sz w:val="24"/>
          <w:szCs w:val="24"/>
        </w:rPr>
        <w:t>Σποράδων</w:t>
      </w:r>
      <w:proofErr w:type="spellEnd"/>
      <w:r w:rsidRPr="009E1C98">
        <w:rPr>
          <w:rFonts w:ascii="Arial" w:hAnsi="Arial" w:cs="Arial"/>
          <w:sz w:val="24"/>
          <w:szCs w:val="24"/>
        </w:rPr>
        <w:t xml:space="preserve"> και</w:t>
      </w:r>
      <w:r>
        <w:rPr>
          <w:rFonts w:ascii="Arial" w:hAnsi="Arial" w:cs="Arial"/>
          <w:sz w:val="24"/>
          <w:szCs w:val="24"/>
        </w:rPr>
        <w:t xml:space="preserve"> </w:t>
      </w:r>
      <w:r w:rsidRPr="009E1C98">
        <w:rPr>
          <w:rFonts w:ascii="Arial" w:hAnsi="Arial" w:cs="Arial"/>
          <w:sz w:val="24"/>
          <w:szCs w:val="24"/>
        </w:rPr>
        <w:t>δυνατότητα ανάπτυξης στον τομέα της κρουαζιέρας, τη μαρίνα σκαφών αναψυχής, τη σχεδιαζόμενη επέκταση του προαστιακού</w:t>
      </w:r>
      <w:r>
        <w:rPr>
          <w:rFonts w:ascii="Arial" w:hAnsi="Arial" w:cs="Arial"/>
          <w:sz w:val="24"/>
          <w:szCs w:val="24"/>
        </w:rPr>
        <w:t xml:space="preserve"> </w:t>
      </w:r>
      <w:r w:rsidRPr="009E1C98">
        <w:rPr>
          <w:rFonts w:ascii="Arial" w:hAnsi="Arial" w:cs="Arial"/>
          <w:sz w:val="24"/>
          <w:szCs w:val="24"/>
        </w:rPr>
        <w:t>σιδηρόδρομου και τη γειτνίαση με τον Διεθνή Αερολιμένα Αθηνών Ελ. Βενιζέλος. Ο γειτονικός αρχαιολογικός χώρος των ιερών και</w:t>
      </w:r>
      <w:r>
        <w:rPr>
          <w:rFonts w:ascii="Arial" w:hAnsi="Arial" w:cs="Arial"/>
          <w:sz w:val="24"/>
          <w:szCs w:val="24"/>
        </w:rPr>
        <w:t xml:space="preserve"> </w:t>
      </w:r>
      <w:r w:rsidRPr="009E1C98">
        <w:rPr>
          <w:rFonts w:ascii="Arial" w:hAnsi="Arial" w:cs="Arial"/>
          <w:sz w:val="24"/>
          <w:szCs w:val="24"/>
        </w:rPr>
        <w:t xml:space="preserve">του φρουρίου του Σουνίου, είναι ήδη από τους πρώτους σε επισκεψιμότητα πανελληνίως. Οι αρχαιολογικές διαδρομές της </w:t>
      </w:r>
      <w:proofErr w:type="spellStart"/>
      <w:r w:rsidRPr="009E1C98">
        <w:rPr>
          <w:rFonts w:ascii="Arial" w:hAnsi="Arial" w:cs="Arial"/>
          <w:sz w:val="24"/>
          <w:szCs w:val="24"/>
        </w:rPr>
        <w:t>Σούριζας</w:t>
      </w:r>
      <w:proofErr w:type="spellEnd"/>
      <w:r w:rsidRPr="009E1C98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Pr="009E1C98">
        <w:rPr>
          <w:rFonts w:ascii="Arial" w:hAnsi="Arial" w:cs="Arial"/>
          <w:sz w:val="24"/>
          <w:szCs w:val="24"/>
        </w:rPr>
        <w:t>με χαρακτηριστικά μοναδικά στον κόσμο, θα μπορούν, αφενός να εκμεταλλευτούν τη δυναμική του Σουνίου και από την άλλη να</w:t>
      </w:r>
      <w:r>
        <w:rPr>
          <w:rFonts w:ascii="Arial" w:hAnsi="Arial" w:cs="Arial"/>
          <w:sz w:val="24"/>
          <w:szCs w:val="24"/>
        </w:rPr>
        <w:t xml:space="preserve"> </w:t>
      </w:r>
      <w:r w:rsidRPr="009E1C98">
        <w:rPr>
          <w:rFonts w:ascii="Arial" w:hAnsi="Arial" w:cs="Arial"/>
          <w:sz w:val="24"/>
          <w:szCs w:val="24"/>
        </w:rPr>
        <w:t>απορροφήσουν σημαντικά μεγαλύτερο αριθμό επισκεπτών, διοχετεύοντάς τους σε ποικίλες δράσεις μέσα στο ιστορικό τοπίο, σε μια</w:t>
      </w:r>
      <w:r>
        <w:rPr>
          <w:rFonts w:ascii="Arial" w:hAnsi="Arial" w:cs="Arial"/>
          <w:sz w:val="24"/>
          <w:szCs w:val="24"/>
        </w:rPr>
        <w:t xml:space="preserve"> </w:t>
      </w:r>
      <w:r w:rsidRPr="009E1C98">
        <w:rPr>
          <w:rFonts w:ascii="Arial" w:hAnsi="Arial" w:cs="Arial"/>
          <w:sz w:val="24"/>
          <w:szCs w:val="24"/>
        </w:rPr>
        <w:t>δυναμική βιωματική σχέση με την Ιστορία. Οι γενικές αρχές, και η μεθοδολογία υλοποίησης της Πράξης, μπορούν και πρέπει να</w:t>
      </w:r>
      <w:r>
        <w:rPr>
          <w:rFonts w:ascii="Arial" w:hAnsi="Arial" w:cs="Arial"/>
          <w:sz w:val="24"/>
          <w:szCs w:val="24"/>
        </w:rPr>
        <w:t xml:space="preserve"> </w:t>
      </w:r>
      <w:r w:rsidRPr="009E1C98">
        <w:rPr>
          <w:rFonts w:ascii="Arial" w:hAnsi="Arial" w:cs="Arial"/>
          <w:sz w:val="24"/>
          <w:szCs w:val="24"/>
        </w:rPr>
        <w:t>λειτουργήσουν, στο πλαίσιο του στρατηγικού σχεδιασμού του Αρχαιολογικού Πάρκου, ως ο συνδετικός ιστός στον οποίο θα</w:t>
      </w:r>
      <w:r>
        <w:rPr>
          <w:rFonts w:ascii="Arial" w:hAnsi="Arial" w:cs="Arial"/>
          <w:sz w:val="24"/>
          <w:szCs w:val="24"/>
        </w:rPr>
        <w:t xml:space="preserve"> </w:t>
      </w:r>
      <w:r w:rsidRPr="009E1C98">
        <w:rPr>
          <w:rFonts w:ascii="Arial" w:hAnsi="Arial" w:cs="Arial"/>
          <w:sz w:val="24"/>
          <w:szCs w:val="24"/>
        </w:rPr>
        <w:t>αρθρωθούν άλλα δίκτυα της Αττικής, που βρίσκονται σε διάφορα στάδια μελέτης ή υλοποίησης.</w:t>
      </w:r>
    </w:p>
    <w:sectPr w:rsidR="004069D3" w:rsidRPr="009E1C98" w:rsidSect="0070305A">
      <w:headerReference w:type="default" r:id="rId9"/>
      <w:footerReference w:type="default" r:id="rId10"/>
      <w:pgSz w:w="11906" w:h="16838"/>
      <w:pgMar w:top="2334" w:right="1274" w:bottom="2127" w:left="1134" w:header="709" w:footer="2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69D3" w:rsidRDefault="004069D3" w:rsidP="00117712">
      <w:pPr>
        <w:spacing w:after="0" w:line="240" w:lineRule="auto"/>
      </w:pPr>
      <w:r>
        <w:separator/>
      </w:r>
    </w:p>
  </w:endnote>
  <w:endnote w:type="continuationSeparator" w:id="0">
    <w:p w:rsidR="004069D3" w:rsidRDefault="004069D3" w:rsidP="001177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69D3" w:rsidRDefault="0070305A" w:rsidP="00C57568">
    <w:r>
      <w:rPr>
        <w:noProof/>
        <w:lang w:eastAsia="el-G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625856</wp:posOffset>
          </wp:positionH>
          <wp:positionV relativeFrom="paragraph">
            <wp:posOffset>-926453</wp:posOffset>
          </wp:positionV>
          <wp:extent cx="4806485" cy="1154753"/>
          <wp:effectExtent l="0" t="0" r="0" b="7620"/>
          <wp:wrapNone/>
          <wp:docPr id="15" name="Εικόνα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13596" cy="115646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69D3" w:rsidRDefault="004069D3" w:rsidP="00117712">
      <w:pPr>
        <w:spacing w:after="0" w:line="240" w:lineRule="auto"/>
      </w:pPr>
      <w:r>
        <w:separator/>
      </w:r>
    </w:p>
  </w:footnote>
  <w:footnote w:type="continuationSeparator" w:id="0">
    <w:p w:rsidR="004069D3" w:rsidRDefault="004069D3" w:rsidP="001177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69D3" w:rsidRPr="000B476F" w:rsidRDefault="004069D3" w:rsidP="00C57568">
    <w:pPr>
      <w:pStyle w:val="a4"/>
      <w:rPr>
        <w:noProof/>
        <w:lang w:eastAsia="el-GR"/>
      </w:rPr>
    </w:pPr>
    <w:r w:rsidRPr="00C36FA6">
      <w:rPr>
        <w:noProof/>
        <w:lang w:eastAsia="el-GR"/>
      </w:rPr>
      <w:t xml:space="preserve">             </w:t>
    </w:r>
    <w:r w:rsidR="0070305A">
      <w:rPr>
        <w:noProof/>
        <w:lang w:eastAsia="el-GR"/>
      </w:rPr>
      <w:drawing>
        <wp:inline distT="0" distB="0" distL="0" distR="0">
          <wp:extent cx="431165" cy="405130"/>
          <wp:effectExtent l="0" t="0" r="0" b="0"/>
          <wp:docPr id="14" name="Εικόνα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3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165" cy="405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069D3" w:rsidRDefault="004069D3" w:rsidP="00C57568">
    <w:pPr>
      <w:pStyle w:val="a4"/>
      <w:rPr>
        <w:noProof/>
        <w:lang w:eastAsia="el-GR"/>
      </w:rPr>
    </w:pPr>
    <w:r>
      <w:rPr>
        <w:noProof/>
        <w:lang w:eastAsia="el-GR"/>
      </w:rPr>
      <w:t xml:space="preserve">ΕΛΛΗΝΙΚΗ ΔΗΜΟΚΡΑΤΙΑ                               </w:t>
    </w:r>
    <w:r>
      <w:rPr>
        <w:noProof/>
        <w:lang w:eastAsia="el-GR"/>
      </w:rPr>
      <w:tab/>
      <w:t xml:space="preserve">              </w:t>
    </w:r>
    <w:r w:rsidRPr="00C36FA6">
      <w:rPr>
        <w:noProof/>
        <w:lang w:eastAsia="el-GR"/>
      </w:rPr>
      <w:t xml:space="preserve">  </w:t>
    </w:r>
    <w:r>
      <w:rPr>
        <w:noProof/>
        <w:lang w:eastAsia="el-GR"/>
      </w:rPr>
      <w:t xml:space="preserve">  Γενική Διεύθυνση Αρχαιοτήτων </w:t>
    </w:r>
  </w:p>
  <w:p w:rsidR="004069D3" w:rsidRPr="00BD56E2" w:rsidRDefault="004069D3" w:rsidP="00C57568">
    <w:pPr>
      <w:pStyle w:val="a4"/>
      <w:rPr>
        <w:noProof/>
        <w:lang w:eastAsia="el-GR"/>
      </w:rPr>
    </w:pPr>
    <w:r>
      <w:rPr>
        <w:noProof/>
        <w:lang w:eastAsia="el-GR"/>
      </w:rPr>
      <w:t>Υπουργείο Πολιτισμού και Αθλητισμού</w:t>
    </w:r>
    <w:r>
      <w:rPr>
        <w:noProof/>
        <w:lang w:eastAsia="el-GR"/>
      </w:rPr>
      <w:tab/>
      <w:t xml:space="preserve">                        &amp; Πολιτιστικής Κληρονομιάς</w:t>
    </w:r>
  </w:p>
  <w:p w:rsidR="004069D3" w:rsidRDefault="004069D3" w:rsidP="00C57568">
    <w:pPr>
      <w:pStyle w:val="a4"/>
      <w:rPr>
        <w:noProof/>
        <w:lang w:eastAsia="el-GR"/>
      </w:rPr>
    </w:pPr>
    <w:r>
      <w:rPr>
        <w:noProof/>
        <w:lang w:eastAsia="el-GR"/>
      </w:rPr>
      <w:t xml:space="preserve">    </w:t>
    </w:r>
    <w:r w:rsidRPr="001E722B">
      <w:rPr>
        <w:noProof/>
        <w:lang w:eastAsia="el-GR"/>
      </w:rPr>
      <w:t xml:space="preserve">                                                            </w:t>
    </w:r>
    <w:r>
      <w:rPr>
        <w:noProof/>
        <w:lang w:eastAsia="el-GR"/>
      </w:rPr>
      <w:t xml:space="preserve">                              Εφορεία</w:t>
    </w:r>
    <w:r w:rsidRPr="00BD56E2">
      <w:rPr>
        <w:noProof/>
        <w:lang w:val="en-US" w:eastAsia="el-GR"/>
      </w:rPr>
      <w:t xml:space="preserve"> </w:t>
    </w:r>
    <w:r>
      <w:rPr>
        <w:noProof/>
        <w:lang w:eastAsia="el-GR"/>
      </w:rPr>
      <w:t>Αρχαιοτήτων</w:t>
    </w:r>
    <w:r w:rsidRPr="00BD56E2">
      <w:rPr>
        <w:noProof/>
        <w:lang w:val="en-US" w:eastAsia="el-GR"/>
      </w:rPr>
      <w:t xml:space="preserve"> </w:t>
    </w:r>
    <w:r>
      <w:rPr>
        <w:noProof/>
        <w:lang w:eastAsia="el-GR"/>
      </w:rPr>
      <w:t>Ανατολικής Αττικής</w:t>
    </w:r>
  </w:p>
  <w:p w:rsidR="004069D3" w:rsidRPr="00C57568" w:rsidRDefault="004069D3" w:rsidP="00C57568">
    <w:pPr>
      <w:pStyle w:val="a4"/>
      <w:rPr>
        <w:noProof/>
        <w:lang w:eastAsia="el-GR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DEC"/>
    <w:rsid w:val="000801B4"/>
    <w:rsid w:val="000B476F"/>
    <w:rsid w:val="000E671E"/>
    <w:rsid w:val="001043AF"/>
    <w:rsid w:val="00117712"/>
    <w:rsid w:val="00167E34"/>
    <w:rsid w:val="001C4BFB"/>
    <w:rsid w:val="001E722B"/>
    <w:rsid w:val="00252064"/>
    <w:rsid w:val="00257913"/>
    <w:rsid w:val="00282666"/>
    <w:rsid w:val="002A00DC"/>
    <w:rsid w:val="00333C47"/>
    <w:rsid w:val="003374BB"/>
    <w:rsid w:val="00360DEC"/>
    <w:rsid w:val="003C6A7D"/>
    <w:rsid w:val="003D0ADD"/>
    <w:rsid w:val="00402A4E"/>
    <w:rsid w:val="004069D3"/>
    <w:rsid w:val="00412F69"/>
    <w:rsid w:val="00424996"/>
    <w:rsid w:val="0048541E"/>
    <w:rsid w:val="00495695"/>
    <w:rsid w:val="004A2EBA"/>
    <w:rsid w:val="004A3858"/>
    <w:rsid w:val="004C54C5"/>
    <w:rsid w:val="004D67CD"/>
    <w:rsid w:val="00542AA6"/>
    <w:rsid w:val="005439AA"/>
    <w:rsid w:val="00552270"/>
    <w:rsid w:val="005B41F2"/>
    <w:rsid w:val="005C3C56"/>
    <w:rsid w:val="00606F91"/>
    <w:rsid w:val="0065481B"/>
    <w:rsid w:val="006C28C3"/>
    <w:rsid w:val="006C3441"/>
    <w:rsid w:val="0070305A"/>
    <w:rsid w:val="007109A3"/>
    <w:rsid w:val="00734046"/>
    <w:rsid w:val="0079454C"/>
    <w:rsid w:val="008413FD"/>
    <w:rsid w:val="00850A99"/>
    <w:rsid w:val="00907A7B"/>
    <w:rsid w:val="009417BD"/>
    <w:rsid w:val="00963C99"/>
    <w:rsid w:val="009D5232"/>
    <w:rsid w:val="009E1C98"/>
    <w:rsid w:val="00A23059"/>
    <w:rsid w:val="00A43844"/>
    <w:rsid w:val="00A616EF"/>
    <w:rsid w:val="00A702B2"/>
    <w:rsid w:val="00AA4F0B"/>
    <w:rsid w:val="00AD78C3"/>
    <w:rsid w:val="00B00C16"/>
    <w:rsid w:val="00B357D7"/>
    <w:rsid w:val="00B47D78"/>
    <w:rsid w:val="00B9783E"/>
    <w:rsid w:val="00BA1CAF"/>
    <w:rsid w:val="00BA31E3"/>
    <w:rsid w:val="00BD56E2"/>
    <w:rsid w:val="00BF58D7"/>
    <w:rsid w:val="00BF6B44"/>
    <w:rsid w:val="00C0683F"/>
    <w:rsid w:val="00C36FA6"/>
    <w:rsid w:val="00C426ED"/>
    <w:rsid w:val="00C57568"/>
    <w:rsid w:val="00CB44B8"/>
    <w:rsid w:val="00CC0B76"/>
    <w:rsid w:val="00CD0953"/>
    <w:rsid w:val="00D00078"/>
    <w:rsid w:val="00D6495A"/>
    <w:rsid w:val="00D7326A"/>
    <w:rsid w:val="00D85A64"/>
    <w:rsid w:val="00E91F16"/>
    <w:rsid w:val="00E95C14"/>
    <w:rsid w:val="00ED6DE1"/>
    <w:rsid w:val="00EF3702"/>
    <w:rsid w:val="00F20F86"/>
    <w:rsid w:val="00F34B35"/>
    <w:rsid w:val="00F37774"/>
    <w:rsid w:val="00F730EF"/>
    <w:rsid w:val="00FD5FA7"/>
    <w:rsid w:val="00FF4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5:docId w15:val="{ECD47FB8-1FA9-4CD5-80E9-A12AB0F73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1CAF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rsid w:val="005522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">
    <w:name w:val="Κείμενο πλαισίου Char"/>
    <w:basedOn w:val="a0"/>
    <w:link w:val="a3"/>
    <w:uiPriority w:val="99"/>
    <w:semiHidden/>
    <w:locked/>
    <w:rsid w:val="00552270"/>
    <w:rPr>
      <w:rFonts w:ascii="Segoe UI" w:hAnsi="Segoe UI" w:cs="Segoe UI"/>
      <w:sz w:val="18"/>
      <w:szCs w:val="18"/>
    </w:rPr>
  </w:style>
  <w:style w:type="character" w:styleId="-">
    <w:name w:val="Hyperlink"/>
    <w:basedOn w:val="a0"/>
    <w:uiPriority w:val="99"/>
    <w:rsid w:val="004C54C5"/>
    <w:rPr>
      <w:rFonts w:cs="Times New Roman"/>
      <w:color w:val="0563C1"/>
      <w:u w:val="single"/>
    </w:rPr>
  </w:style>
  <w:style w:type="paragraph" w:styleId="a4">
    <w:name w:val="header"/>
    <w:basedOn w:val="a"/>
    <w:link w:val="Char0"/>
    <w:uiPriority w:val="99"/>
    <w:rsid w:val="0011771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locked/>
    <w:rsid w:val="00117712"/>
    <w:rPr>
      <w:rFonts w:cs="Times New Roman"/>
    </w:rPr>
  </w:style>
  <w:style w:type="paragraph" w:styleId="a5">
    <w:name w:val="footer"/>
    <w:basedOn w:val="a"/>
    <w:link w:val="Char1"/>
    <w:uiPriority w:val="99"/>
    <w:rsid w:val="0011771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locked/>
    <w:rsid w:val="00117712"/>
    <w:rPr>
      <w:rFonts w:cs="Times New Roman"/>
    </w:rPr>
  </w:style>
  <w:style w:type="table" w:styleId="a6">
    <w:name w:val="Table Grid"/>
    <w:basedOn w:val="a1"/>
    <w:uiPriority w:val="99"/>
    <w:rsid w:val="009417B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rsid w:val="00F730E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l-GR"/>
    </w:rPr>
  </w:style>
  <w:style w:type="character" w:customStyle="1" w:styleId="apple-converted-space">
    <w:name w:val="apple-converted-space"/>
    <w:basedOn w:val="a0"/>
    <w:uiPriority w:val="99"/>
    <w:rsid w:val="00F730EF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5238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ECDDDAFF6CA6494BB9A76D6EF082445F" ma:contentTypeVersion="1" ma:contentTypeDescription="Δημιουργία νέου εγγράφου" ma:contentTypeScope="" ma:versionID="c4f59b79303d18c968b6dd5a4da34f4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11b4437d7e41913fd45395c41a89079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Ημερομηνία έναρξης χρονοδιαγράμματος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Ημερομηνία λήξης χρονοδιαγράμματος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35EBDD8-CA74-4551-A67C-9EA5D1C7A5F8}"/>
</file>

<file path=customXml/itemProps2.xml><?xml version="1.0" encoding="utf-8"?>
<ds:datastoreItem xmlns:ds="http://schemas.openxmlformats.org/officeDocument/2006/customXml" ds:itemID="{B40EC343-0654-4B63-88AA-925DAAD98343}"/>
</file>

<file path=customXml/itemProps3.xml><?xml version="1.0" encoding="utf-8"?>
<ds:datastoreItem xmlns:ds="http://schemas.openxmlformats.org/officeDocument/2006/customXml" ds:itemID="{E149334D-1429-4DC9-ACF4-41F9A46F1D5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589</Words>
  <Characters>3851</Characters>
  <Application>Microsoft Office Word</Application>
  <DocSecurity>0</DocSecurity>
  <Lines>32</Lines>
  <Paragraphs>8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Kasidou</dc:creator>
  <cp:keywords/>
  <dc:description/>
  <cp:lastModifiedBy>Thanos Giannopoulos</cp:lastModifiedBy>
  <cp:revision>5</cp:revision>
  <cp:lastPrinted>2018-01-11T07:15:00Z</cp:lastPrinted>
  <dcterms:created xsi:type="dcterms:W3CDTF">2019-02-18T15:04:00Z</dcterms:created>
  <dcterms:modified xsi:type="dcterms:W3CDTF">2019-02-18T15:16:00Z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0x010100ECDDDAFF6CA6494BB9A76D6EF082445F</vt:lpwstr>
  </property>
</Properties>
</file>