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FA" w:rsidRPr="0099222E" w:rsidRDefault="00007FFA" w:rsidP="00360DEC">
      <w:pPr>
        <w:jc w:val="both"/>
        <w:rPr>
          <w:rFonts w:ascii="Arial" w:hAnsi="Arial" w:cs="Arial"/>
          <w:b/>
        </w:rPr>
      </w:pPr>
      <w:r w:rsidRPr="0099222E">
        <w:rPr>
          <w:rFonts w:ascii="Arial" w:hAnsi="Arial" w:cs="Arial"/>
          <w:b/>
        </w:rPr>
        <w:t>“</w:t>
      </w:r>
      <w:r w:rsidR="00031377" w:rsidRPr="0099222E">
        <w:rPr>
          <w:rFonts w:ascii="Arial" w:hAnsi="Arial" w:cs="Arial"/>
          <w:b/>
        </w:rPr>
        <w:t xml:space="preserve">Προστασία και ανάδειξη αρχαίας Ακρόπολης </w:t>
      </w:r>
      <w:r w:rsidR="00AD08ED" w:rsidRPr="0099222E">
        <w:rPr>
          <w:rFonts w:ascii="Arial" w:hAnsi="Arial" w:cs="Arial"/>
          <w:b/>
        </w:rPr>
        <w:t xml:space="preserve"> Ρ</w:t>
      </w:r>
      <w:r w:rsidR="000E1AD7" w:rsidRPr="0099222E">
        <w:rPr>
          <w:rFonts w:ascii="Arial" w:hAnsi="Arial" w:cs="Arial"/>
          <w:b/>
        </w:rPr>
        <w:t>όδου</w:t>
      </w:r>
      <w:r w:rsidRPr="0099222E">
        <w:rPr>
          <w:rFonts w:ascii="Arial" w:hAnsi="Arial" w:cs="Arial"/>
          <w:b/>
        </w:rPr>
        <w:t xml:space="preserve">» </w:t>
      </w:r>
    </w:p>
    <w:p w:rsidR="0031278A" w:rsidRPr="0099222E" w:rsidRDefault="00007FFA" w:rsidP="00A754FD">
      <w:pPr>
        <w:autoSpaceDE w:val="0"/>
        <w:autoSpaceDN w:val="0"/>
        <w:adjustRightInd w:val="0"/>
        <w:spacing w:after="0" w:line="240" w:lineRule="auto"/>
        <w:jc w:val="both"/>
        <w:rPr>
          <w:rFonts w:ascii="Arial" w:hAnsi="Arial" w:cs="Arial"/>
        </w:rPr>
      </w:pPr>
      <w:r>
        <w:rPr>
          <w:rFonts w:ascii="Arial" w:hAnsi="Arial" w:cs="Arial"/>
        </w:rPr>
        <w:t>Το έργο «</w:t>
      </w:r>
      <w:r w:rsidR="005F0555">
        <w:rPr>
          <w:rFonts w:ascii="Arial" w:hAnsi="Arial" w:cs="Arial"/>
        </w:rPr>
        <w:t>Προστασία και ανάδειξη αρχαίας Ακρόπολης  Ρόδου</w:t>
      </w:r>
      <w:r>
        <w:rPr>
          <w:rFonts w:ascii="Arial" w:hAnsi="Arial" w:cs="Arial"/>
        </w:rPr>
        <w:t>» εντάχθηκε στο Επιχειρησιακό Πρόγραμμα «</w:t>
      </w:r>
      <w:r w:rsidR="00A73DC0">
        <w:rPr>
          <w:rFonts w:ascii="Arial" w:hAnsi="Arial" w:cs="Arial"/>
        </w:rPr>
        <w:t>Νότιο Αιγαίο</w:t>
      </w:r>
      <w:r>
        <w:rPr>
          <w:rFonts w:ascii="Arial" w:hAnsi="Arial" w:cs="Arial"/>
        </w:rPr>
        <w:t xml:space="preserve"> 2014-2020» με προϋπολογισμό </w:t>
      </w:r>
      <w:r w:rsidR="000E1AD7">
        <w:rPr>
          <w:rFonts w:ascii="Arial" w:hAnsi="Arial" w:cs="Arial"/>
        </w:rPr>
        <w:t>1</w:t>
      </w:r>
      <w:r w:rsidR="00741BF9">
        <w:rPr>
          <w:rFonts w:ascii="Arial" w:hAnsi="Arial" w:cs="Arial"/>
        </w:rPr>
        <w:t>.</w:t>
      </w:r>
      <w:r w:rsidR="005F0555">
        <w:rPr>
          <w:rFonts w:ascii="Arial" w:hAnsi="Arial" w:cs="Arial"/>
        </w:rPr>
        <w:t>600</w:t>
      </w:r>
      <w:r>
        <w:rPr>
          <w:rFonts w:ascii="Arial" w:hAnsi="Arial" w:cs="Arial"/>
        </w:rPr>
        <w:t>,</w:t>
      </w:r>
      <w:r w:rsidR="007B73CC">
        <w:rPr>
          <w:rFonts w:ascii="Arial" w:hAnsi="Arial" w:cs="Arial"/>
        </w:rPr>
        <w:t>0</w:t>
      </w:r>
      <w:r>
        <w:rPr>
          <w:rFonts w:ascii="Arial" w:hAnsi="Arial" w:cs="Arial"/>
        </w:rPr>
        <w:t>00</w:t>
      </w:r>
      <w:r w:rsidR="00741BF9">
        <w:rPr>
          <w:rFonts w:ascii="Arial" w:hAnsi="Arial" w:cs="Arial"/>
        </w:rPr>
        <w:t xml:space="preserve"> </w:t>
      </w:r>
      <w:r>
        <w:rPr>
          <w:rFonts w:ascii="Arial" w:hAnsi="Arial" w:cs="Arial"/>
        </w:rPr>
        <w:t xml:space="preserve">€, χρηματοδότηση από το Ευρωπαϊκό Ταμείο Περιφερειακής Ανάπτυξης και δικαιούχο την Εφορεία Αρχαιοτήτων </w:t>
      </w:r>
      <w:r w:rsidR="005F0555">
        <w:rPr>
          <w:rFonts w:ascii="Arial" w:hAnsi="Arial" w:cs="Arial"/>
        </w:rPr>
        <w:t>Δ</w:t>
      </w:r>
      <w:r w:rsidR="00331568">
        <w:rPr>
          <w:rFonts w:ascii="Arial" w:hAnsi="Arial" w:cs="Arial"/>
        </w:rPr>
        <w:t>ω</w:t>
      </w:r>
      <w:r w:rsidR="005F0555">
        <w:rPr>
          <w:rFonts w:ascii="Arial" w:hAnsi="Arial" w:cs="Arial"/>
        </w:rPr>
        <w:t>δεκανήσων</w:t>
      </w:r>
    </w:p>
    <w:p w:rsidR="0031278A" w:rsidRPr="0099222E" w:rsidRDefault="0031278A" w:rsidP="0031278A">
      <w:pPr>
        <w:autoSpaceDE w:val="0"/>
        <w:autoSpaceDN w:val="0"/>
        <w:adjustRightInd w:val="0"/>
        <w:spacing w:after="0" w:line="240" w:lineRule="auto"/>
        <w:rPr>
          <w:rFonts w:ascii="Arial" w:hAnsi="Arial" w:cs="Arial"/>
        </w:rPr>
      </w:pPr>
    </w:p>
    <w:p w:rsidR="00D638DB" w:rsidRPr="0099222E" w:rsidRDefault="00D638DB" w:rsidP="00CD7961">
      <w:pPr>
        <w:autoSpaceDE w:val="0"/>
        <w:autoSpaceDN w:val="0"/>
        <w:adjustRightInd w:val="0"/>
        <w:spacing w:after="0" w:line="240" w:lineRule="auto"/>
        <w:jc w:val="both"/>
        <w:rPr>
          <w:rFonts w:ascii="Arial" w:hAnsi="Arial" w:cs="Arial"/>
        </w:rPr>
      </w:pPr>
      <w:r w:rsidRPr="0099222E">
        <w:rPr>
          <w:rFonts w:ascii="Arial" w:hAnsi="Arial" w:cs="Arial"/>
        </w:rPr>
        <w:t>Η αρχαία ακρόπολη Ρόδου είναι ο σημαντικότερος αρχαιολογικός χώρος της πόλης, διαμορφώθηκε την κλασική</w:t>
      </w:r>
      <w:r w:rsidR="00C17574" w:rsidRPr="0099222E">
        <w:rPr>
          <w:rFonts w:ascii="Arial" w:hAnsi="Arial" w:cs="Arial"/>
        </w:rPr>
        <w:t xml:space="preserve"> </w:t>
      </w:r>
      <w:r w:rsidRPr="0099222E">
        <w:rPr>
          <w:rFonts w:ascii="Arial" w:hAnsi="Arial" w:cs="Arial"/>
        </w:rPr>
        <w:t xml:space="preserve">εποχή και καλύπτει απαλλοτριωμένη έκταση 900 στρεμμάτων. </w:t>
      </w:r>
    </w:p>
    <w:p w:rsidR="00D638DB" w:rsidRDefault="00D638DB" w:rsidP="00CD7961">
      <w:pPr>
        <w:autoSpaceDE w:val="0"/>
        <w:autoSpaceDN w:val="0"/>
        <w:adjustRightInd w:val="0"/>
        <w:spacing w:after="0" w:line="240" w:lineRule="auto"/>
        <w:jc w:val="both"/>
        <w:rPr>
          <w:rFonts w:ascii="Arial" w:hAnsi="Arial" w:cs="Arial"/>
        </w:rPr>
      </w:pPr>
      <w:r w:rsidRPr="0099222E">
        <w:rPr>
          <w:rFonts w:ascii="Arial" w:hAnsi="Arial" w:cs="Arial"/>
        </w:rPr>
        <w:t>Σύμφωνα με τις εγκεκριμένες μελέτες, γενικής διάταξης διαμόρφωσης – ανάπλασης και ωρίμανσης του</w:t>
      </w:r>
      <w:r w:rsidR="0099222E" w:rsidRPr="0099222E">
        <w:rPr>
          <w:rFonts w:ascii="Arial" w:hAnsi="Arial" w:cs="Arial"/>
        </w:rPr>
        <w:t xml:space="preserve"> </w:t>
      </w:r>
      <w:r w:rsidRPr="0099222E">
        <w:rPr>
          <w:rFonts w:ascii="Arial" w:hAnsi="Arial" w:cs="Arial"/>
        </w:rPr>
        <w:t>αρχαιολογικού χώρου και αποκατάστασης του Ναού του Πυθίου Απόλλωνος, προβλέπονται οι ακόλουθες εργασίες:</w:t>
      </w:r>
    </w:p>
    <w:p w:rsidR="0099222E" w:rsidRPr="0099222E" w:rsidRDefault="0099222E" w:rsidP="00CD7961">
      <w:pPr>
        <w:autoSpaceDE w:val="0"/>
        <w:autoSpaceDN w:val="0"/>
        <w:adjustRightInd w:val="0"/>
        <w:spacing w:after="0" w:line="240" w:lineRule="auto"/>
        <w:jc w:val="both"/>
        <w:rPr>
          <w:rFonts w:ascii="Arial" w:hAnsi="Arial" w:cs="Arial"/>
        </w:rPr>
      </w:pPr>
    </w:p>
    <w:p w:rsidR="0099222E" w:rsidRDefault="00D638DB"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Καθαίρεση του αναστηλωμένου, από τους Ιταλούς, τμήματος του ναού του Πυθίου Απόλλωνος στην</w:t>
      </w:r>
      <w:r w:rsidR="0099222E" w:rsidRPr="0099222E">
        <w:rPr>
          <w:rFonts w:ascii="Arial" w:hAnsi="Arial" w:cs="Arial"/>
        </w:rPr>
        <w:t xml:space="preserve"> </w:t>
      </w:r>
      <w:r w:rsidRPr="0099222E">
        <w:rPr>
          <w:rFonts w:ascii="Arial" w:hAnsi="Arial" w:cs="Arial"/>
        </w:rPr>
        <w:t>βορειοανατολική γωνία του μνημείου.</w:t>
      </w:r>
    </w:p>
    <w:p w:rsidR="0099222E" w:rsidRDefault="00D638DB"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Καθαρισμός αρχαίων αρχιτεκτονικών μελών.</w:t>
      </w:r>
    </w:p>
    <w:p w:rsidR="0099222E" w:rsidRDefault="00D638DB"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Συγκολλήσεις αρχαίων αρχιτεκτονικών μελών με νέο λίθο και ράβδους τιτανίου.</w:t>
      </w:r>
    </w:p>
    <w:p w:rsidR="0099222E" w:rsidRDefault="00D638DB"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Χρήση νέου λίθου για την κατασκευή νέων αρχιτεκτονικών μελών.</w:t>
      </w:r>
    </w:p>
    <w:p w:rsidR="0099222E" w:rsidRDefault="00D638DB"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Αναστήλωση των καθαιρεμένων τμημάτων.</w:t>
      </w:r>
    </w:p>
    <w:p w:rsidR="0023075B" w:rsidRPr="0099222E" w:rsidRDefault="00D638DB"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Συντήρηση - στερέωση των αρχιτεκτονικών μελών και του συνόλου του ναού.</w:t>
      </w:r>
      <w:r w:rsidR="00CD7961" w:rsidRPr="0099222E">
        <w:rPr>
          <w:rFonts w:ascii="Arial" w:hAnsi="Arial" w:cs="Arial"/>
        </w:rPr>
        <w:t xml:space="preserve"> </w:t>
      </w:r>
    </w:p>
    <w:p w:rsidR="00621AEA" w:rsidRPr="0099222E" w:rsidRDefault="00621AEA"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Αποψιλώσεις, καθαρισμοί και αποχωματώσεις για την εξυγίανση και ανάδειξη του μνημείου του αρχαιολογικού χώρου.</w:t>
      </w:r>
    </w:p>
    <w:p w:rsidR="00621AEA" w:rsidRPr="0099222E" w:rsidRDefault="00621AEA"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Πραγματοποίηση διερευνητικών τομών στο πλαίσιο των εργασιών διαμόρφωσης του αρχαιολογικού χώρου, αποκατάστασης των μνημείων και εγκατάστασης των υποδομών λειτουργίας του.</w:t>
      </w:r>
    </w:p>
    <w:p w:rsidR="00621AEA" w:rsidRPr="0099222E" w:rsidRDefault="00621AEA"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Γενικές τοπογραφικές εργασίες και αποτυπώσεις μνημείων.</w:t>
      </w:r>
    </w:p>
    <w:p w:rsidR="00CC0037" w:rsidRPr="0099222E" w:rsidRDefault="00621AEA"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 xml:space="preserve">Δημιουργία οριοθετημένου αρχαιολογικού πάρκου, μέσα στο οποίο διαμορφώνεται οργανωμένος επισκέψιμος αρχαιολογικός χώρος, ο οποίος θα περικλείει τα σημαντικότερα μνημεία: Στάδιο, Ωδείο, Ναό Πυθίου Απόλλωνα, τα τέσσερα υπόγεια Νυμφαία και το Ναό της Αθηνάς Πολιάδος και του Διός Πολιέως. </w:t>
      </w:r>
    </w:p>
    <w:p w:rsidR="0099222E" w:rsidRDefault="00621AEA"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Δημιουργία εισόδων-εξόδων, εκδοτηρίων και οργανωμένων χώρων στάθμευσης.</w:t>
      </w:r>
    </w:p>
    <w:p w:rsidR="0099222E" w:rsidRDefault="00621AEA"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Δημιουργία υπαίθριου μουσειακού χώρου για την τακτοποίηση και τεκμηρίωση των υπαρχουσών επιγραφών, αρχιτεκτονικών και άλλων μελών που σήμερα βρίσκονται διάσπαρτα στον αρχαιολογικό χώρο και προέρχονται από το Γυμνάσιο και τα άλλα μνημεία.</w:t>
      </w:r>
    </w:p>
    <w:p w:rsidR="0099222E" w:rsidRDefault="00621AEA"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Διαμόρφωση οργανωμένων αρχαιολογικών διαδρομών με σημάνσεις και επεξηγηματικούς πίνακες για την</w:t>
      </w:r>
      <w:r w:rsidR="00776FF3" w:rsidRPr="0099222E">
        <w:rPr>
          <w:rFonts w:ascii="Arial" w:hAnsi="Arial" w:cs="Arial"/>
        </w:rPr>
        <w:t xml:space="preserve"> </w:t>
      </w:r>
      <w:r w:rsidRPr="0099222E">
        <w:rPr>
          <w:rFonts w:ascii="Arial" w:hAnsi="Arial" w:cs="Arial"/>
        </w:rPr>
        <w:t xml:space="preserve">τεκμηρίωση των μνημείων. Αποκατάσταση των αρχαίων οδικών αξόνων και αξιοποίηση νεότερων μονοπατιών </w:t>
      </w:r>
      <w:r w:rsidR="00776FF3" w:rsidRPr="0099222E">
        <w:rPr>
          <w:rFonts w:ascii="Arial" w:hAnsi="Arial" w:cs="Arial"/>
        </w:rPr>
        <w:t xml:space="preserve">της </w:t>
      </w:r>
      <w:r w:rsidRPr="0099222E">
        <w:rPr>
          <w:rFonts w:ascii="Arial" w:hAnsi="Arial" w:cs="Arial"/>
        </w:rPr>
        <w:t>εποχής της Τουρκοκρατίας.</w:t>
      </w:r>
    </w:p>
    <w:p w:rsidR="0099222E" w:rsidRDefault="00621AEA"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Διαμόρφωση υπαίθριων καθιστικών και ανάδειξη θέσεων πανοραμικής θέας και πληροφόρησης.</w:t>
      </w:r>
      <w:r w:rsidR="00CD7961" w:rsidRPr="0099222E">
        <w:rPr>
          <w:rFonts w:ascii="Arial" w:hAnsi="Arial" w:cs="Arial"/>
        </w:rPr>
        <w:t xml:space="preserve"> </w:t>
      </w:r>
      <w:r w:rsidR="00776FF3" w:rsidRPr="0099222E">
        <w:rPr>
          <w:rFonts w:ascii="Arial" w:hAnsi="Arial" w:cs="Arial"/>
        </w:rPr>
        <w:t>Επισκευή και διαμόρφωση 2 υφιστάμενων κτηρίων σε αναψυκτήριο - WC κοινού, αποθηκευτικό χώρο.</w:t>
      </w:r>
    </w:p>
    <w:p w:rsidR="0099222E" w:rsidRDefault="00776FF3"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Μελέτη και κατασκευή/ή και επισκευή των βασικών υποδομών λειτουργίας του χώρου (φωτισμός, ύδρευση άρδευση, αποχέτευση).</w:t>
      </w:r>
    </w:p>
    <w:p w:rsidR="0099222E" w:rsidRDefault="00776FF3"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Κατεδάφιση αυθαιρέτων κτιρίων, αποκομιδή των υλικών των κατεδαφίσεων και μετατροπή σε χώρο πρασίνου.</w:t>
      </w:r>
    </w:p>
    <w:p w:rsidR="00776FF3" w:rsidRPr="0099222E" w:rsidRDefault="00776FF3"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lastRenderedPageBreak/>
        <w:t>Εκπόνηση επιμέρους μελετών για την διαμόρφωση του αρχαιολογικού χώρου και την αποκατάσταση – ανάδειξη</w:t>
      </w:r>
      <w:r w:rsidR="001806B5" w:rsidRPr="0099222E">
        <w:rPr>
          <w:rFonts w:ascii="Arial" w:hAnsi="Arial" w:cs="Arial"/>
        </w:rPr>
        <w:t xml:space="preserve"> </w:t>
      </w:r>
      <w:r w:rsidRPr="0099222E">
        <w:rPr>
          <w:rFonts w:ascii="Arial" w:hAnsi="Arial" w:cs="Arial"/>
        </w:rPr>
        <w:t>επιλεγμένων μνημείων.</w:t>
      </w:r>
    </w:p>
    <w:p w:rsidR="0099222E" w:rsidRDefault="00776FF3" w:rsidP="0099222E">
      <w:pPr>
        <w:numPr>
          <w:ilvl w:val="0"/>
          <w:numId w:val="3"/>
        </w:numPr>
        <w:autoSpaceDE w:val="0"/>
        <w:autoSpaceDN w:val="0"/>
        <w:adjustRightInd w:val="0"/>
        <w:spacing w:after="0" w:line="240" w:lineRule="auto"/>
        <w:jc w:val="both"/>
        <w:rPr>
          <w:rFonts w:ascii="Arial" w:hAnsi="Arial" w:cs="Arial"/>
        </w:rPr>
      </w:pPr>
      <w:r w:rsidRPr="0099222E">
        <w:rPr>
          <w:rFonts w:ascii="Arial" w:hAnsi="Arial" w:cs="Arial"/>
        </w:rPr>
        <w:t>Οργάνωση ημερίδας σχετικά με τα μνημεία και σχεδιασμός ψηφιακής εφαρμογής ενημέρωσης του κοινού</w:t>
      </w:r>
      <w:r w:rsidR="0099222E" w:rsidRPr="0099222E">
        <w:rPr>
          <w:rFonts w:ascii="Arial" w:hAnsi="Arial" w:cs="Arial"/>
        </w:rPr>
        <w:t>.</w:t>
      </w:r>
    </w:p>
    <w:p w:rsidR="0023075B" w:rsidRPr="0099222E" w:rsidRDefault="00776FF3" w:rsidP="0099222E">
      <w:pPr>
        <w:numPr>
          <w:ilvl w:val="0"/>
          <w:numId w:val="3"/>
        </w:numPr>
        <w:autoSpaceDE w:val="0"/>
        <w:autoSpaceDN w:val="0"/>
        <w:adjustRightInd w:val="0"/>
        <w:spacing w:after="0" w:line="240" w:lineRule="auto"/>
        <w:jc w:val="both"/>
        <w:rPr>
          <w:rFonts w:ascii="Arial" w:hAnsi="Arial" w:cs="Arial"/>
        </w:rPr>
      </w:pPr>
      <w:bookmarkStart w:id="0" w:name="_GoBack"/>
      <w:bookmarkEnd w:id="0"/>
      <w:r w:rsidRPr="0099222E">
        <w:rPr>
          <w:rFonts w:ascii="Arial" w:hAnsi="Arial" w:cs="Arial"/>
        </w:rPr>
        <w:t>Κατασκευή μακέτας του αρχαιολογικού χώρου για τους τυφλούς και εκτύπωση ενημερωτικών φυλλαδίων και σε γραφή Braille.</w:t>
      </w:r>
    </w:p>
    <w:p w:rsidR="0023075B" w:rsidRPr="0099222E" w:rsidRDefault="0023075B" w:rsidP="00D904C0">
      <w:pPr>
        <w:autoSpaceDE w:val="0"/>
        <w:autoSpaceDN w:val="0"/>
        <w:adjustRightInd w:val="0"/>
        <w:spacing w:after="0" w:line="240" w:lineRule="auto"/>
        <w:rPr>
          <w:rFonts w:ascii="Arial" w:hAnsi="Arial" w:cs="Arial"/>
        </w:rPr>
      </w:pPr>
    </w:p>
    <w:p w:rsidR="001A52C3" w:rsidRPr="0099222E" w:rsidRDefault="00902841" w:rsidP="00AC10A9">
      <w:pPr>
        <w:jc w:val="both"/>
        <w:rPr>
          <w:rFonts w:ascii="Arial" w:hAnsi="Arial" w:cs="Arial"/>
        </w:rPr>
      </w:pPr>
      <w:r w:rsidRPr="0099222E">
        <w:rPr>
          <w:rFonts w:ascii="Arial" w:hAnsi="Arial" w:cs="Arial"/>
        </w:rPr>
        <w:t>Από την</w:t>
      </w:r>
      <w:r w:rsidR="00AC10A9" w:rsidRPr="0099222E">
        <w:rPr>
          <w:rFonts w:ascii="Arial" w:hAnsi="Arial" w:cs="Arial"/>
        </w:rPr>
        <w:t xml:space="preserve"> </w:t>
      </w:r>
      <w:r w:rsidR="00331568" w:rsidRPr="0099222E">
        <w:rPr>
          <w:rFonts w:ascii="Arial" w:hAnsi="Arial" w:cs="Arial"/>
        </w:rPr>
        <w:t xml:space="preserve">ολοκλήρωση των έργων της πράξης </w:t>
      </w:r>
      <w:r w:rsidR="00007FFA" w:rsidRPr="0099222E">
        <w:rPr>
          <w:rFonts w:ascii="Arial" w:hAnsi="Arial" w:cs="Arial"/>
        </w:rPr>
        <w:t xml:space="preserve"> θα ωφεληθεί </w:t>
      </w:r>
      <w:r w:rsidR="00D904C0" w:rsidRPr="0099222E">
        <w:rPr>
          <w:rFonts w:ascii="Arial" w:hAnsi="Arial" w:cs="Arial"/>
        </w:rPr>
        <w:t xml:space="preserve">το νησί  της </w:t>
      </w:r>
      <w:r w:rsidR="0023075B" w:rsidRPr="0099222E">
        <w:rPr>
          <w:rFonts w:ascii="Arial" w:hAnsi="Arial" w:cs="Arial"/>
        </w:rPr>
        <w:t>Ρόδ</w:t>
      </w:r>
      <w:r w:rsidR="0031278A" w:rsidRPr="0099222E">
        <w:rPr>
          <w:rFonts w:ascii="Arial" w:hAnsi="Arial" w:cs="Arial"/>
        </w:rPr>
        <w:t>ου</w:t>
      </w:r>
      <w:r w:rsidR="00007FFA" w:rsidRPr="0099222E">
        <w:rPr>
          <w:rFonts w:ascii="Arial" w:hAnsi="Arial" w:cs="Arial"/>
        </w:rPr>
        <w:t xml:space="preserve"> αφού η πράξη θα συμβάλλει στην ανάπτυξη του πολιτιστικού τουρισμού και θα αποτελέσει μια σοβαρή θέση στο δίκτυο Πολιτιστικού Τουρισμού </w:t>
      </w:r>
      <w:r w:rsidR="001B211F" w:rsidRPr="0099222E">
        <w:rPr>
          <w:rFonts w:ascii="Arial" w:hAnsi="Arial" w:cs="Arial"/>
        </w:rPr>
        <w:t xml:space="preserve">των </w:t>
      </w:r>
      <w:r w:rsidR="00D904C0" w:rsidRPr="0099222E">
        <w:rPr>
          <w:rFonts w:ascii="Arial" w:hAnsi="Arial" w:cs="Arial"/>
        </w:rPr>
        <w:t>Κυκλάδ</w:t>
      </w:r>
      <w:r w:rsidR="001B211F" w:rsidRPr="0099222E">
        <w:rPr>
          <w:rFonts w:ascii="Arial" w:hAnsi="Arial" w:cs="Arial"/>
        </w:rPr>
        <w:t>ων</w:t>
      </w:r>
      <w:r w:rsidR="00D904C0" w:rsidRPr="0099222E">
        <w:rPr>
          <w:rFonts w:ascii="Arial" w:hAnsi="Arial" w:cs="Arial"/>
        </w:rPr>
        <w:t>.</w:t>
      </w:r>
    </w:p>
    <w:sectPr w:rsidR="001A52C3" w:rsidRPr="0099222E" w:rsidSect="0099222E">
      <w:headerReference w:type="default" r:id="rId7"/>
      <w:footerReference w:type="default" r:id="rId8"/>
      <w:pgSz w:w="11906" w:h="16838"/>
      <w:pgMar w:top="1258" w:right="1797" w:bottom="2552"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DB" w:rsidRDefault="00D638DB" w:rsidP="00117712">
      <w:pPr>
        <w:spacing w:after="0" w:line="240" w:lineRule="auto"/>
      </w:pPr>
      <w:r>
        <w:separator/>
      </w:r>
    </w:p>
  </w:endnote>
  <w:endnote w:type="continuationSeparator" w:id="0">
    <w:p w:rsidR="00D638DB" w:rsidRDefault="00D638DB"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DB" w:rsidRDefault="0099222E">
    <w:pPr>
      <w:pStyle w:val="a5"/>
    </w:pPr>
    <w:r>
      <w:rPr>
        <w:noProof/>
        <w:lang w:eastAsia="el-GR"/>
      </w:rPr>
      <w:drawing>
        <wp:anchor distT="0" distB="0" distL="114300" distR="114300" simplePos="0" relativeHeight="251658240" behindDoc="0" locked="0" layoutInCell="1" allowOverlap="1" wp14:anchorId="568FFD3F">
          <wp:simplePos x="0" y="0"/>
          <wp:positionH relativeFrom="column">
            <wp:posOffset>95250</wp:posOffset>
          </wp:positionH>
          <wp:positionV relativeFrom="paragraph">
            <wp:posOffset>-1029335</wp:posOffset>
          </wp:positionV>
          <wp:extent cx="6242685" cy="151193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15119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DB" w:rsidRDefault="00D638DB" w:rsidP="00117712">
      <w:pPr>
        <w:spacing w:after="0" w:line="240" w:lineRule="auto"/>
      </w:pPr>
      <w:r>
        <w:separator/>
      </w:r>
    </w:p>
  </w:footnote>
  <w:footnote w:type="continuationSeparator" w:id="0">
    <w:p w:rsidR="00D638DB" w:rsidRDefault="00D638DB"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2E" w:rsidRPr="000B476F" w:rsidRDefault="0099222E" w:rsidP="0099222E">
    <w:pPr>
      <w:pStyle w:val="a4"/>
      <w:rPr>
        <w:noProof/>
        <w:lang w:eastAsia="el-GR"/>
      </w:rPr>
    </w:pPr>
    <w:r w:rsidRPr="00C36FA6">
      <w:rPr>
        <w:noProof/>
        <w:lang w:eastAsia="el-GR"/>
      </w:rPr>
      <w:t xml:space="preserve">             </w:t>
    </w:r>
    <w:r w:rsidRPr="00894768">
      <w:rPr>
        <w:noProof/>
        <w:lang w:eastAsia="el-GR"/>
      </w:rPr>
      <w:drawing>
        <wp:inline distT="0" distB="0" distL="0" distR="0">
          <wp:extent cx="466725" cy="438150"/>
          <wp:effectExtent l="0" t="0" r="0" b="0"/>
          <wp:docPr id="79"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p w:rsidR="0099222E" w:rsidRDefault="0099222E" w:rsidP="0099222E">
    <w:pPr>
      <w:pStyle w:val="a4"/>
      <w:rPr>
        <w:noProof/>
        <w:lang w:eastAsia="el-GR"/>
      </w:rPr>
    </w:pPr>
    <w:r>
      <w:rPr>
        <w:noProof/>
        <w:lang w:eastAsia="el-GR"/>
      </w:rPr>
      <w:t xml:space="preserve">ΕΛΛΗΝΙΚΗ ΔΗΜΟΚΡΑΤΙΑ                               </w:t>
    </w:r>
    <w:r>
      <w:rPr>
        <w:noProof/>
        <w:lang w:eastAsia="el-GR"/>
      </w:rPr>
      <w:tab/>
      <w:t xml:space="preserve">              </w:t>
    </w:r>
    <w:r w:rsidRPr="00C36FA6">
      <w:rPr>
        <w:noProof/>
        <w:lang w:eastAsia="el-GR"/>
      </w:rPr>
      <w:t xml:space="preserve">  </w:t>
    </w:r>
    <w:r>
      <w:rPr>
        <w:noProof/>
        <w:lang w:eastAsia="el-GR"/>
      </w:rPr>
      <w:t xml:space="preserve">  Γενική Διεύθυνση Αρχαιοτήτων </w:t>
    </w:r>
  </w:p>
  <w:p w:rsidR="0099222E" w:rsidRPr="00BD56E2" w:rsidRDefault="0099222E" w:rsidP="0099222E">
    <w:pPr>
      <w:pStyle w:val="a4"/>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99222E" w:rsidRPr="00BD56E2" w:rsidRDefault="0099222E" w:rsidP="0099222E">
    <w:pPr>
      <w:pStyle w:val="a4"/>
      <w:rPr>
        <w:noProof/>
        <w:lang w:val="en-US" w:eastAsia="el-GR"/>
      </w:rPr>
    </w:pPr>
    <w:r>
      <w:rPr>
        <w:noProof/>
        <w:lang w:eastAsia="el-GR"/>
      </w:rPr>
      <w:tab/>
    </w:r>
    <w:r w:rsidRPr="001E722B">
      <w:rPr>
        <w:noProof/>
        <w:lang w:eastAsia="el-GR"/>
      </w:rPr>
      <w:t xml:space="preserve">                                                            </w:t>
    </w:r>
    <w:r>
      <w:rPr>
        <w:noProof/>
        <w:lang w:eastAsia="el-GR"/>
      </w:rPr>
      <w:t xml:space="preserve">                              Εφορεία</w:t>
    </w:r>
    <w:r w:rsidRPr="00BD56E2">
      <w:rPr>
        <w:noProof/>
        <w:lang w:val="en-US" w:eastAsia="el-GR"/>
      </w:rPr>
      <w:t xml:space="preserve"> </w:t>
    </w:r>
    <w:r>
      <w:rPr>
        <w:noProof/>
        <w:lang w:eastAsia="el-GR"/>
      </w:rPr>
      <w:t>Αρχαιοτήτων</w:t>
    </w:r>
    <w:r w:rsidRPr="00BD56E2">
      <w:rPr>
        <w:noProof/>
        <w:lang w:val="en-US" w:eastAsia="el-GR"/>
      </w:rPr>
      <w:t xml:space="preserve"> </w:t>
    </w:r>
    <w:r w:rsidRPr="00346439">
      <w:rPr>
        <w:noProof/>
        <w:lang w:eastAsia="el-GR"/>
      </w:rPr>
      <w:t>Δωδεκανήσων</w:t>
    </w:r>
  </w:p>
  <w:p w:rsidR="0099222E" w:rsidRDefault="009922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79F3"/>
    <w:multiLevelType w:val="hybridMultilevel"/>
    <w:tmpl w:val="E96C99E2"/>
    <w:lvl w:ilvl="0" w:tplc="A6802BA6">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5504B3"/>
    <w:multiLevelType w:val="hybridMultilevel"/>
    <w:tmpl w:val="F6409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9504E52"/>
    <w:multiLevelType w:val="hybridMultilevel"/>
    <w:tmpl w:val="E2E070B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07FFA"/>
    <w:rsid w:val="00031377"/>
    <w:rsid w:val="0009193F"/>
    <w:rsid w:val="000D6D72"/>
    <w:rsid w:val="000E1AD7"/>
    <w:rsid w:val="00117712"/>
    <w:rsid w:val="00172DC0"/>
    <w:rsid w:val="001806B5"/>
    <w:rsid w:val="001A52C3"/>
    <w:rsid w:val="001B211F"/>
    <w:rsid w:val="001C4BFB"/>
    <w:rsid w:val="00224062"/>
    <w:rsid w:val="00227206"/>
    <w:rsid w:val="0023075B"/>
    <w:rsid w:val="00264F53"/>
    <w:rsid w:val="002944E6"/>
    <w:rsid w:val="002A00DC"/>
    <w:rsid w:val="0031278A"/>
    <w:rsid w:val="003165A6"/>
    <w:rsid w:val="00331568"/>
    <w:rsid w:val="00333C47"/>
    <w:rsid w:val="00344C76"/>
    <w:rsid w:val="00360DEC"/>
    <w:rsid w:val="003D0ADD"/>
    <w:rsid w:val="00491DD0"/>
    <w:rsid w:val="00495695"/>
    <w:rsid w:val="004A2EBA"/>
    <w:rsid w:val="004C54C5"/>
    <w:rsid w:val="004D67CD"/>
    <w:rsid w:val="005112D3"/>
    <w:rsid w:val="00512A1C"/>
    <w:rsid w:val="005439AA"/>
    <w:rsid w:val="00552270"/>
    <w:rsid w:val="005F0555"/>
    <w:rsid w:val="00606F91"/>
    <w:rsid w:val="00621AEA"/>
    <w:rsid w:val="006226BF"/>
    <w:rsid w:val="006C3441"/>
    <w:rsid w:val="006D083F"/>
    <w:rsid w:val="007010D8"/>
    <w:rsid w:val="007018ED"/>
    <w:rsid w:val="00734046"/>
    <w:rsid w:val="00741BF9"/>
    <w:rsid w:val="00776FF3"/>
    <w:rsid w:val="007B2EF9"/>
    <w:rsid w:val="007B73CC"/>
    <w:rsid w:val="007C2BA9"/>
    <w:rsid w:val="007D2B17"/>
    <w:rsid w:val="00810394"/>
    <w:rsid w:val="00850A99"/>
    <w:rsid w:val="008866C5"/>
    <w:rsid w:val="008D0D28"/>
    <w:rsid w:val="00902841"/>
    <w:rsid w:val="0099222E"/>
    <w:rsid w:val="00A23059"/>
    <w:rsid w:val="00A616EF"/>
    <w:rsid w:val="00A73DC0"/>
    <w:rsid w:val="00A754FD"/>
    <w:rsid w:val="00A81E24"/>
    <w:rsid w:val="00AC10A9"/>
    <w:rsid w:val="00AD08ED"/>
    <w:rsid w:val="00B00C16"/>
    <w:rsid w:val="00BE0749"/>
    <w:rsid w:val="00C17574"/>
    <w:rsid w:val="00C2304A"/>
    <w:rsid w:val="00C40368"/>
    <w:rsid w:val="00C5254A"/>
    <w:rsid w:val="00C6449E"/>
    <w:rsid w:val="00C763FB"/>
    <w:rsid w:val="00CC0037"/>
    <w:rsid w:val="00CD7961"/>
    <w:rsid w:val="00D00078"/>
    <w:rsid w:val="00D11B1C"/>
    <w:rsid w:val="00D638DB"/>
    <w:rsid w:val="00D65B59"/>
    <w:rsid w:val="00D85D34"/>
    <w:rsid w:val="00D904C0"/>
    <w:rsid w:val="00E11033"/>
    <w:rsid w:val="00E21C12"/>
    <w:rsid w:val="00E45BCC"/>
    <w:rsid w:val="00E95C14"/>
    <w:rsid w:val="00ED4B90"/>
    <w:rsid w:val="00F17720"/>
    <w:rsid w:val="00F20F86"/>
    <w:rsid w:val="00F66414"/>
    <w:rsid w:val="00FA7DFE"/>
    <w:rsid w:val="00FC6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BA6D3A"/>
  <w14:defaultImageDpi w14:val="0"/>
  <w15:docId w15:val="{AC97DA01-7F56-423D-9661-B75C4905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6C5"/>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2270"/>
    <w:pPr>
      <w:spacing w:after="0" w:line="240" w:lineRule="auto"/>
    </w:pPr>
    <w:rPr>
      <w:rFonts w:ascii="Segoe UI" w:hAnsi="Segoe UI" w:cs="Segoe UI"/>
      <w:sz w:val="18"/>
      <w:szCs w:val="18"/>
    </w:rPr>
  </w:style>
  <w:style w:type="character" w:styleId="-">
    <w:name w:val="Hyperlink"/>
    <w:basedOn w:val="a0"/>
    <w:uiPriority w:val="99"/>
    <w:rsid w:val="004C54C5"/>
    <w:rPr>
      <w:rFonts w:cs="Times New Roman"/>
      <w:color w:val="0563C1"/>
      <w:u w:val="single"/>
    </w:rPr>
  </w:style>
  <w:style w:type="character" w:customStyle="1" w:styleId="Char">
    <w:name w:val="Κείμενο πλαισίου Char"/>
    <w:basedOn w:val="a0"/>
    <w:link w:val="a3"/>
    <w:uiPriority w:val="99"/>
    <w:semiHidden/>
    <w:locked/>
    <w:rsid w:val="00552270"/>
    <w:rPr>
      <w:rFonts w:ascii="Segoe UI" w:hAnsi="Segoe UI" w:cs="Segoe UI"/>
      <w:sz w:val="18"/>
      <w:szCs w:val="18"/>
    </w:rPr>
  </w:style>
  <w:style w:type="paragraph" w:styleId="a4">
    <w:name w:val="header"/>
    <w:basedOn w:val="a"/>
    <w:link w:val="Char0"/>
    <w:uiPriority w:val="99"/>
    <w:rsid w:val="00117712"/>
    <w:pPr>
      <w:tabs>
        <w:tab w:val="center" w:pos="4153"/>
        <w:tab w:val="right" w:pos="8306"/>
      </w:tabs>
      <w:spacing w:after="0" w:line="240" w:lineRule="auto"/>
    </w:pPr>
  </w:style>
  <w:style w:type="paragraph" w:styleId="a5">
    <w:name w:val="footer"/>
    <w:basedOn w:val="a"/>
    <w:link w:val="Char1"/>
    <w:uiPriority w:val="99"/>
    <w:rsid w:val="00117712"/>
    <w:pPr>
      <w:tabs>
        <w:tab w:val="center" w:pos="4153"/>
        <w:tab w:val="right" w:pos="8306"/>
      </w:tabs>
      <w:spacing w:after="0" w:line="240" w:lineRule="auto"/>
    </w:pPr>
  </w:style>
  <w:style w:type="character" w:customStyle="1" w:styleId="Char0">
    <w:name w:val="Κεφαλίδα Char"/>
    <w:basedOn w:val="a0"/>
    <w:link w:val="a4"/>
    <w:uiPriority w:val="99"/>
    <w:locked/>
    <w:rsid w:val="00117712"/>
    <w:rPr>
      <w:rFonts w:cs="Times New Roman"/>
    </w:rPr>
  </w:style>
  <w:style w:type="paragraph" w:customStyle="1" w:styleId="Default">
    <w:name w:val="Default"/>
    <w:uiPriority w:val="99"/>
    <w:rsid w:val="00D11B1C"/>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Char1">
    <w:name w:val="Υποσέλιδο Char"/>
    <w:basedOn w:val="a0"/>
    <w:link w:val="a5"/>
    <w:uiPriority w:val="99"/>
    <w:locked/>
    <w:rsid w:val="001177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61EBEA-AA7A-4900-AC87-1AFDBB6BEDC1}"/>
</file>

<file path=customXml/itemProps2.xml><?xml version="1.0" encoding="utf-8"?>
<ds:datastoreItem xmlns:ds="http://schemas.openxmlformats.org/officeDocument/2006/customXml" ds:itemID="{B0C202B1-22CC-4CF6-BFF3-0DA01270505D}"/>
</file>

<file path=customXml/itemProps3.xml><?xml version="1.0" encoding="utf-8"?>
<ds:datastoreItem xmlns:ds="http://schemas.openxmlformats.org/officeDocument/2006/customXml" ds:itemID="{A28A0321-CC2D-49DB-B53F-9671B318436D}"/>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2714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“Στερέωση αποκατάσταση και συντήρηση του καθολικού της Βυζαντινής Μονής του Αγίου Ανδρέα στην Περιστερά Θεσσαλονίκης» </vt:lpstr>
    </vt:vector>
  </TitlesOfParts>
  <Company>Hewlett-Packard Company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“Στερέωση αποκατάσταση και συντήρηση του καθολικού της Βυζαντινής Μονής του Αγίου Ανδρέα στην Περιστερά Θεσσαλονίκης»</dc:title>
  <dc:subject/>
  <dc:creator>Kasidou</dc:creator>
  <cp:keywords/>
  <dc:description/>
  <cp:lastModifiedBy>Thanos Giannopoulos</cp:lastModifiedBy>
  <cp:revision>2</cp:revision>
  <cp:lastPrinted>2018-01-11T07:15:00Z</cp:lastPrinted>
  <dcterms:created xsi:type="dcterms:W3CDTF">2018-03-06T16:53:00Z</dcterms:created>
  <dcterms:modified xsi:type="dcterms:W3CDTF">2018-03-06T16:53:00Z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