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B6" w:rsidRDefault="004601B6" w:rsidP="00FD652F">
      <w:pPr>
        <w:jc w:val="both"/>
        <w:rPr>
          <w:rFonts w:ascii="Arial" w:hAnsi="Arial" w:cs="Arial"/>
          <w:b/>
        </w:rPr>
      </w:pPr>
    </w:p>
    <w:p w:rsidR="00810394" w:rsidRPr="007D5219" w:rsidRDefault="00B5746D" w:rsidP="00FD652F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Ψ</w:t>
      </w:r>
      <w:r w:rsidRPr="00463D38">
        <w:rPr>
          <w:rFonts w:ascii="Arial" w:hAnsi="Arial" w:cs="Arial"/>
          <w:b/>
        </w:rPr>
        <w:t>ΗΦΙΑΚ</w:t>
      </w:r>
      <w:r>
        <w:rPr>
          <w:rFonts w:ascii="Arial" w:hAnsi="Arial" w:cs="Arial"/>
          <w:b/>
        </w:rPr>
        <w:t>Ο ΤΑΞΙΔΙ ΣΤΗ ΣΠΙΝΑΛΟΓΚΑ</w:t>
      </w:r>
      <w:r w:rsidRPr="007D5219">
        <w:rPr>
          <w:rFonts w:ascii="Arial" w:hAnsi="Arial" w:cs="Arial"/>
          <w:b/>
        </w:rPr>
        <w:t>”</w:t>
      </w:r>
    </w:p>
    <w:p w:rsidR="004B5331" w:rsidRPr="00463D38" w:rsidRDefault="00360DEC" w:rsidP="00F27B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047E2D" w:rsidRPr="00047E2D">
        <w:rPr>
          <w:rFonts w:ascii="Arial" w:hAnsi="Arial" w:cs="Arial"/>
        </w:rPr>
        <w:t>Ψηφιακό ταξίδι στη Σπιναλόγκα</w:t>
      </w:r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047E2D" w:rsidRPr="00047E2D">
        <w:rPr>
          <w:rFonts w:ascii="Arial" w:hAnsi="Arial" w:cs="Arial"/>
        </w:rPr>
        <w:t xml:space="preserve">252.880,00 </w:t>
      </w:r>
      <w:r w:rsidR="00D00078">
        <w:rPr>
          <w:rFonts w:ascii="Arial" w:hAnsi="Arial" w:cs="Arial"/>
        </w:rPr>
        <w:t xml:space="preserve">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την </w:t>
      </w:r>
      <w:r w:rsidR="00047E2D">
        <w:rPr>
          <w:rFonts w:ascii="Arial" w:hAnsi="Arial" w:cs="Arial"/>
        </w:rPr>
        <w:t>Εφορεία Αρχαιοτήτων Λασιθίου</w:t>
      </w:r>
      <w:r w:rsidR="00463D38">
        <w:rPr>
          <w:rFonts w:ascii="Arial" w:hAnsi="Arial" w:cs="Arial"/>
        </w:rPr>
        <w:t>.</w:t>
      </w:r>
    </w:p>
    <w:p w:rsidR="00047E2D" w:rsidRDefault="00047E2D" w:rsidP="00047E2D">
      <w:pPr>
        <w:jc w:val="both"/>
        <w:rPr>
          <w:rFonts w:ascii="Arial" w:hAnsi="Arial" w:cs="Arial"/>
          <w:color w:val="000000"/>
        </w:rPr>
      </w:pPr>
      <w:r w:rsidRPr="00047E2D">
        <w:rPr>
          <w:rFonts w:ascii="Arial" w:hAnsi="Arial" w:cs="Arial"/>
          <w:color w:val="000000"/>
        </w:rPr>
        <w:t xml:space="preserve">Η πρόταση αφορά στο σχεδιασμό και την υλοποίηση μιας ολοκληρωμένης παρέμβασης για την ψηφιακή προβολή </w:t>
      </w:r>
      <w:r>
        <w:rPr>
          <w:rFonts w:ascii="Arial" w:hAnsi="Arial" w:cs="Arial"/>
          <w:color w:val="000000"/>
        </w:rPr>
        <w:t xml:space="preserve">της </w:t>
      </w:r>
      <w:r w:rsidRPr="00047E2D">
        <w:rPr>
          <w:rFonts w:ascii="Arial" w:hAnsi="Arial" w:cs="Arial"/>
          <w:color w:val="000000"/>
        </w:rPr>
        <w:t xml:space="preserve">Σπιναλόγκας. </w:t>
      </w:r>
      <w:r>
        <w:rPr>
          <w:rFonts w:ascii="Arial" w:hAnsi="Arial" w:cs="Arial"/>
          <w:color w:val="000000"/>
        </w:rPr>
        <w:t>Συγκεκριμένα π</w:t>
      </w:r>
      <w:r w:rsidRPr="00047E2D">
        <w:rPr>
          <w:rFonts w:ascii="Arial" w:hAnsi="Arial" w:cs="Arial"/>
          <w:color w:val="000000"/>
        </w:rPr>
        <w:t>εριλαμβάνει</w:t>
      </w:r>
      <w:r>
        <w:rPr>
          <w:rFonts w:ascii="Arial" w:hAnsi="Arial" w:cs="Arial"/>
          <w:color w:val="000000"/>
        </w:rPr>
        <w:t xml:space="preserve"> </w:t>
      </w:r>
      <w:r w:rsidRPr="00047E2D">
        <w:rPr>
          <w:rFonts w:ascii="Arial" w:hAnsi="Arial" w:cs="Arial"/>
          <w:color w:val="000000"/>
        </w:rPr>
        <w:t>εργασίες τεκμηρίωσης και</w:t>
      </w:r>
      <w:r>
        <w:rPr>
          <w:rFonts w:ascii="Arial" w:hAnsi="Arial" w:cs="Arial"/>
          <w:color w:val="000000"/>
        </w:rPr>
        <w:t xml:space="preserve"> </w:t>
      </w:r>
      <w:r w:rsidRPr="00047E2D">
        <w:rPr>
          <w:rFonts w:ascii="Arial" w:hAnsi="Arial" w:cs="Arial"/>
          <w:color w:val="000000"/>
        </w:rPr>
        <w:t>συλλογής του υλικού και τη συγγραφή κειμένων που θα χρησιμοποιηθούν στη δημιουργία του συνόλου των εφαρμογών που</w:t>
      </w:r>
      <w:r>
        <w:rPr>
          <w:rFonts w:ascii="Arial" w:hAnsi="Arial" w:cs="Arial"/>
          <w:color w:val="000000"/>
        </w:rPr>
        <w:t xml:space="preserve"> </w:t>
      </w:r>
      <w:r w:rsidRPr="00047E2D">
        <w:rPr>
          <w:rFonts w:ascii="Arial" w:hAnsi="Arial" w:cs="Arial"/>
          <w:color w:val="000000"/>
        </w:rPr>
        <w:t>καλείται να υλοποιήσει η πράξη. Θα πραγματοποιηθεί προμήθεια γραφικής ύλης και ηλεκτρονικού εξοπλισμού για τις ανάγκες του</w:t>
      </w:r>
      <w:r>
        <w:rPr>
          <w:rFonts w:ascii="Arial" w:hAnsi="Arial" w:cs="Arial"/>
          <w:color w:val="000000"/>
        </w:rPr>
        <w:t xml:space="preserve"> </w:t>
      </w:r>
      <w:r w:rsidRPr="00047E2D">
        <w:rPr>
          <w:rFonts w:ascii="Arial" w:hAnsi="Arial" w:cs="Arial"/>
          <w:color w:val="000000"/>
        </w:rPr>
        <w:t>έργου. Ψηφιοποίηση υλικού και</w:t>
      </w:r>
      <w:r>
        <w:rPr>
          <w:rFonts w:ascii="Arial" w:hAnsi="Arial" w:cs="Arial"/>
          <w:color w:val="000000"/>
        </w:rPr>
        <w:t xml:space="preserve"> </w:t>
      </w:r>
      <w:r w:rsidRPr="00047E2D">
        <w:rPr>
          <w:rFonts w:ascii="Arial" w:hAnsi="Arial" w:cs="Arial"/>
          <w:color w:val="000000"/>
        </w:rPr>
        <w:t>ψηφιακή επεξεργασία υλικού,</w:t>
      </w:r>
      <w:r>
        <w:rPr>
          <w:rFonts w:ascii="Arial" w:hAnsi="Arial" w:cs="Arial"/>
          <w:color w:val="000000"/>
        </w:rPr>
        <w:t xml:space="preserve"> </w:t>
      </w:r>
      <w:r w:rsidRPr="00047E2D">
        <w:rPr>
          <w:rFonts w:ascii="Arial" w:hAnsi="Arial" w:cs="Arial"/>
          <w:color w:val="000000"/>
        </w:rPr>
        <w:t>τρισδιάστατη και επαυξημένη απεικόνιση επιλεγμένων μνημείων, διαδικτυακή Πλατφόρμα</w:t>
      </w:r>
      <w:r>
        <w:rPr>
          <w:rFonts w:ascii="Arial" w:hAnsi="Arial" w:cs="Arial"/>
          <w:color w:val="000000"/>
        </w:rPr>
        <w:t xml:space="preserve"> </w:t>
      </w:r>
      <w:r w:rsidRPr="00047E2D">
        <w:rPr>
          <w:rFonts w:ascii="Arial" w:hAnsi="Arial" w:cs="Arial"/>
          <w:color w:val="000000"/>
        </w:rPr>
        <w:t xml:space="preserve">τεκμηρίωσης και προβολής της Σπιναλόγκας και λοιπές εφαρμογές, Ψηφιακή </w:t>
      </w:r>
      <w:proofErr w:type="spellStart"/>
      <w:r w:rsidRPr="00047E2D">
        <w:rPr>
          <w:rFonts w:ascii="Arial" w:hAnsi="Arial" w:cs="Arial"/>
          <w:color w:val="000000"/>
        </w:rPr>
        <w:t>διαδραστική</w:t>
      </w:r>
      <w:proofErr w:type="spellEnd"/>
      <w:r w:rsidRPr="00047E2D">
        <w:rPr>
          <w:rFonts w:ascii="Arial" w:hAnsi="Arial" w:cs="Arial"/>
          <w:color w:val="000000"/>
        </w:rPr>
        <w:t xml:space="preserve"> ξενάγηση με τη χρήση κινητών</w:t>
      </w:r>
      <w:r>
        <w:rPr>
          <w:rFonts w:ascii="Arial" w:hAnsi="Arial" w:cs="Arial"/>
          <w:color w:val="000000"/>
        </w:rPr>
        <w:t xml:space="preserve"> </w:t>
      </w:r>
      <w:r w:rsidRPr="00047E2D">
        <w:rPr>
          <w:rFonts w:ascii="Arial" w:hAnsi="Arial" w:cs="Arial"/>
          <w:color w:val="000000"/>
        </w:rPr>
        <w:t xml:space="preserve">συσκευών - Σήμανση στη Σπιναλόγκα με τεχνολογία </w:t>
      </w:r>
      <w:proofErr w:type="spellStart"/>
      <w:r w:rsidRPr="00047E2D">
        <w:rPr>
          <w:rFonts w:ascii="Arial" w:hAnsi="Arial" w:cs="Arial"/>
          <w:color w:val="000000"/>
        </w:rPr>
        <w:t>beacons</w:t>
      </w:r>
      <w:proofErr w:type="spellEnd"/>
      <w:r w:rsidRPr="00047E2D">
        <w:rPr>
          <w:rFonts w:ascii="Arial" w:hAnsi="Arial" w:cs="Arial"/>
          <w:color w:val="000000"/>
        </w:rPr>
        <w:t xml:space="preserve"> και </w:t>
      </w:r>
      <w:proofErr w:type="spellStart"/>
      <w:r w:rsidRPr="00047E2D">
        <w:rPr>
          <w:rFonts w:ascii="Arial" w:hAnsi="Arial" w:cs="Arial"/>
          <w:color w:val="000000"/>
        </w:rPr>
        <w:t>amp;Qr</w:t>
      </w:r>
      <w:proofErr w:type="spellEnd"/>
      <w:r w:rsidRPr="00047E2D">
        <w:rPr>
          <w:rFonts w:ascii="Arial" w:hAnsi="Arial" w:cs="Arial"/>
          <w:color w:val="000000"/>
        </w:rPr>
        <w:t xml:space="preserve"> </w:t>
      </w:r>
      <w:proofErr w:type="spellStart"/>
      <w:r w:rsidRPr="00047E2D">
        <w:rPr>
          <w:rFonts w:ascii="Arial" w:hAnsi="Arial" w:cs="Arial"/>
          <w:color w:val="000000"/>
        </w:rPr>
        <w:t>codes</w:t>
      </w:r>
      <w:proofErr w:type="spellEnd"/>
      <w:r w:rsidRPr="00047E2D">
        <w:rPr>
          <w:rFonts w:ascii="Arial" w:hAnsi="Arial" w:cs="Arial"/>
          <w:color w:val="000000"/>
        </w:rPr>
        <w:t>- Εφαρμογή η Σπιναλόγκα σε 3d Ψηφιακή</w:t>
      </w:r>
      <w:r>
        <w:rPr>
          <w:rFonts w:ascii="Arial" w:hAnsi="Arial" w:cs="Arial"/>
          <w:color w:val="000000"/>
        </w:rPr>
        <w:t xml:space="preserve"> </w:t>
      </w:r>
      <w:r w:rsidRPr="00047E2D">
        <w:rPr>
          <w:rFonts w:ascii="Arial" w:hAnsi="Arial" w:cs="Arial"/>
          <w:color w:val="000000"/>
        </w:rPr>
        <w:t xml:space="preserve">εκπαιδευτική εφαρμογή - παιχνίδι κυνήγι Θησαυρού, Εφαρμογή </w:t>
      </w:r>
      <w:proofErr w:type="spellStart"/>
      <w:r w:rsidRPr="00047E2D">
        <w:rPr>
          <w:rFonts w:ascii="Arial" w:hAnsi="Arial" w:cs="Arial"/>
          <w:color w:val="000000"/>
        </w:rPr>
        <w:t>διαδραστικού</w:t>
      </w:r>
      <w:proofErr w:type="spellEnd"/>
      <w:r w:rsidRPr="00047E2D">
        <w:rPr>
          <w:rFonts w:ascii="Arial" w:hAnsi="Arial" w:cs="Arial"/>
          <w:color w:val="000000"/>
        </w:rPr>
        <w:t xml:space="preserve"> </w:t>
      </w:r>
      <w:proofErr w:type="spellStart"/>
      <w:r w:rsidRPr="00047E2D">
        <w:rPr>
          <w:rFonts w:ascii="Arial" w:hAnsi="Arial" w:cs="Arial"/>
          <w:color w:val="000000"/>
        </w:rPr>
        <w:t>χρονολογίου</w:t>
      </w:r>
      <w:proofErr w:type="spellEnd"/>
      <w:r w:rsidRPr="00047E2D">
        <w:rPr>
          <w:rFonts w:ascii="Arial" w:hAnsi="Arial" w:cs="Arial"/>
          <w:color w:val="000000"/>
        </w:rPr>
        <w:t xml:space="preserve"> , Μεταφράσεις για τις εφαρμογές</w:t>
      </w:r>
      <w:r>
        <w:rPr>
          <w:rFonts w:ascii="Arial" w:hAnsi="Arial" w:cs="Arial"/>
          <w:color w:val="000000"/>
        </w:rPr>
        <w:t xml:space="preserve"> </w:t>
      </w:r>
      <w:r w:rsidRPr="00047E2D">
        <w:rPr>
          <w:rFonts w:ascii="Arial" w:hAnsi="Arial" w:cs="Arial"/>
          <w:color w:val="000000"/>
        </w:rPr>
        <w:t>Πιλοτική λειτουργία - Εκπαίδευση Σχεδιασμός - Εκτύπωση 3σελιδου Φυλλαδίου ενημέρωσης -μετάφραση κειμένων, Πινακίδες</w:t>
      </w:r>
      <w:r>
        <w:rPr>
          <w:rFonts w:ascii="Arial" w:hAnsi="Arial" w:cs="Arial"/>
          <w:color w:val="000000"/>
        </w:rPr>
        <w:t xml:space="preserve"> </w:t>
      </w:r>
      <w:r w:rsidRPr="00047E2D">
        <w:rPr>
          <w:rFonts w:ascii="Arial" w:hAnsi="Arial" w:cs="Arial"/>
          <w:color w:val="000000"/>
        </w:rPr>
        <w:t>σήμανσης , πληροφόρησης και προβολής</w:t>
      </w:r>
      <w:r>
        <w:rPr>
          <w:rFonts w:ascii="Arial" w:hAnsi="Arial" w:cs="Arial"/>
          <w:color w:val="000000"/>
        </w:rPr>
        <w:t>.</w:t>
      </w:r>
    </w:p>
    <w:p w:rsidR="00047E2D" w:rsidRPr="00B5746D" w:rsidRDefault="00047E2D" w:rsidP="00047E2D">
      <w:pPr>
        <w:jc w:val="both"/>
        <w:rPr>
          <w:rFonts w:ascii="Arial" w:hAnsi="Arial" w:cs="Arial"/>
          <w:color w:val="000000"/>
        </w:rPr>
      </w:pPr>
      <w:r w:rsidRPr="00047E2D">
        <w:rPr>
          <w:rFonts w:ascii="Arial" w:hAnsi="Arial" w:cs="Arial"/>
          <w:color w:val="000000"/>
        </w:rPr>
        <w:t>Αντικείμενο του έργου αποτελούν οι υπηρεσίες προβολής των μνημείων του νησιού της Σπιναλόγκα. Θα υλοποιηθούν εργασίες</w:t>
      </w:r>
      <w:r>
        <w:rPr>
          <w:rFonts w:ascii="Arial" w:hAnsi="Arial" w:cs="Arial"/>
          <w:color w:val="000000"/>
        </w:rPr>
        <w:t xml:space="preserve"> </w:t>
      </w:r>
      <w:r w:rsidRPr="00047E2D">
        <w:rPr>
          <w:rFonts w:ascii="Arial" w:hAnsi="Arial" w:cs="Arial"/>
          <w:color w:val="000000"/>
        </w:rPr>
        <w:t>συλλογής, τεκμηρίωσης, ψηφιοποίησης και δημιουργίας μίας διαδικτυακής πλατφόρμας και μίας σειράς ψηφιακών εφαρμογών με</w:t>
      </w:r>
      <w:r>
        <w:rPr>
          <w:rFonts w:ascii="Arial" w:hAnsi="Arial" w:cs="Arial"/>
          <w:color w:val="000000"/>
        </w:rPr>
        <w:t xml:space="preserve"> </w:t>
      </w:r>
      <w:r w:rsidRPr="00047E2D">
        <w:rPr>
          <w:rFonts w:ascii="Arial" w:hAnsi="Arial" w:cs="Arial"/>
          <w:color w:val="000000"/>
        </w:rPr>
        <w:t xml:space="preserve">χρήση καινοτόμων τεχνολογιών αιχμής που θα αναδείξουν και θα προβάλλουν </w:t>
      </w:r>
      <w:bookmarkStart w:id="0" w:name="_GoBack"/>
      <w:bookmarkEnd w:id="0"/>
      <w:r w:rsidRPr="00047E2D">
        <w:rPr>
          <w:rFonts w:ascii="Arial" w:hAnsi="Arial" w:cs="Arial"/>
          <w:color w:val="000000"/>
        </w:rPr>
        <w:t>το νησί στον παγκόσμιο ιστό. Στόχος της δράσης</w:t>
      </w:r>
      <w:r>
        <w:rPr>
          <w:rFonts w:ascii="Arial" w:hAnsi="Arial" w:cs="Arial"/>
          <w:color w:val="000000"/>
        </w:rPr>
        <w:t xml:space="preserve"> </w:t>
      </w:r>
      <w:r w:rsidRPr="00047E2D">
        <w:rPr>
          <w:rFonts w:ascii="Arial" w:hAnsi="Arial" w:cs="Arial"/>
          <w:color w:val="000000"/>
        </w:rPr>
        <w:t xml:space="preserve">είναι η βελτίωση της τουριστικής εμπειρίας και η αύξηση της </w:t>
      </w:r>
      <w:proofErr w:type="spellStart"/>
      <w:r w:rsidRPr="00047E2D">
        <w:rPr>
          <w:rFonts w:ascii="Arial" w:hAnsi="Arial" w:cs="Arial"/>
          <w:color w:val="000000"/>
        </w:rPr>
        <w:t>επισκεψιμότητας</w:t>
      </w:r>
      <w:proofErr w:type="spellEnd"/>
      <w:r w:rsidRPr="00047E2D">
        <w:rPr>
          <w:rFonts w:ascii="Arial" w:hAnsi="Arial" w:cs="Arial"/>
          <w:color w:val="000000"/>
        </w:rPr>
        <w:t xml:space="preserve"> στην περιοχή που θα έχει ως αποτέλεσμα την</w:t>
      </w:r>
      <w:r>
        <w:rPr>
          <w:rFonts w:ascii="Arial" w:hAnsi="Arial" w:cs="Arial"/>
          <w:color w:val="000000"/>
        </w:rPr>
        <w:t xml:space="preserve"> </w:t>
      </w:r>
      <w:r w:rsidRPr="00047E2D">
        <w:rPr>
          <w:rFonts w:ascii="Arial" w:hAnsi="Arial" w:cs="Arial"/>
          <w:color w:val="000000"/>
        </w:rPr>
        <w:t>ανάπτυξη του πολιτιστικού τουρισμού, την ενίσχυση της βιώσιμης τουριστικής ανάπτυξης και την επέκταση της τουριστικής</w:t>
      </w:r>
      <w:r>
        <w:rPr>
          <w:rFonts w:ascii="Arial" w:hAnsi="Arial" w:cs="Arial"/>
          <w:color w:val="000000"/>
        </w:rPr>
        <w:t xml:space="preserve"> </w:t>
      </w:r>
      <w:r w:rsidRPr="00047E2D">
        <w:rPr>
          <w:rFonts w:ascii="Arial" w:hAnsi="Arial" w:cs="Arial"/>
          <w:color w:val="000000"/>
        </w:rPr>
        <w:t>περιόδου. Οι εφαρμογές (</w:t>
      </w:r>
      <w:proofErr w:type="spellStart"/>
      <w:r w:rsidRPr="00047E2D">
        <w:rPr>
          <w:rFonts w:ascii="Arial" w:hAnsi="Arial" w:cs="Arial"/>
          <w:color w:val="000000"/>
        </w:rPr>
        <w:t>mobile</w:t>
      </w:r>
      <w:proofErr w:type="spellEnd"/>
      <w:r w:rsidRPr="00047E2D">
        <w:rPr>
          <w:rFonts w:ascii="Arial" w:hAnsi="Arial" w:cs="Arial"/>
          <w:color w:val="000000"/>
        </w:rPr>
        <w:t xml:space="preserve"> </w:t>
      </w:r>
      <w:proofErr w:type="spellStart"/>
      <w:r w:rsidRPr="00047E2D">
        <w:rPr>
          <w:rFonts w:ascii="Arial" w:hAnsi="Arial" w:cs="Arial"/>
          <w:color w:val="000000"/>
        </w:rPr>
        <w:t>application</w:t>
      </w:r>
      <w:proofErr w:type="spellEnd"/>
      <w:r w:rsidRPr="00047E2D">
        <w:rPr>
          <w:rFonts w:ascii="Arial" w:hAnsi="Arial" w:cs="Arial"/>
          <w:color w:val="000000"/>
        </w:rPr>
        <w:t>) που θα αναπτυχθούν θα είναι εξαιρετικά απλές στη χρήση και κατάλληλες για</w:t>
      </w:r>
      <w:r>
        <w:rPr>
          <w:rFonts w:ascii="Arial" w:hAnsi="Arial" w:cs="Arial"/>
          <w:color w:val="000000"/>
        </w:rPr>
        <w:t xml:space="preserve"> </w:t>
      </w:r>
      <w:r w:rsidRPr="00047E2D">
        <w:rPr>
          <w:rFonts w:ascii="Arial" w:hAnsi="Arial" w:cs="Arial"/>
          <w:color w:val="000000"/>
        </w:rPr>
        <w:t xml:space="preserve">φορητές ηλεκτρονικές συσκευές: έξυπνα τηλέφωνα, </w:t>
      </w:r>
      <w:proofErr w:type="spellStart"/>
      <w:r w:rsidRPr="00047E2D">
        <w:rPr>
          <w:rFonts w:ascii="Arial" w:hAnsi="Arial" w:cs="Arial"/>
          <w:color w:val="000000"/>
        </w:rPr>
        <w:t>tablets</w:t>
      </w:r>
      <w:proofErr w:type="spellEnd"/>
      <w:r w:rsidRPr="00047E2D">
        <w:rPr>
          <w:rFonts w:ascii="Arial" w:hAnsi="Arial" w:cs="Arial"/>
          <w:color w:val="000000"/>
        </w:rPr>
        <w:t xml:space="preserve"> κλπ.</w:t>
      </w:r>
    </w:p>
    <w:p w:rsidR="004F3CCC" w:rsidRPr="00B5746D" w:rsidRDefault="004F3CCC" w:rsidP="00047E2D">
      <w:pPr>
        <w:jc w:val="both"/>
        <w:rPr>
          <w:rFonts w:ascii="Arial" w:hAnsi="Arial" w:cs="Arial"/>
          <w:color w:val="000000"/>
        </w:rPr>
      </w:pPr>
    </w:p>
    <w:p w:rsidR="00360DEC" w:rsidRPr="004F3CCC" w:rsidRDefault="004F3CCC" w:rsidP="00047E2D">
      <w:pPr>
        <w:jc w:val="both"/>
        <w:rPr>
          <w:rFonts w:ascii="Arial" w:hAnsi="Arial" w:cs="Arial"/>
          <w:color w:val="000000"/>
          <w:lang w:val="en-US"/>
        </w:rPr>
      </w:pPr>
      <w:r w:rsidRPr="00B5746D">
        <w:rPr>
          <w:rFonts w:ascii="Arial" w:hAnsi="Arial" w:cs="Arial"/>
          <w:noProof/>
          <w:color w:val="000000"/>
          <w:lang w:eastAsia="el-GR"/>
        </w:rPr>
        <w:t xml:space="preserve">          </w:t>
      </w:r>
      <w:r w:rsidR="00047E2D" w:rsidRPr="00047E2D">
        <w:rPr>
          <w:rFonts w:ascii="Arial" w:hAnsi="Arial" w:cs="Arial"/>
          <w:noProof/>
          <w:color w:val="000000"/>
          <w:lang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 wp14:anchorId="58D522A3" wp14:editId="039EBF54">
            <wp:extent cx="2120265" cy="1412875"/>
            <wp:effectExtent l="0" t="0" r="0" b="0"/>
            <wp:docPr id="2" name="Εικόνα 2" descr="C:\Users\PRASSAKIS\Desktop\Σπιναλόγκα 4 β_600x600_100K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C:\Users\PRASSAKIS\Desktop\Σπιναλόγκα 4 β_600x600_100K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val="en-US" w:eastAsia="el-GR"/>
        </w:rPr>
        <w:t xml:space="preserve">                  </w:t>
      </w:r>
      <w:r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291093" cy="1409700"/>
            <wp:effectExtent l="0" t="0" r="0" b="0"/>
            <wp:docPr id="1" name="Εικόνα 1" descr="C:\Users\PRASSAKIS\Desktop\Σπιναλόγκα 4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SAKIS\Desktop\Σπιναλόγκα 4_600x600_100K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64" cy="141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DEC" w:rsidRPr="004F3CCC" w:rsidSect="00606F91">
      <w:headerReference w:type="default" r:id="rId8"/>
      <w:footerReference w:type="default" r:id="rId9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7C" w:rsidRDefault="00A87D7C" w:rsidP="00117712">
      <w:pPr>
        <w:spacing w:after="0" w:line="240" w:lineRule="auto"/>
      </w:pPr>
      <w:r>
        <w:separator/>
      </w:r>
    </w:p>
  </w:endnote>
  <w:endnote w:type="continuationSeparator" w:id="0">
    <w:p w:rsidR="00A87D7C" w:rsidRDefault="00A87D7C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B5746D">
    <w:pPr>
      <w:pStyle w:val="a5"/>
    </w:pPr>
    <w:r w:rsidRPr="00A90AB9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6D25187" wp14:editId="2D8E86FB">
          <wp:simplePos x="0" y="0"/>
          <wp:positionH relativeFrom="column">
            <wp:posOffset>314325</wp:posOffset>
          </wp:positionH>
          <wp:positionV relativeFrom="paragraph">
            <wp:posOffset>33020</wp:posOffset>
          </wp:positionV>
          <wp:extent cx="5597525" cy="1352550"/>
          <wp:effectExtent l="0" t="0" r="3175" b="0"/>
          <wp:wrapNone/>
          <wp:docPr id="13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52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746D" w:rsidRDefault="00B5746D">
    <w:pPr>
      <w:pStyle w:val="a5"/>
    </w:pPr>
  </w:p>
  <w:p w:rsidR="00B5746D" w:rsidRDefault="00B5746D">
    <w:pPr>
      <w:pStyle w:val="a5"/>
    </w:pPr>
  </w:p>
  <w:p w:rsidR="00B5746D" w:rsidRDefault="00B5746D">
    <w:pPr>
      <w:pStyle w:val="a5"/>
    </w:pPr>
  </w:p>
  <w:p w:rsidR="00B5746D" w:rsidRDefault="00B5746D">
    <w:pPr>
      <w:pStyle w:val="a5"/>
    </w:pPr>
  </w:p>
  <w:p w:rsidR="00B5746D" w:rsidRDefault="00B574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7C" w:rsidRDefault="00A87D7C" w:rsidP="00117712">
      <w:pPr>
        <w:spacing w:after="0" w:line="240" w:lineRule="auto"/>
      </w:pPr>
      <w:r>
        <w:separator/>
      </w:r>
    </w:p>
  </w:footnote>
  <w:footnote w:type="continuationSeparator" w:id="0">
    <w:p w:rsidR="00A87D7C" w:rsidRDefault="00A87D7C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8E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 wp14:anchorId="6B2F5112" wp14:editId="11460020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</w:t>
    </w:r>
    <w:r w:rsidR="00697864" w:rsidRPr="00697864">
      <w:rPr>
        <w:color w:val="2E74B5" w:themeColor="accent1" w:themeShade="BF"/>
        <w:sz w:val="20"/>
        <w:szCs w:val="20"/>
      </w:rPr>
      <w:t>Γενική Διεύθυνση Αρχαιοτήτων &amp;</w:t>
    </w:r>
  </w:p>
  <w:p w:rsidR="004B5331" w:rsidRPr="004B5331" w:rsidRDefault="001C64FF" w:rsidP="001C64FF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 xml:space="preserve">                           Υπουργείο Πολιτισμού και Αθλητισμού                     </w:t>
    </w:r>
    <w:r w:rsidR="00697864" w:rsidRPr="00697864">
      <w:rPr>
        <w:color w:val="2E74B5" w:themeColor="accent1" w:themeShade="BF"/>
        <w:sz w:val="20"/>
        <w:szCs w:val="20"/>
      </w:rPr>
      <w:t xml:space="preserve">Πολιτιστικής Κληρονομιάς </w:t>
    </w:r>
    <w:r w:rsidR="004B5331" w:rsidRPr="004B5331">
      <w:rPr>
        <w:color w:val="2E74B5" w:themeColor="accent1" w:themeShade="BF"/>
        <w:sz w:val="20"/>
        <w:szCs w:val="20"/>
      </w:rPr>
      <w:t xml:space="preserve">      </w:t>
    </w:r>
  </w:p>
  <w:p w:rsidR="001C64FF" w:rsidRPr="00047E2D" w:rsidRDefault="004B5331" w:rsidP="001C64FF">
    <w:pPr>
      <w:pStyle w:val="a4"/>
      <w:rPr>
        <w:color w:val="2E74B5" w:themeColor="accent1" w:themeShade="BF"/>
        <w:sz w:val="20"/>
        <w:szCs w:val="20"/>
      </w:rPr>
    </w:pPr>
    <w:r w:rsidRPr="00697864">
      <w:rPr>
        <w:color w:val="2E74B5" w:themeColor="accent1" w:themeShade="BF"/>
        <w:sz w:val="20"/>
        <w:szCs w:val="20"/>
      </w:rPr>
      <w:t xml:space="preserve">                                                                                                                      </w:t>
    </w:r>
    <w:r w:rsidR="00047E2D">
      <w:rPr>
        <w:color w:val="2E74B5" w:themeColor="accent1" w:themeShade="BF"/>
        <w:sz w:val="20"/>
        <w:szCs w:val="20"/>
      </w:rPr>
      <w:t>Εφορεία Αρχαιοτήτων Λασιθίου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047E2D"/>
    <w:rsid w:val="000D3E5F"/>
    <w:rsid w:val="00117712"/>
    <w:rsid w:val="00145773"/>
    <w:rsid w:val="001C4BFB"/>
    <w:rsid w:val="001C64FF"/>
    <w:rsid w:val="001E6C25"/>
    <w:rsid w:val="002469DB"/>
    <w:rsid w:val="002A00DC"/>
    <w:rsid w:val="002F61E7"/>
    <w:rsid w:val="00301998"/>
    <w:rsid w:val="00310A5A"/>
    <w:rsid w:val="00333C47"/>
    <w:rsid w:val="00360DEC"/>
    <w:rsid w:val="00371AE0"/>
    <w:rsid w:val="003D0ADD"/>
    <w:rsid w:val="004104A5"/>
    <w:rsid w:val="004601B6"/>
    <w:rsid w:val="00463D38"/>
    <w:rsid w:val="00495695"/>
    <w:rsid w:val="004A2EBA"/>
    <w:rsid w:val="004B5331"/>
    <w:rsid w:val="004C54C5"/>
    <w:rsid w:val="004D67CD"/>
    <w:rsid w:val="004F3CCC"/>
    <w:rsid w:val="005439AA"/>
    <w:rsid w:val="00552270"/>
    <w:rsid w:val="005937BE"/>
    <w:rsid w:val="005B42CA"/>
    <w:rsid w:val="005D0156"/>
    <w:rsid w:val="00606F91"/>
    <w:rsid w:val="00697864"/>
    <w:rsid w:val="006C3441"/>
    <w:rsid w:val="006D09BC"/>
    <w:rsid w:val="00701658"/>
    <w:rsid w:val="0070431E"/>
    <w:rsid w:val="00734046"/>
    <w:rsid w:val="007526E9"/>
    <w:rsid w:val="007B17AA"/>
    <w:rsid w:val="007D5219"/>
    <w:rsid w:val="008276F3"/>
    <w:rsid w:val="00850A99"/>
    <w:rsid w:val="00885D0C"/>
    <w:rsid w:val="00894883"/>
    <w:rsid w:val="00950F9E"/>
    <w:rsid w:val="00A23059"/>
    <w:rsid w:val="00A616EF"/>
    <w:rsid w:val="00A718D6"/>
    <w:rsid w:val="00A87D7C"/>
    <w:rsid w:val="00B00C16"/>
    <w:rsid w:val="00B5746D"/>
    <w:rsid w:val="00B9038E"/>
    <w:rsid w:val="00C31C37"/>
    <w:rsid w:val="00C6200F"/>
    <w:rsid w:val="00CA6DA9"/>
    <w:rsid w:val="00D00078"/>
    <w:rsid w:val="00D11B1E"/>
    <w:rsid w:val="00DA3A0F"/>
    <w:rsid w:val="00E91194"/>
    <w:rsid w:val="00E95C14"/>
    <w:rsid w:val="00EC76C4"/>
    <w:rsid w:val="00EE6EA4"/>
    <w:rsid w:val="00F20F86"/>
    <w:rsid w:val="00F27B08"/>
    <w:rsid w:val="00FA4E04"/>
    <w:rsid w:val="00FA7C3E"/>
    <w:rsid w:val="00FD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6FCC7"/>
  <w15:docId w15:val="{A525CAB6-D47D-4FCC-8D96-4E7FDB9B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C79C3-D4CF-4615-8CE1-25F5D4EB9192}"/>
</file>

<file path=customXml/itemProps2.xml><?xml version="1.0" encoding="utf-8"?>
<ds:datastoreItem xmlns:ds="http://schemas.openxmlformats.org/officeDocument/2006/customXml" ds:itemID="{CDED70FA-2427-49C0-B388-CF92A9A32A84}"/>
</file>

<file path=customXml/itemProps3.xml><?xml version="1.0" encoding="utf-8"?>
<ds:datastoreItem xmlns:ds="http://schemas.openxmlformats.org/officeDocument/2006/customXml" ds:itemID="{EC6ACCE9-E783-4DC1-9BF2-FC8ED2068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14</cp:revision>
  <cp:lastPrinted>2018-01-11T07:15:00Z</cp:lastPrinted>
  <dcterms:created xsi:type="dcterms:W3CDTF">2021-06-29T12:11:00Z</dcterms:created>
  <dcterms:modified xsi:type="dcterms:W3CDTF">2021-07-12T14:46:00Z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