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F3" w:rsidRPr="00D9302E" w:rsidRDefault="006B27F3" w:rsidP="006B27F3">
      <w:pPr>
        <w:pStyle w:val="a4"/>
        <w:rPr>
          <w:rFonts w:asciiTheme="minorHAnsi" w:hAnsiTheme="minorHAnsi" w:cstheme="minorHAnsi"/>
        </w:rPr>
      </w:pPr>
    </w:p>
    <w:p w:rsidR="00442AFA" w:rsidRPr="000E4E21" w:rsidRDefault="00442AFA" w:rsidP="004A56F7">
      <w:pPr>
        <w:jc w:val="both"/>
        <w:rPr>
          <w:rFonts w:asciiTheme="minorHAnsi" w:hAnsiTheme="minorHAnsi" w:cstheme="minorHAnsi"/>
          <w:b/>
        </w:rPr>
      </w:pPr>
      <w:r w:rsidRPr="000E4E21">
        <w:rPr>
          <w:rFonts w:asciiTheme="minorHAnsi" w:hAnsiTheme="minorHAnsi" w:cstheme="minorHAnsi"/>
          <w:b/>
        </w:rPr>
        <w:t>«</w:t>
      </w:r>
      <w:r w:rsidR="000E4E21" w:rsidRPr="000E4E21">
        <w:rPr>
          <w:rFonts w:cs="Arial"/>
          <w:b/>
        </w:rPr>
        <w:t>ΑΠΟΚΑΤΑΣΤΑΣΗ Ι.Ν. ΑΓΙΟΥ ΓΕΩΡΓΙΟΥ ΟΞΥΝΕΙΑΣ, Δ. ΜΕΤΕΩΡΩΝ</w:t>
      </w:r>
      <w:r w:rsidRPr="000E4E21">
        <w:rPr>
          <w:rFonts w:asciiTheme="minorHAnsi" w:hAnsiTheme="minorHAnsi" w:cstheme="minorHAnsi"/>
          <w:b/>
        </w:rPr>
        <w:t>»</w:t>
      </w:r>
    </w:p>
    <w:p w:rsidR="000E4E21" w:rsidRPr="008B6319" w:rsidRDefault="00442AFA" w:rsidP="00F00BA5">
      <w:pPr>
        <w:jc w:val="both"/>
        <w:rPr>
          <w:rFonts w:asciiTheme="minorHAnsi" w:hAnsiTheme="minorHAnsi" w:cstheme="minorHAnsi"/>
        </w:rPr>
      </w:pPr>
      <w:r w:rsidRPr="008B6319">
        <w:rPr>
          <w:rFonts w:asciiTheme="minorHAnsi" w:hAnsiTheme="minorHAnsi" w:cstheme="minorHAnsi"/>
        </w:rPr>
        <w:t>Το έργο «</w:t>
      </w:r>
      <w:r w:rsidR="000E4E21" w:rsidRPr="008B6319">
        <w:rPr>
          <w:rFonts w:cs="Arial"/>
        </w:rPr>
        <w:t>ΑΠΟΚΑΤΑΣΤΑΣΗ Ι.Ν. ΑΓΙΟΥ ΓΕΩΡΓΙΟΥ ΟΞΥΝΕΙΑΣ, Δ. ΜΕΤΕΩΡΩΝ</w:t>
      </w:r>
      <w:r w:rsidRPr="008B6319">
        <w:rPr>
          <w:rFonts w:asciiTheme="minorHAnsi" w:hAnsiTheme="minorHAnsi" w:cstheme="minorHAnsi"/>
        </w:rPr>
        <w:t>» εντάχθηκε στο Επιχειρησιακό Πρόγραμμα «Περιφερειακό Επιχειρησιακό Πρόγραμμα Θεσσαλί</w:t>
      </w:r>
      <w:r w:rsidR="004A56F7" w:rsidRPr="008B6319">
        <w:rPr>
          <w:rFonts w:asciiTheme="minorHAnsi" w:hAnsiTheme="minorHAnsi" w:cstheme="minorHAnsi"/>
        </w:rPr>
        <w:t>ας 2014-2020» με προϋπολογισμό</w:t>
      </w:r>
      <w:r w:rsidR="00587F8F" w:rsidRPr="008B6319">
        <w:rPr>
          <w:rFonts w:asciiTheme="minorHAnsi" w:hAnsiTheme="minorHAnsi" w:cstheme="minorHAnsi"/>
        </w:rPr>
        <w:t xml:space="preserve"> </w:t>
      </w:r>
      <w:r w:rsidR="000E4E21" w:rsidRPr="008B6319">
        <w:rPr>
          <w:rFonts w:asciiTheme="minorHAnsi" w:hAnsiTheme="minorHAnsi" w:cstheme="minorHAnsi"/>
        </w:rPr>
        <w:t>698</w:t>
      </w:r>
      <w:r w:rsidR="000B263B" w:rsidRPr="008B6319">
        <w:rPr>
          <w:rFonts w:asciiTheme="minorHAnsi" w:hAnsiTheme="minorHAnsi" w:cstheme="minorHAnsi"/>
        </w:rPr>
        <w:t>.0</w:t>
      </w:r>
      <w:r w:rsidRPr="008B6319">
        <w:rPr>
          <w:rFonts w:asciiTheme="minorHAnsi" w:hAnsiTheme="minorHAnsi" w:cstheme="minorHAnsi"/>
        </w:rPr>
        <w:t xml:space="preserve">00,00€, </w:t>
      </w:r>
      <w:r w:rsidR="00900CBF" w:rsidRPr="008B6319">
        <w:rPr>
          <w:rFonts w:asciiTheme="minorHAnsi" w:hAnsiTheme="minorHAnsi" w:cstheme="minorHAnsi"/>
        </w:rPr>
        <w:t xml:space="preserve">με </w:t>
      </w:r>
      <w:r w:rsidRPr="008B6319">
        <w:rPr>
          <w:rFonts w:asciiTheme="minorHAnsi" w:hAnsiTheme="minorHAnsi" w:cstheme="minorHAnsi"/>
        </w:rPr>
        <w:t>χρηματοδότηση από το Ευρωπαϊκό Ταμείο Περιφερ</w:t>
      </w:r>
      <w:r w:rsidR="004A56F7" w:rsidRPr="008B6319">
        <w:rPr>
          <w:rFonts w:asciiTheme="minorHAnsi" w:hAnsiTheme="minorHAnsi" w:cstheme="minorHAnsi"/>
        </w:rPr>
        <w:t>ειακής Ανάπτυξης και δικαιούχο</w:t>
      </w:r>
      <w:r w:rsidRPr="008B6319">
        <w:rPr>
          <w:rFonts w:asciiTheme="minorHAnsi" w:hAnsiTheme="minorHAnsi" w:cstheme="minorHAnsi"/>
        </w:rPr>
        <w:t xml:space="preserve"> την Εφορεία Αρχαιοτήτων </w:t>
      </w:r>
      <w:r w:rsidR="004A56F7" w:rsidRPr="008B6319">
        <w:rPr>
          <w:rFonts w:asciiTheme="minorHAnsi" w:hAnsiTheme="minorHAnsi" w:cstheme="minorHAnsi"/>
        </w:rPr>
        <w:t>Τρικάλων</w:t>
      </w:r>
      <w:r w:rsidR="008B6319" w:rsidRPr="008B6319">
        <w:rPr>
          <w:rFonts w:asciiTheme="minorHAnsi" w:hAnsiTheme="minorHAnsi" w:cstheme="minorHAnsi"/>
        </w:rPr>
        <w:t xml:space="preserve"> και τη </w:t>
      </w:r>
      <w:r w:rsidR="008B6319" w:rsidRPr="008B6319">
        <w:rPr>
          <w:rFonts w:cs="Arial"/>
        </w:rPr>
        <w:t>Διεύθυνση Συντήρησης Αρχαίων και Νεότερων Μνημείων</w:t>
      </w:r>
      <w:r w:rsidRPr="008B6319">
        <w:rPr>
          <w:rFonts w:asciiTheme="minorHAnsi" w:hAnsiTheme="minorHAnsi" w:cstheme="minorHAnsi"/>
        </w:rPr>
        <w:t>.</w:t>
      </w:r>
    </w:p>
    <w:p w:rsidR="00587F8F" w:rsidRPr="000E4E21" w:rsidRDefault="000E4E21" w:rsidP="00F00BA5">
      <w:pPr>
        <w:jc w:val="both"/>
        <w:rPr>
          <w:rFonts w:asciiTheme="minorHAnsi" w:hAnsiTheme="minorHAnsi" w:cstheme="minorHAnsi"/>
        </w:rPr>
      </w:pPr>
      <w:r w:rsidRPr="000E4E21">
        <w:rPr>
          <w:rFonts w:cs="Arial"/>
        </w:rPr>
        <w:t xml:space="preserve">H πράξη θα υλοποιηθεί με δύο (2) </w:t>
      </w:r>
      <w:proofErr w:type="spellStart"/>
      <w:r w:rsidRPr="000E4E21">
        <w:rPr>
          <w:rFonts w:cs="Arial"/>
        </w:rPr>
        <w:t>υποέργα</w:t>
      </w:r>
      <w:proofErr w:type="spellEnd"/>
      <w:r w:rsidRPr="000E4E21">
        <w:rPr>
          <w:rFonts w:cs="Arial"/>
        </w:rPr>
        <w:t xml:space="preserve"> αρχαιολογικής αυτεπιστασίας από την Εφορεία Αρχαιοτήτων Τρικάλων και τη Διεύθυνση Συντήρησης Αρχαίων και </w:t>
      </w:r>
      <w:r w:rsidR="008B6319" w:rsidRPr="000E4E21">
        <w:rPr>
          <w:rFonts w:cs="Arial"/>
        </w:rPr>
        <w:t>Νεότερων</w:t>
      </w:r>
      <w:r w:rsidRPr="000E4E21">
        <w:rPr>
          <w:rFonts w:cs="Arial"/>
        </w:rPr>
        <w:t xml:space="preserve"> Μνημείων. Ο Ι. Ναός του Αγίου Γεωργίου βρίσκεται στην είσοδο της Τ.Κ. </w:t>
      </w:r>
      <w:proofErr w:type="spellStart"/>
      <w:r w:rsidRPr="000E4E21">
        <w:rPr>
          <w:rFonts w:cs="Arial"/>
        </w:rPr>
        <w:t>Οξύνειας</w:t>
      </w:r>
      <w:proofErr w:type="spellEnd"/>
      <w:r w:rsidRPr="000E4E21">
        <w:rPr>
          <w:rFonts w:cs="Arial"/>
        </w:rPr>
        <w:t xml:space="preserve">, Δ. Μετεώρων, Π.Ε. Τρικάλων. Πρόκειται για επιμήκη ναό αποτελούμενο από δύο συνεχόμενα </w:t>
      </w:r>
      <w:proofErr w:type="spellStart"/>
      <w:r w:rsidRPr="000E4E21">
        <w:rPr>
          <w:rFonts w:cs="Arial"/>
        </w:rPr>
        <w:t>μονόχωρα</w:t>
      </w:r>
      <w:proofErr w:type="spellEnd"/>
      <w:r w:rsidRPr="000E4E21">
        <w:rPr>
          <w:rFonts w:cs="Arial"/>
        </w:rPr>
        <w:t xml:space="preserve"> τμήματα </w:t>
      </w:r>
      <w:proofErr w:type="spellStart"/>
      <w:r w:rsidRPr="000E4E21">
        <w:rPr>
          <w:rFonts w:cs="Arial"/>
        </w:rPr>
        <w:t>στεγαζόμενα</w:t>
      </w:r>
      <w:proofErr w:type="spellEnd"/>
      <w:r w:rsidRPr="000E4E21">
        <w:rPr>
          <w:rFonts w:cs="Arial"/>
        </w:rPr>
        <w:t xml:space="preserve"> με τρούλους, με </w:t>
      </w:r>
      <w:proofErr w:type="spellStart"/>
      <w:r w:rsidRPr="000E4E21">
        <w:rPr>
          <w:rFonts w:cs="Arial"/>
        </w:rPr>
        <w:t>καμαροσκεπή</w:t>
      </w:r>
      <w:proofErr w:type="spellEnd"/>
      <w:r w:rsidRPr="000E4E21">
        <w:rPr>
          <w:rFonts w:cs="Arial"/>
        </w:rPr>
        <w:t xml:space="preserve"> νάρθηκα στη δυτική πλευρά. Εσωτερικά, ο ναός είναι </w:t>
      </w:r>
      <w:proofErr w:type="spellStart"/>
      <w:r w:rsidRPr="000E4E21">
        <w:rPr>
          <w:rFonts w:cs="Arial"/>
        </w:rPr>
        <w:t>κατάγραφος</w:t>
      </w:r>
      <w:proofErr w:type="spellEnd"/>
      <w:r w:rsidRPr="000E4E21">
        <w:rPr>
          <w:rFonts w:cs="Arial"/>
        </w:rPr>
        <w:t xml:space="preserve"> με τοιχογραφίες </w:t>
      </w:r>
      <w:proofErr w:type="spellStart"/>
      <w:r w:rsidRPr="000E4E21">
        <w:rPr>
          <w:rFonts w:cs="Arial"/>
        </w:rPr>
        <w:t>Χιοναδιτών</w:t>
      </w:r>
      <w:proofErr w:type="spellEnd"/>
      <w:r w:rsidRPr="000E4E21">
        <w:rPr>
          <w:rFonts w:cs="Arial"/>
        </w:rPr>
        <w:t xml:space="preserve"> ζωγράφων, που χρονολογούνται το 1779. Με την Υ.Α. ΥΠΠΕ/ΑΡΧ/Β1/Φ32/321/9/25.01.2000 (ΦΕΚ 194/Β/21.02.2000) ο ναός Αγίου Γεωργίου </w:t>
      </w:r>
      <w:proofErr w:type="spellStart"/>
      <w:r w:rsidRPr="000E4E21">
        <w:rPr>
          <w:rFonts w:cs="Arial"/>
        </w:rPr>
        <w:t>Οξύνειας</w:t>
      </w:r>
      <w:proofErr w:type="spellEnd"/>
      <w:r w:rsidRPr="000E4E21">
        <w:rPr>
          <w:rFonts w:cs="Arial"/>
        </w:rPr>
        <w:t xml:space="preserve"> χαρακτηρίστηκε ως ιστορικό διατηρητέο μνημείο με περιβάλλοντα χώρο 150μ. περιμετρικά. Το έργο αφορά σε εργασίες αποκατάστασης και σε εργασίες συντήρησης τοιχογραφιών και ξύλινων στοιχείων</w:t>
      </w:r>
      <w:r w:rsidR="007A63A2" w:rsidRPr="000E4E21">
        <w:rPr>
          <w:rFonts w:asciiTheme="minorHAnsi" w:hAnsiTheme="minorHAnsi" w:cstheme="minorHAnsi"/>
        </w:rPr>
        <w:t>.</w:t>
      </w:r>
    </w:p>
    <w:p w:rsidR="00DF0A57" w:rsidRPr="00D9302E" w:rsidRDefault="004A56F7" w:rsidP="002D61FB">
      <w:pPr>
        <w:jc w:val="both"/>
        <w:rPr>
          <w:rFonts w:asciiTheme="minorHAnsi" w:hAnsiTheme="minorHAnsi" w:cstheme="minorHAnsi"/>
        </w:rPr>
      </w:pPr>
      <w:r w:rsidRPr="00587F8F">
        <w:rPr>
          <w:rFonts w:asciiTheme="minorHAnsi" w:hAnsiTheme="minorHAnsi" w:cstheme="minorHAnsi"/>
          <w:noProof/>
          <w:lang w:eastAsia="el-GR"/>
        </w:rPr>
        <w:lastRenderedPageBreak/>
        <w:t xml:space="preserve"> </w:t>
      </w:r>
      <w:r w:rsidR="00535ECD" w:rsidRPr="00587F8F">
        <w:rPr>
          <w:rFonts w:asciiTheme="minorHAnsi" w:hAnsiTheme="minorHAnsi" w:cstheme="minorHAnsi"/>
        </w:rPr>
        <w:br w:type="page"/>
      </w:r>
      <w:r w:rsidR="000E4E21" w:rsidRPr="000E4E21"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742950</wp:posOffset>
            </wp:positionV>
            <wp:extent cx="5878830" cy="4409123"/>
            <wp:effectExtent l="0" t="7938" r="0" b="0"/>
            <wp:wrapTight wrapText="bothSides">
              <wp:wrapPolygon edited="0">
                <wp:start x="-29" y="21561"/>
                <wp:lineTo x="21529" y="21561"/>
                <wp:lineTo x="21529" y="95"/>
                <wp:lineTo x="-29" y="95"/>
                <wp:lineTo x="-29" y="21561"/>
              </wp:wrapPolygon>
            </wp:wrapTight>
            <wp:docPr id="4" name="Εικόνα 4" descr="C:\Users\edepolpc\Desktop\ΕΣΠΑ ΦΩΤΟ ΓΙΑ ΠΕΡΙΦΕΡΕΙΑ\ΟΞΥΝΕΙΑ Ι.Ν. ΑΓΙΟΥ ΓΕΩΡΓΙ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polpc\Desktop\ΕΣΠΑ ΦΩΤΟ ΓΙΑ ΠΕΡΙΦΕΡΕΙΑ\ΟΞΥΝΕΙΑ Ι.Ν. ΑΓΙΟΥ ΓΕΩΡΓΙΟ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8830" cy="44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F0A57" w:rsidRPr="00D9302E" w:rsidSect="00535ECD">
      <w:headerReference w:type="default" r:id="rId10"/>
      <w:footerReference w:type="default" r:id="rId11"/>
      <w:pgSz w:w="11906" w:h="16838"/>
      <w:pgMar w:top="2237" w:right="1797" w:bottom="1276" w:left="851" w:header="709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F1F" w:rsidRDefault="003A2F1F" w:rsidP="00117712">
      <w:pPr>
        <w:spacing w:after="0" w:line="240" w:lineRule="auto"/>
      </w:pPr>
      <w:r>
        <w:separator/>
      </w:r>
    </w:p>
  </w:endnote>
  <w:endnote w:type="continuationSeparator" w:id="0">
    <w:p w:rsidR="003A2F1F" w:rsidRDefault="003A2F1F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ECD" w:rsidRDefault="00535ECD" w:rsidP="007C447F">
    <w:pPr>
      <w:rPr>
        <w:b/>
      </w:rPr>
    </w:pPr>
  </w:p>
  <w:p w:rsidR="001F0A6C" w:rsidRPr="006B27F3" w:rsidRDefault="002D61FB" w:rsidP="007C447F">
    <w:pPr>
      <w:rPr>
        <w:b/>
      </w:rPr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5.5pt;height:115.5pt">
          <v:imagedata r:id="rId1" o:title="logo thess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F1F" w:rsidRDefault="003A2F1F" w:rsidP="00117712">
      <w:pPr>
        <w:spacing w:after="0" w:line="240" w:lineRule="auto"/>
      </w:pPr>
      <w:r>
        <w:separator/>
      </w:r>
    </w:p>
  </w:footnote>
  <w:footnote w:type="continuationSeparator" w:id="0">
    <w:p w:rsidR="003A2F1F" w:rsidRDefault="003A2F1F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18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          </w:t>
    </w: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D9302E" w:rsidRDefault="00D9302E" w:rsidP="00D9302E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 xml:space="preserve">Εφορεία Αρχαιοτήτων </w:t>
    </w:r>
    <w:r w:rsidR="004A56F7">
      <w:rPr>
        <w:noProof/>
        <w:lang w:val="en-GB" w:eastAsia="el-GR"/>
      </w:rPr>
      <w:t>T</w:t>
    </w:r>
    <w:r w:rsidR="004A56F7">
      <w:rPr>
        <w:noProof/>
        <w:lang w:eastAsia="el-GR"/>
      </w:rPr>
      <w:t>ρικάλων</w:t>
    </w:r>
  </w:p>
  <w:p w:rsidR="000E4E21" w:rsidRPr="000E4E21" w:rsidRDefault="000E4E21" w:rsidP="00D9302E">
    <w:pPr>
      <w:pStyle w:val="a4"/>
      <w:ind w:left="5529"/>
      <w:rPr>
        <w:noProof/>
        <w:lang w:eastAsia="el-GR"/>
      </w:rPr>
    </w:pPr>
    <w:r w:rsidRPr="000E4E21">
      <w:rPr>
        <w:rFonts w:cs="Arial"/>
      </w:rPr>
      <w:t xml:space="preserve">Διεύθυνση Συντήρησης Αρχαίων και </w:t>
    </w:r>
    <w:proofErr w:type="spellStart"/>
    <w:r w:rsidRPr="000E4E21">
      <w:rPr>
        <w:rFonts w:cs="Arial"/>
      </w:rPr>
      <w:t>Νεώτερων</w:t>
    </w:r>
    <w:proofErr w:type="spellEnd"/>
    <w:r w:rsidRPr="000E4E21">
      <w:rPr>
        <w:rFonts w:cs="Arial"/>
      </w:rPr>
      <w:t xml:space="preserve"> Μνημείων</w:t>
    </w:r>
  </w:p>
  <w:p w:rsidR="00D9302E" w:rsidRDefault="00D9302E" w:rsidP="00D9302E">
    <w:pPr>
      <w:pStyle w:val="a4"/>
      <w:ind w:left="552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6602C"/>
    <w:rsid w:val="000B263B"/>
    <w:rsid w:val="000E4E21"/>
    <w:rsid w:val="00117712"/>
    <w:rsid w:val="00152FFE"/>
    <w:rsid w:val="00194996"/>
    <w:rsid w:val="001C4BFB"/>
    <w:rsid w:val="001C5F29"/>
    <w:rsid w:val="001F0A6C"/>
    <w:rsid w:val="00214ACD"/>
    <w:rsid w:val="00261F5E"/>
    <w:rsid w:val="002A00DC"/>
    <w:rsid w:val="002D61FB"/>
    <w:rsid w:val="00332FE1"/>
    <w:rsid w:val="00333C47"/>
    <w:rsid w:val="00360DEC"/>
    <w:rsid w:val="0038023C"/>
    <w:rsid w:val="003A2F1F"/>
    <w:rsid w:val="003D0ADD"/>
    <w:rsid w:val="003E686B"/>
    <w:rsid w:val="00437A43"/>
    <w:rsid w:val="00442AFA"/>
    <w:rsid w:val="0048423B"/>
    <w:rsid w:val="00495695"/>
    <w:rsid w:val="004A2EBA"/>
    <w:rsid w:val="004A56F7"/>
    <w:rsid w:val="004C54C5"/>
    <w:rsid w:val="004D67CD"/>
    <w:rsid w:val="00535ECD"/>
    <w:rsid w:val="005439AA"/>
    <w:rsid w:val="00552270"/>
    <w:rsid w:val="00587F8F"/>
    <w:rsid w:val="005A7ED1"/>
    <w:rsid w:val="005D065C"/>
    <w:rsid w:val="006025D4"/>
    <w:rsid w:val="006069E8"/>
    <w:rsid w:val="00606F91"/>
    <w:rsid w:val="006B27F3"/>
    <w:rsid w:val="006C3441"/>
    <w:rsid w:val="00734046"/>
    <w:rsid w:val="00782A44"/>
    <w:rsid w:val="007A63A2"/>
    <w:rsid w:val="007B1394"/>
    <w:rsid w:val="007C447F"/>
    <w:rsid w:val="007F58E5"/>
    <w:rsid w:val="007F73CE"/>
    <w:rsid w:val="00810394"/>
    <w:rsid w:val="00850A99"/>
    <w:rsid w:val="008B6319"/>
    <w:rsid w:val="00900CBF"/>
    <w:rsid w:val="00904EA7"/>
    <w:rsid w:val="00987481"/>
    <w:rsid w:val="009C481C"/>
    <w:rsid w:val="00A23059"/>
    <w:rsid w:val="00A43FFF"/>
    <w:rsid w:val="00A50761"/>
    <w:rsid w:val="00A616EF"/>
    <w:rsid w:val="00A67DA3"/>
    <w:rsid w:val="00A93F25"/>
    <w:rsid w:val="00AB26F0"/>
    <w:rsid w:val="00AC2E83"/>
    <w:rsid w:val="00B00C16"/>
    <w:rsid w:val="00B53FFF"/>
    <w:rsid w:val="00BE57CF"/>
    <w:rsid w:val="00C81B4C"/>
    <w:rsid w:val="00CD2C2D"/>
    <w:rsid w:val="00CE508A"/>
    <w:rsid w:val="00D00078"/>
    <w:rsid w:val="00D572B4"/>
    <w:rsid w:val="00D80A6F"/>
    <w:rsid w:val="00D9302E"/>
    <w:rsid w:val="00DF0A57"/>
    <w:rsid w:val="00E53001"/>
    <w:rsid w:val="00E560A2"/>
    <w:rsid w:val="00E95C14"/>
    <w:rsid w:val="00EF3FD9"/>
    <w:rsid w:val="00F00BA5"/>
    <w:rsid w:val="00F20F86"/>
    <w:rsid w:val="00FC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357E9097"/>
  <w15:chartTrackingRefBased/>
  <w15:docId w15:val="{CE1D0BD1-512C-483B-8D1E-FE503449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481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locked/>
    <w:rsid w:val="00117712"/>
    <w:rPr>
      <w:rFonts w:cs="Times New Roman"/>
    </w:rPr>
  </w:style>
  <w:style w:type="paragraph" w:styleId="a5">
    <w:name w:val="footer"/>
    <w:basedOn w:val="a"/>
    <w:link w:val="Char1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locked/>
    <w:rsid w:val="0011771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D178ECB-8674-4EA3-A9F1-664A04DEA444}"/>
</file>

<file path=customXml/itemProps2.xml><?xml version="1.0" encoding="utf-8"?>
<ds:datastoreItem xmlns:ds="http://schemas.openxmlformats.org/officeDocument/2006/customXml" ds:itemID="{33789ED3-1665-40C1-98EA-011C0DF1EBFC}"/>
</file>

<file path=customXml/itemProps3.xml><?xml version="1.0" encoding="utf-8"?>
<ds:datastoreItem xmlns:ds="http://schemas.openxmlformats.org/officeDocument/2006/customXml" ds:itemID="{4066C8D5-4724-4E85-AAC2-D921E0C238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</vt:lpstr>
    </vt:vector>
  </TitlesOfParts>
  <Company>Hewlett-Packard Company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Kasidou</dc:creator>
  <cp:keywords/>
  <dc:description/>
  <cp:lastModifiedBy>Thanos Giannopoulos</cp:lastModifiedBy>
  <cp:revision>5</cp:revision>
  <cp:lastPrinted>2018-01-11T07:15:00Z</cp:lastPrinted>
  <dcterms:created xsi:type="dcterms:W3CDTF">2021-07-05T08:07:00Z</dcterms:created>
  <dcterms:modified xsi:type="dcterms:W3CDTF">2021-07-12T14:18:00Z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