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C34" w:rsidRPr="00FB538A" w:rsidRDefault="00AA2C34">
      <w:pPr>
        <w:jc w:val="center"/>
        <w:rPr>
          <w:rFonts w:asciiTheme="minorHAnsi" w:hAnsiTheme="minorHAnsi" w:cstheme="minorHAnsi"/>
          <w:b/>
        </w:rPr>
      </w:pPr>
    </w:p>
    <w:p w:rsidR="00AA2C34" w:rsidRPr="00FB538A" w:rsidRDefault="00FB538A">
      <w:pPr>
        <w:ind w:right="-141"/>
        <w:rPr>
          <w:rFonts w:asciiTheme="minorHAnsi" w:hAnsiTheme="minorHAnsi" w:cstheme="minorHAnsi"/>
          <w:b/>
          <w:sz w:val="24"/>
          <w:szCs w:val="24"/>
        </w:rPr>
      </w:pPr>
      <w:r w:rsidRPr="00FB538A">
        <w:rPr>
          <w:rFonts w:asciiTheme="minorHAnsi" w:hAnsiTheme="minorHAnsi" w:cstheme="minorHAnsi"/>
          <w:b/>
          <w:sz w:val="24"/>
          <w:szCs w:val="24"/>
        </w:rPr>
        <w:t>«</w:t>
      </w:r>
      <w:r w:rsidRPr="00FB538A">
        <w:rPr>
          <w:rFonts w:asciiTheme="minorHAnsi" w:eastAsia="Times New Roman" w:hAnsiTheme="minorHAnsi" w:cstheme="minorHAnsi"/>
          <w:b/>
          <w:sz w:val="24"/>
          <w:szCs w:val="24"/>
          <w:lang w:eastAsia="el-GR"/>
        </w:rPr>
        <w:t>ΑΠΟΚΑΤΑΣΤΑΣΗ ΜΕΓΑΛΟΥ ΠΕΡΙΒΟΛΟΥ ΤΗΣ Ι. Μ. ΔΑΦΝΙΟΥ, B΄ ΦΑΣΗ»</w:t>
      </w:r>
    </w:p>
    <w:p w:rsidR="00AA2C34" w:rsidRPr="00FB538A" w:rsidRDefault="00AA2C34">
      <w:pPr>
        <w:jc w:val="both"/>
        <w:rPr>
          <w:rFonts w:asciiTheme="minorHAnsi" w:hAnsiTheme="minorHAnsi" w:cstheme="minorHAnsi"/>
        </w:rPr>
      </w:pPr>
    </w:p>
    <w:p w:rsidR="00AA2C34" w:rsidRPr="00FB538A" w:rsidRDefault="00AA2C34">
      <w:pPr>
        <w:pStyle w:val="Default"/>
        <w:jc w:val="both"/>
        <w:rPr>
          <w:rFonts w:asciiTheme="minorHAnsi" w:hAnsiTheme="minorHAnsi" w:cstheme="minorHAnsi"/>
          <w:sz w:val="22"/>
          <w:szCs w:val="22"/>
        </w:rPr>
      </w:pPr>
      <w:r w:rsidRPr="00FB538A">
        <w:rPr>
          <w:rFonts w:asciiTheme="minorHAnsi" w:hAnsiTheme="minorHAnsi" w:cstheme="minorHAnsi"/>
          <w:sz w:val="22"/>
          <w:szCs w:val="22"/>
        </w:rPr>
        <w:t>Το έργο «</w:t>
      </w:r>
      <w:r w:rsidR="006D3747" w:rsidRPr="00FB538A">
        <w:rPr>
          <w:rFonts w:asciiTheme="minorHAnsi" w:eastAsia="Times New Roman" w:hAnsiTheme="minorHAnsi" w:cstheme="minorHAnsi"/>
          <w:sz w:val="22"/>
          <w:szCs w:val="22"/>
          <w:lang w:eastAsia="el-GR"/>
        </w:rPr>
        <w:t>Αποκατάσταση Μεγάλου Περιβόλου της Ι. Μ. Δαφνίου, B΄ Φάση</w:t>
      </w:r>
      <w:r w:rsidRPr="00FB538A">
        <w:rPr>
          <w:rFonts w:asciiTheme="minorHAnsi" w:hAnsiTheme="minorHAnsi" w:cstheme="minorHAnsi"/>
          <w:sz w:val="22"/>
          <w:szCs w:val="22"/>
        </w:rPr>
        <w:t>» εντάχθηκε στο Επιχειρησιακό Πρόγραμμα «Ανταγωνιστικότητα, Επιχειρηματικότητα και Καινοτομία</w:t>
      </w:r>
      <w:r w:rsidR="006D3747" w:rsidRPr="00FB538A">
        <w:rPr>
          <w:rFonts w:asciiTheme="minorHAnsi" w:hAnsiTheme="minorHAnsi" w:cstheme="minorHAnsi"/>
          <w:sz w:val="22"/>
          <w:szCs w:val="22"/>
        </w:rPr>
        <w:t xml:space="preserve"> 2014-2020</w:t>
      </w:r>
      <w:r w:rsidRPr="00FB538A">
        <w:rPr>
          <w:rFonts w:asciiTheme="minorHAnsi" w:hAnsiTheme="minorHAnsi" w:cstheme="minorHAnsi"/>
          <w:sz w:val="22"/>
          <w:szCs w:val="22"/>
        </w:rPr>
        <w:t xml:space="preserve">» με προϋπολογισμό </w:t>
      </w:r>
      <w:r w:rsidR="006D3747" w:rsidRPr="00FB538A">
        <w:rPr>
          <w:rFonts w:asciiTheme="minorHAnsi" w:eastAsia="Times New Roman" w:hAnsiTheme="minorHAnsi" w:cstheme="minorHAnsi"/>
          <w:sz w:val="22"/>
          <w:szCs w:val="22"/>
          <w:lang w:eastAsia="el-GR"/>
        </w:rPr>
        <w:t>1.200.000,00</w:t>
      </w:r>
      <w:r w:rsidR="006D3747" w:rsidRPr="00FB538A">
        <w:rPr>
          <w:rFonts w:asciiTheme="minorHAnsi" w:hAnsiTheme="minorHAnsi" w:cstheme="minorHAnsi"/>
          <w:sz w:val="22"/>
          <w:szCs w:val="22"/>
        </w:rPr>
        <w:t xml:space="preserve"> </w:t>
      </w:r>
      <w:r w:rsidRPr="00FB538A">
        <w:rPr>
          <w:rFonts w:asciiTheme="minorHAnsi" w:hAnsiTheme="minorHAnsi" w:cstheme="minorHAnsi"/>
          <w:sz w:val="22"/>
          <w:szCs w:val="22"/>
        </w:rPr>
        <w:t>€</w:t>
      </w:r>
      <w:r w:rsidR="00491378" w:rsidRPr="00FB538A">
        <w:rPr>
          <w:rFonts w:asciiTheme="minorHAnsi" w:hAnsiTheme="minorHAnsi" w:cstheme="minorHAnsi"/>
          <w:sz w:val="22"/>
          <w:szCs w:val="22"/>
        </w:rPr>
        <w:t>, χρηματοδότηση από το Ευρωπαϊκό Ταμείο Περιφερειακής Ανάπτυξης κ</w:t>
      </w:r>
      <w:r w:rsidR="006D3747" w:rsidRPr="00FB538A">
        <w:rPr>
          <w:rFonts w:asciiTheme="minorHAnsi" w:hAnsiTheme="minorHAnsi" w:cstheme="minorHAnsi"/>
          <w:sz w:val="22"/>
          <w:szCs w:val="22"/>
        </w:rPr>
        <w:t>αι δικαιούχο</w:t>
      </w:r>
      <w:r w:rsidRPr="00FB538A">
        <w:rPr>
          <w:rFonts w:asciiTheme="minorHAnsi" w:hAnsiTheme="minorHAnsi" w:cstheme="minorHAnsi"/>
          <w:sz w:val="22"/>
          <w:szCs w:val="22"/>
        </w:rPr>
        <w:t xml:space="preserve"> την Εφορεία </w:t>
      </w:r>
      <w:r w:rsidR="006D3747" w:rsidRPr="00FB538A">
        <w:rPr>
          <w:rFonts w:asciiTheme="minorHAnsi" w:hAnsiTheme="minorHAnsi" w:cstheme="minorHAnsi"/>
          <w:sz w:val="22"/>
          <w:szCs w:val="22"/>
        </w:rPr>
        <w:t xml:space="preserve">Αρχαιοτήτων </w:t>
      </w:r>
      <w:r w:rsidRPr="00FB538A">
        <w:rPr>
          <w:rFonts w:asciiTheme="minorHAnsi" w:hAnsiTheme="minorHAnsi" w:cstheme="minorHAnsi"/>
          <w:sz w:val="22"/>
          <w:szCs w:val="22"/>
        </w:rPr>
        <w:t>Δυτικής Αττικής.</w:t>
      </w:r>
    </w:p>
    <w:p w:rsidR="006D3747" w:rsidRPr="00FB538A" w:rsidRDefault="006D3747">
      <w:pPr>
        <w:pStyle w:val="Default"/>
        <w:jc w:val="both"/>
        <w:rPr>
          <w:rFonts w:asciiTheme="minorHAnsi" w:hAnsiTheme="minorHAnsi" w:cstheme="minorHAnsi"/>
          <w:sz w:val="22"/>
          <w:szCs w:val="22"/>
        </w:rPr>
      </w:pPr>
    </w:p>
    <w:p w:rsidR="006D3747" w:rsidRPr="00FB538A" w:rsidRDefault="00CD5B5D" w:rsidP="00AD1676">
      <w:pPr>
        <w:suppressAutoHyphens w:val="0"/>
        <w:autoSpaceDE w:val="0"/>
        <w:autoSpaceDN w:val="0"/>
        <w:adjustRightInd w:val="0"/>
        <w:spacing w:after="0" w:line="240" w:lineRule="auto"/>
        <w:jc w:val="center"/>
        <w:rPr>
          <w:rFonts w:asciiTheme="minorHAnsi" w:eastAsia="Times New Roman" w:hAnsiTheme="minorHAnsi" w:cstheme="minorHAnsi"/>
          <w:lang w:eastAsia="el-GR"/>
        </w:rPr>
      </w:pPr>
      <w:r w:rsidRPr="00FB538A">
        <w:rPr>
          <w:rFonts w:asciiTheme="minorHAnsi" w:eastAsia="Times New Roman" w:hAnsiTheme="minorHAnsi" w:cstheme="minorHAnsi"/>
          <w:noProof/>
          <w:lang w:eastAsia="el-GR"/>
        </w:rPr>
        <w:drawing>
          <wp:inline distT="0" distB="0" distL="0" distR="0">
            <wp:extent cx="5986026" cy="4007457"/>
            <wp:effectExtent l="0" t="0" r="0" b="0"/>
            <wp:docPr id="10" name="Εικόνα 1" descr="DSC08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8769[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08791" cy="4022697"/>
                    </a:xfrm>
                    <a:prstGeom prst="rect">
                      <a:avLst/>
                    </a:prstGeom>
                    <a:noFill/>
                    <a:ln>
                      <a:noFill/>
                    </a:ln>
                  </pic:spPr>
                </pic:pic>
              </a:graphicData>
            </a:graphic>
          </wp:inline>
        </w:drawing>
      </w:r>
    </w:p>
    <w:p w:rsidR="006D3747" w:rsidRPr="00FB538A" w:rsidRDefault="006D3747" w:rsidP="006D3747">
      <w:pPr>
        <w:suppressAutoHyphens w:val="0"/>
        <w:autoSpaceDE w:val="0"/>
        <w:autoSpaceDN w:val="0"/>
        <w:adjustRightInd w:val="0"/>
        <w:spacing w:after="0" w:line="240" w:lineRule="auto"/>
        <w:rPr>
          <w:rFonts w:asciiTheme="minorHAnsi" w:eastAsia="Times New Roman" w:hAnsiTheme="minorHAnsi" w:cstheme="minorHAnsi"/>
          <w:lang w:eastAsia="el-GR"/>
        </w:rPr>
      </w:pPr>
    </w:p>
    <w:p w:rsidR="006D3747" w:rsidRPr="00FB538A" w:rsidRDefault="006D3747" w:rsidP="006D3747">
      <w:pPr>
        <w:suppressAutoHyphens w:val="0"/>
        <w:autoSpaceDE w:val="0"/>
        <w:autoSpaceDN w:val="0"/>
        <w:adjustRightInd w:val="0"/>
        <w:spacing w:after="0" w:line="240" w:lineRule="auto"/>
        <w:rPr>
          <w:rFonts w:asciiTheme="minorHAnsi" w:eastAsia="Times New Roman" w:hAnsiTheme="minorHAnsi" w:cstheme="minorHAnsi"/>
          <w:lang w:eastAsia="el-GR"/>
        </w:rPr>
      </w:pPr>
    </w:p>
    <w:p w:rsidR="00AA2C34" w:rsidRPr="00FB538A" w:rsidRDefault="006D3747" w:rsidP="006D3747">
      <w:pPr>
        <w:suppressAutoHyphens w:val="0"/>
        <w:autoSpaceDE w:val="0"/>
        <w:autoSpaceDN w:val="0"/>
        <w:adjustRightInd w:val="0"/>
        <w:spacing w:after="0" w:line="240" w:lineRule="auto"/>
        <w:jc w:val="both"/>
        <w:rPr>
          <w:rFonts w:asciiTheme="minorHAnsi" w:eastAsia="Times New Roman" w:hAnsiTheme="minorHAnsi" w:cstheme="minorHAnsi"/>
          <w:lang w:eastAsia="el-GR"/>
        </w:rPr>
      </w:pPr>
      <w:r w:rsidRPr="00FB538A">
        <w:rPr>
          <w:rFonts w:asciiTheme="minorHAnsi" w:eastAsia="Times New Roman" w:hAnsiTheme="minorHAnsi" w:cstheme="minorHAnsi"/>
          <w:lang w:eastAsia="el-GR"/>
        </w:rPr>
        <w:t xml:space="preserve">Ο Μεγάλος Περίβολος της Μονής Δαφνίου έχει υποστεί σοβαρές βλάβες που οφείλονται στη φθορά του χρόνου και στις φυσικές καταστροφές. Συγκεκριμένα στη βόρεια πλευρά του περιβόλου παρατηρούνται καταρρεύσεις, </w:t>
      </w:r>
      <w:proofErr w:type="spellStart"/>
      <w:r w:rsidRPr="00FB538A">
        <w:rPr>
          <w:rFonts w:asciiTheme="minorHAnsi" w:eastAsia="Times New Roman" w:hAnsiTheme="minorHAnsi" w:cstheme="minorHAnsi"/>
          <w:lang w:eastAsia="el-GR"/>
        </w:rPr>
        <w:t>ρηγματώσεις</w:t>
      </w:r>
      <w:proofErr w:type="spellEnd"/>
      <w:r w:rsidRPr="00FB538A">
        <w:rPr>
          <w:rFonts w:asciiTheme="minorHAnsi" w:eastAsia="Times New Roman" w:hAnsiTheme="minorHAnsi" w:cstheme="minorHAnsi"/>
          <w:lang w:eastAsia="el-GR"/>
        </w:rPr>
        <w:t xml:space="preserve">, σημειακές παραμορφώσεις, αποκλίσεις τοιχοποιιών από τον κατακόρυφο άξονα, καθιζήσεις. Φυσικό αντικείμενο της παρούσας Πράξης αποτελεί η αποκατάσταση του ΒΔ τμήματος του βόρειου τείχους, μήκους 39 μέτρων, που εκτείνεται από τη δυτική γωνία έως το τελευταίο σωζόμενο τόξο της </w:t>
      </w:r>
      <w:proofErr w:type="spellStart"/>
      <w:r w:rsidRPr="00FB538A">
        <w:rPr>
          <w:rFonts w:asciiTheme="minorHAnsi" w:eastAsia="Times New Roman" w:hAnsiTheme="minorHAnsi" w:cstheme="minorHAnsi"/>
          <w:lang w:eastAsia="el-GR"/>
        </w:rPr>
        <w:t>τοξοστοιχίας</w:t>
      </w:r>
      <w:proofErr w:type="spellEnd"/>
      <w:r w:rsidRPr="00FB538A">
        <w:rPr>
          <w:rFonts w:asciiTheme="minorHAnsi" w:eastAsia="Times New Roman" w:hAnsiTheme="minorHAnsi" w:cstheme="minorHAnsi"/>
          <w:lang w:eastAsia="el-GR"/>
        </w:rPr>
        <w:t xml:space="preserve">. Πρόκειται για το πληρέστερα σωζόμενο τμήμα των τειχών, με συνεχή, συμπαγή τοίχο, τυφλά αψιδώματα, περίδρομο, πύργο και μία (1) από τις επάλξεις κατά </w:t>
      </w:r>
      <w:proofErr w:type="spellStart"/>
      <w:r w:rsidRPr="00FB538A">
        <w:rPr>
          <w:rFonts w:asciiTheme="minorHAnsi" w:eastAsia="Times New Roman" w:hAnsiTheme="minorHAnsi" w:cstheme="minorHAnsi"/>
          <w:lang w:eastAsia="el-GR"/>
        </w:rPr>
        <w:t>χώραν</w:t>
      </w:r>
      <w:proofErr w:type="spellEnd"/>
      <w:r w:rsidRPr="00FB538A">
        <w:rPr>
          <w:rFonts w:asciiTheme="minorHAnsi" w:eastAsia="Times New Roman" w:hAnsiTheme="minorHAnsi" w:cstheme="minorHAnsi"/>
          <w:lang w:eastAsia="el-GR"/>
        </w:rPr>
        <w:t xml:space="preserve">. </w:t>
      </w:r>
    </w:p>
    <w:p w:rsidR="006D3747" w:rsidRPr="00FB538A" w:rsidRDefault="006D3747" w:rsidP="006D3747">
      <w:pPr>
        <w:suppressAutoHyphens w:val="0"/>
        <w:autoSpaceDE w:val="0"/>
        <w:autoSpaceDN w:val="0"/>
        <w:adjustRightInd w:val="0"/>
        <w:spacing w:after="0" w:line="240" w:lineRule="auto"/>
        <w:jc w:val="both"/>
        <w:rPr>
          <w:rFonts w:asciiTheme="minorHAnsi" w:eastAsia="Times New Roman" w:hAnsiTheme="minorHAnsi" w:cstheme="minorHAnsi"/>
          <w:lang w:eastAsia="el-GR"/>
        </w:rPr>
      </w:pPr>
    </w:p>
    <w:p w:rsidR="006D3747" w:rsidRPr="00FB538A" w:rsidRDefault="00CD5B5D" w:rsidP="006D3747">
      <w:pPr>
        <w:suppressAutoHyphens w:val="0"/>
        <w:autoSpaceDE w:val="0"/>
        <w:autoSpaceDN w:val="0"/>
        <w:adjustRightInd w:val="0"/>
        <w:spacing w:after="0" w:line="240" w:lineRule="auto"/>
        <w:jc w:val="both"/>
        <w:rPr>
          <w:rFonts w:asciiTheme="minorHAnsi" w:eastAsia="Times New Roman" w:hAnsiTheme="minorHAnsi" w:cstheme="minorHAnsi"/>
          <w:lang w:eastAsia="el-GR"/>
        </w:rPr>
      </w:pPr>
      <w:r w:rsidRPr="00FB538A">
        <w:rPr>
          <w:rFonts w:asciiTheme="minorHAnsi" w:eastAsia="Times New Roman" w:hAnsiTheme="minorHAnsi" w:cstheme="minorHAnsi"/>
          <w:noProof/>
          <w:lang w:eastAsia="el-GR"/>
        </w:rPr>
        <w:drawing>
          <wp:inline distT="0" distB="0" distL="0" distR="0">
            <wp:extent cx="5995283" cy="4019269"/>
            <wp:effectExtent l="0" t="0" r="5715" b="635"/>
            <wp:docPr id="9" name="Εικόνα 2" descr="DSC08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880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073" cy="4022480"/>
                    </a:xfrm>
                    <a:prstGeom prst="rect">
                      <a:avLst/>
                    </a:prstGeom>
                    <a:noFill/>
                    <a:ln>
                      <a:noFill/>
                    </a:ln>
                  </pic:spPr>
                </pic:pic>
              </a:graphicData>
            </a:graphic>
          </wp:inline>
        </w:drawing>
      </w:r>
    </w:p>
    <w:p w:rsidR="006D3747" w:rsidRPr="00FB538A" w:rsidRDefault="006D3747" w:rsidP="006D3747">
      <w:pPr>
        <w:suppressAutoHyphens w:val="0"/>
        <w:autoSpaceDE w:val="0"/>
        <w:autoSpaceDN w:val="0"/>
        <w:adjustRightInd w:val="0"/>
        <w:spacing w:after="0" w:line="240" w:lineRule="auto"/>
        <w:jc w:val="both"/>
        <w:rPr>
          <w:rFonts w:asciiTheme="minorHAnsi" w:eastAsia="Times New Roman" w:hAnsiTheme="minorHAnsi" w:cstheme="minorHAnsi"/>
          <w:lang w:eastAsia="el-GR"/>
        </w:rPr>
      </w:pPr>
    </w:p>
    <w:p w:rsidR="006D3747" w:rsidRPr="00FB538A" w:rsidRDefault="006D3747" w:rsidP="006D3747">
      <w:pPr>
        <w:suppressAutoHyphens w:val="0"/>
        <w:autoSpaceDE w:val="0"/>
        <w:autoSpaceDN w:val="0"/>
        <w:adjustRightInd w:val="0"/>
        <w:spacing w:after="0" w:line="240" w:lineRule="auto"/>
        <w:jc w:val="both"/>
        <w:rPr>
          <w:rFonts w:asciiTheme="minorHAnsi" w:eastAsia="Times New Roman" w:hAnsiTheme="minorHAnsi" w:cstheme="minorHAnsi"/>
          <w:lang w:eastAsia="el-GR"/>
        </w:rPr>
      </w:pPr>
      <w:r w:rsidRPr="00FB538A">
        <w:rPr>
          <w:rFonts w:asciiTheme="minorHAnsi" w:eastAsia="Times New Roman" w:hAnsiTheme="minorHAnsi" w:cstheme="minorHAnsi"/>
          <w:lang w:eastAsia="el-GR"/>
        </w:rPr>
        <w:t>Η υλοποίηση της Πράξης θα συμβάλει πρωτίστως στην προστασία και διατήρηση της πολιτιστικής κληρονομίας και θα αποδώσει ένα πληρέστερα αποκατεστημένο μνημείο, ενώ παράλληλα εξυπηρετεί τις υποχρεώσεις της χώρας αναφορικά με τη διατήρηση, συντήρηση και ανάδειξη του εγγεγραμμένου στον Κατάλογο Μνημείων Παγκόσμιας Κληρονομιάς της UNESCO μνημείου. Βραχυπρόθεσμα θα ενισχυθεί η οικονομική δραστηριότητα, καθώς κατά τη διάρκεια υλοποίησης του έργου θα δημιουργηθούν νέες θέσεις εργασίας διαφόρων ειδικοτήτων, ενώ παράλληλα θα ενισχυθεί η εμπορική δραστηριότητα προμηθεύοντας το έργο με τα αναγκαία γι</w:t>
      </w:r>
      <w:bookmarkStart w:id="0" w:name="_GoBack"/>
      <w:bookmarkEnd w:id="0"/>
      <w:r w:rsidRPr="00FB538A">
        <w:rPr>
          <w:rFonts w:asciiTheme="minorHAnsi" w:eastAsia="Times New Roman" w:hAnsiTheme="minorHAnsi" w:cstheme="minorHAnsi"/>
          <w:lang w:eastAsia="el-GR"/>
        </w:rPr>
        <w:t xml:space="preserve">α την υλοποίησή του υλικά και εξοπλισμό. Μακροπρόθεσμα η ανάδειξη και απόδοση στο κοινό ενός τόσο σημαντικού μνημείου θα συντελέσει στην επιχειρούμενη ποιοτική και οικονομική αναβάθμιση των αστικών περιοχών της Δυτικής Αττικής, οι οποίες έχουν πληγεί περιβαλλοντικά από την ανάπτυξη της βιομηχανίας στο </w:t>
      </w:r>
      <w:proofErr w:type="spellStart"/>
      <w:r w:rsidRPr="00FB538A">
        <w:rPr>
          <w:rFonts w:asciiTheme="minorHAnsi" w:eastAsia="Times New Roman" w:hAnsiTheme="minorHAnsi" w:cstheme="minorHAnsi"/>
          <w:lang w:eastAsia="el-GR"/>
        </w:rPr>
        <w:t>περιαστικό</w:t>
      </w:r>
      <w:proofErr w:type="spellEnd"/>
      <w:r w:rsidRPr="00FB538A">
        <w:rPr>
          <w:rFonts w:asciiTheme="minorHAnsi" w:eastAsia="Times New Roman" w:hAnsiTheme="minorHAnsi" w:cstheme="minorHAnsi"/>
          <w:lang w:eastAsia="el-GR"/>
        </w:rPr>
        <w:t xml:space="preserve"> τους περιβάλλον, ενώ στην παρούσα οικονομική συγκυρία δοκιμάζονται από την κάμψη της βιομηχανικής δραστηριότητας.</w:t>
      </w:r>
    </w:p>
    <w:sectPr w:rsidR="006D3747" w:rsidRPr="00FB538A">
      <w:headerReference w:type="even" r:id="rId8"/>
      <w:headerReference w:type="default" r:id="rId9"/>
      <w:footerReference w:type="even" r:id="rId10"/>
      <w:footerReference w:type="default" r:id="rId11"/>
      <w:pgSz w:w="11906" w:h="16838"/>
      <w:pgMar w:top="2334" w:right="1274" w:bottom="2410" w:left="1134" w:header="709" w:footer="366"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3CA" w:rsidRDefault="00B043CA">
      <w:r>
        <w:separator/>
      </w:r>
    </w:p>
  </w:endnote>
  <w:endnote w:type="continuationSeparator" w:id="0">
    <w:p w:rsidR="00B043CA" w:rsidRDefault="00B04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2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38A" w:rsidRDefault="00CD5B5D" w:rsidP="00FB538A">
    <w:pPr>
      <w:pStyle w:val="a8"/>
      <w:ind w:left="-142"/>
    </w:pPr>
    <w:r>
      <w:rPr>
        <w:noProof/>
        <w:lang w:eastAsia="el-GR"/>
      </w:rPr>
      <w:drawing>
        <wp:anchor distT="0" distB="0" distL="114300" distR="114300" simplePos="0" relativeHeight="251659264" behindDoc="0" locked="0" layoutInCell="1" allowOverlap="1">
          <wp:simplePos x="0" y="0"/>
          <wp:positionH relativeFrom="column">
            <wp:posOffset>880745</wp:posOffset>
          </wp:positionH>
          <wp:positionV relativeFrom="paragraph">
            <wp:posOffset>9256395</wp:posOffset>
          </wp:positionV>
          <wp:extent cx="5554980" cy="1337310"/>
          <wp:effectExtent l="0" t="0" r="0" b="0"/>
          <wp:wrapNone/>
          <wp:docPr id="8"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1312" behindDoc="0" locked="0" layoutInCell="1" allowOverlap="1">
          <wp:simplePos x="0" y="0"/>
          <wp:positionH relativeFrom="column">
            <wp:posOffset>880745</wp:posOffset>
          </wp:positionH>
          <wp:positionV relativeFrom="paragraph">
            <wp:posOffset>9256395</wp:posOffset>
          </wp:positionV>
          <wp:extent cx="5554980" cy="1337310"/>
          <wp:effectExtent l="0" t="0" r="0" b="0"/>
          <wp:wrapNone/>
          <wp:docPr id="7"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3360" behindDoc="0" locked="0" layoutInCell="1" allowOverlap="1">
          <wp:simplePos x="0" y="0"/>
          <wp:positionH relativeFrom="column">
            <wp:posOffset>880745</wp:posOffset>
          </wp:positionH>
          <wp:positionV relativeFrom="paragraph">
            <wp:posOffset>9256395</wp:posOffset>
          </wp:positionV>
          <wp:extent cx="5554980" cy="1337310"/>
          <wp:effectExtent l="0" t="0" r="0" b="0"/>
          <wp:wrapNone/>
          <wp:docPr id="6"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5408" behindDoc="0" locked="0" layoutInCell="1" allowOverlap="1">
          <wp:simplePos x="0" y="0"/>
          <wp:positionH relativeFrom="column">
            <wp:posOffset>880745</wp:posOffset>
          </wp:positionH>
          <wp:positionV relativeFrom="paragraph">
            <wp:posOffset>9256395</wp:posOffset>
          </wp:positionV>
          <wp:extent cx="5554980" cy="1337310"/>
          <wp:effectExtent l="0" t="0" r="0" b="0"/>
          <wp:wrapNone/>
          <wp:docPr id="4"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inline distT="0" distB="0" distL="0" distR="0" wp14:anchorId="017E947F">
          <wp:extent cx="6170930" cy="148844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0930" cy="148844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23D" w:rsidRPr="000B123D" w:rsidRDefault="000B123D" w:rsidP="000B123D">
    <w:pPr>
      <w:pStyle w:val="a8"/>
    </w:pPr>
    <w:r>
      <w:rPr>
        <w:noProof/>
        <w:lang w:eastAsia="el-GR"/>
      </w:rPr>
      <w:drawing>
        <wp:inline distT="0" distB="0" distL="0" distR="0" wp14:anchorId="7E93BC18" wp14:editId="04A3E9CC">
          <wp:extent cx="6031230" cy="1454744"/>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1230" cy="1454744"/>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3CA" w:rsidRDefault="00B043CA">
      <w:r>
        <w:separator/>
      </w:r>
    </w:p>
  </w:footnote>
  <w:footnote w:type="continuationSeparator" w:id="0">
    <w:p w:rsidR="00B043CA" w:rsidRDefault="00B04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23D" w:rsidRPr="000B123D" w:rsidRDefault="000B123D" w:rsidP="000B123D">
    <w:pPr>
      <w:pStyle w:val="a7"/>
    </w:pPr>
    <w:r w:rsidRPr="000B123D">
      <w:t xml:space="preserve">            </w:t>
    </w:r>
    <w:r w:rsidRPr="000B123D">
      <w:drawing>
        <wp:inline distT="0" distB="0" distL="0" distR="0" wp14:anchorId="08B4ED56" wp14:editId="2001B0EB">
          <wp:extent cx="516890" cy="476885"/>
          <wp:effectExtent l="0" t="0" r="0" b="0"/>
          <wp:docPr id="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476885"/>
                  </a:xfrm>
                  <a:prstGeom prst="rect">
                    <a:avLst/>
                  </a:prstGeom>
                  <a:noFill/>
                  <a:ln>
                    <a:noFill/>
                  </a:ln>
                </pic:spPr>
              </pic:pic>
            </a:graphicData>
          </a:graphic>
        </wp:inline>
      </w:drawing>
    </w:r>
  </w:p>
  <w:p w:rsidR="000B123D" w:rsidRPr="000B123D" w:rsidRDefault="000B123D" w:rsidP="000B123D">
    <w:pPr>
      <w:pStyle w:val="a7"/>
    </w:pPr>
    <w:r w:rsidRPr="000B123D">
      <w:t xml:space="preserve">ΕΛΛΗΝΙΚΗ ΔΗΜΟΚΡΑΤΙΑ                               </w:t>
    </w:r>
    <w:r w:rsidRPr="000B123D">
      <w:tab/>
      <w:t xml:space="preserve">                                 Γενική Διεύθυνση Αρχαιοτήτων </w:t>
    </w:r>
  </w:p>
  <w:p w:rsidR="000B123D" w:rsidRPr="000B123D" w:rsidRDefault="000B123D" w:rsidP="000B123D">
    <w:pPr>
      <w:pStyle w:val="a7"/>
    </w:pPr>
    <w:r w:rsidRPr="000B123D">
      <w:t>Υπουργείο Πολιτισμού και Αθλητισμού</w:t>
    </w:r>
    <w:r w:rsidRPr="000B123D">
      <w:tab/>
      <w:t xml:space="preserve">                                       &amp; Πολιτιστικής Κληρονομιάς</w:t>
    </w:r>
  </w:p>
  <w:p w:rsidR="000B123D" w:rsidRPr="000B123D" w:rsidRDefault="000B123D" w:rsidP="000B123D">
    <w:pPr>
      <w:pStyle w:val="a7"/>
    </w:pPr>
    <w:r w:rsidRPr="000B123D">
      <w:tab/>
      <w:t xml:space="preserve">                                                                                                             Εφορεία Αρχαιοτήτων Δυτικής Αττικής</w:t>
    </w:r>
  </w:p>
  <w:p w:rsidR="000B123D" w:rsidRDefault="000B123D">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38A" w:rsidRPr="000B476F" w:rsidRDefault="00FB538A" w:rsidP="00FB538A">
    <w:pPr>
      <w:pStyle w:val="a7"/>
      <w:rPr>
        <w:noProof/>
        <w:lang w:eastAsia="el-GR"/>
      </w:rPr>
    </w:pPr>
    <w:r w:rsidRPr="00FB538A">
      <w:rPr>
        <w:noProof/>
        <w:lang w:eastAsia="el-GR"/>
      </w:rPr>
      <w:t xml:space="preserve">            </w:t>
    </w:r>
    <w:r w:rsidR="00CD5B5D" w:rsidRPr="00EA6D72">
      <w:rPr>
        <w:noProof/>
        <w:lang w:eastAsia="el-GR"/>
      </w:rPr>
      <w:drawing>
        <wp:inline distT="0" distB="0" distL="0" distR="0">
          <wp:extent cx="516890" cy="476885"/>
          <wp:effectExtent l="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476885"/>
                  </a:xfrm>
                  <a:prstGeom prst="rect">
                    <a:avLst/>
                  </a:prstGeom>
                  <a:noFill/>
                  <a:ln>
                    <a:noFill/>
                  </a:ln>
                </pic:spPr>
              </pic:pic>
            </a:graphicData>
          </a:graphic>
        </wp:inline>
      </w:drawing>
    </w:r>
  </w:p>
  <w:p w:rsidR="00FB538A" w:rsidRDefault="00FB538A" w:rsidP="00FB538A">
    <w:pPr>
      <w:pStyle w:val="a7"/>
      <w:rPr>
        <w:noProof/>
        <w:lang w:eastAsia="el-GR"/>
      </w:rPr>
    </w:pPr>
    <w:r>
      <w:rPr>
        <w:noProof/>
        <w:lang w:eastAsia="el-GR"/>
      </w:rPr>
      <w:t xml:space="preserve">ΕΛΛΗΝΙΚΗ ΔΗΜΟΚΡΑΤΙΑ </w:t>
    </w:r>
    <w:r>
      <w:rPr>
        <w:noProof/>
        <w:lang w:eastAsia="el-GR"/>
      </w:rPr>
      <w:t xml:space="preserve">                              </w:t>
    </w:r>
    <w:r>
      <w:rPr>
        <w:noProof/>
        <w:lang w:eastAsia="el-GR"/>
      </w:rPr>
      <w:tab/>
      <w:t xml:space="preserve">                                 </w:t>
    </w:r>
    <w:r>
      <w:rPr>
        <w:noProof/>
        <w:lang w:eastAsia="el-GR"/>
      </w:rPr>
      <w:t xml:space="preserve">Γενική Διεύθυνση Αρχαιοτήτων </w:t>
    </w:r>
  </w:p>
  <w:p w:rsidR="00FB538A" w:rsidRPr="00BD56E2" w:rsidRDefault="00FB538A" w:rsidP="00FB538A">
    <w:pPr>
      <w:pStyle w:val="a7"/>
      <w:rPr>
        <w:noProof/>
        <w:lang w:eastAsia="el-GR"/>
      </w:rPr>
    </w:pPr>
    <w:r>
      <w:rPr>
        <w:noProof/>
        <w:lang w:eastAsia="el-GR"/>
      </w:rPr>
      <w:t>Υπουργείο Πολιτισμού και Αθλητισμού</w:t>
    </w:r>
    <w:r>
      <w:rPr>
        <w:noProof/>
        <w:lang w:eastAsia="el-GR"/>
      </w:rPr>
      <w:tab/>
      <w:t xml:space="preserve">      </w:t>
    </w:r>
    <w:r>
      <w:rPr>
        <w:noProof/>
        <w:lang w:eastAsia="el-GR"/>
      </w:rPr>
      <w:t xml:space="preserve">                               </w:t>
    </w:r>
    <w:r>
      <w:rPr>
        <w:noProof/>
        <w:lang w:eastAsia="el-GR"/>
      </w:rPr>
      <w:t xml:space="preserve">  &amp; Πολιτιστικής Κληρονομιάς</w:t>
    </w:r>
  </w:p>
  <w:p w:rsidR="00FB538A" w:rsidRPr="00FB538A" w:rsidRDefault="00FB538A" w:rsidP="00FB538A">
    <w:pPr>
      <w:pStyle w:val="a7"/>
      <w:rPr>
        <w:noProof/>
        <w:lang w:eastAsia="el-GR"/>
      </w:rPr>
    </w:pPr>
    <w:r>
      <w:rPr>
        <w:noProof/>
        <w:lang w:eastAsia="el-GR"/>
      </w:rPr>
      <w:tab/>
    </w:r>
    <w:r w:rsidRPr="00CA36B8">
      <w:rPr>
        <w:noProof/>
        <w:lang w:eastAsia="el-GR"/>
      </w:rPr>
      <w:t xml:space="preserve">                                                                                                             </w:t>
    </w:r>
    <w:r>
      <w:rPr>
        <w:noProof/>
        <w:lang w:eastAsia="el-GR"/>
      </w:rPr>
      <w:t>Εφορεία</w:t>
    </w:r>
    <w:r w:rsidRPr="00FB538A">
      <w:rPr>
        <w:noProof/>
        <w:lang w:eastAsia="el-GR"/>
      </w:rPr>
      <w:t xml:space="preserve"> </w:t>
    </w:r>
    <w:r>
      <w:rPr>
        <w:noProof/>
        <w:lang w:eastAsia="el-GR"/>
      </w:rPr>
      <w:t>Αρχαιοτήτων</w:t>
    </w:r>
    <w:r w:rsidRPr="00FB538A">
      <w:rPr>
        <w:noProof/>
        <w:lang w:eastAsia="el-GR"/>
      </w:rPr>
      <w:t xml:space="preserve"> </w:t>
    </w:r>
    <w:r>
      <w:rPr>
        <w:noProof/>
        <w:lang w:eastAsia="el-GR"/>
      </w:rPr>
      <w:t>Δυτικής Αττικής</w:t>
    </w:r>
  </w:p>
  <w:p w:rsidR="006D3747" w:rsidRDefault="006D3747">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CB8"/>
    <w:rsid w:val="000B123D"/>
    <w:rsid w:val="001D680D"/>
    <w:rsid w:val="002712CE"/>
    <w:rsid w:val="002F0857"/>
    <w:rsid w:val="00491378"/>
    <w:rsid w:val="00571E18"/>
    <w:rsid w:val="006D3747"/>
    <w:rsid w:val="00763E05"/>
    <w:rsid w:val="00A82CB8"/>
    <w:rsid w:val="00A922FE"/>
    <w:rsid w:val="00AA2C34"/>
    <w:rsid w:val="00AD1676"/>
    <w:rsid w:val="00B043CA"/>
    <w:rsid w:val="00B62251"/>
    <w:rsid w:val="00CD5B5D"/>
    <w:rsid w:val="00DC5430"/>
    <w:rsid w:val="00FB538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E2C2A17"/>
  <w15:chartTrackingRefBased/>
  <w15:docId w15:val="{BDB3E817-E667-4500-BC4A-6614C0739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160" w:line="259" w:lineRule="auto"/>
    </w:pPr>
    <w:rPr>
      <w:rFonts w:ascii="Calibri" w:eastAsia="Calibri" w:hAnsi="Calibri"/>
      <w:sz w:val="22"/>
      <w:szCs w:val="22"/>
      <w:lang w:eastAsia="ar-S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DefaultParagraphFont">
    <w:name w:val="Default Paragraph Font"/>
  </w:style>
  <w:style w:type="character" w:customStyle="1" w:styleId="BalloonTextChar">
    <w:name w:val="Balloon Text Char"/>
    <w:basedOn w:val="DefaultParagraphFont"/>
    <w:rPr>
      <w:rFonts w:ascii="Segoe UI" w:hAnsi="Segoe UI" w:cs="Segoe UI"/>
      <w:sz w:val="18"/>
      <w:szCs w:val="18"/>
    </w:rPr>
  </w:style>
  <w:style w:type="character" w:styleId="-">
    <w:name w:val="Hyperlink"/>
    <w:basedOn w:val="DefaultParagraphFont"/>
    <w:rPr>
      <w:rFonts w:cs="Times New Roman"/>
      <w:color w:val="0563C1"/>
      <w:u w:val="single"/>
      <w:lang/>
    </w:rPr>
  </w:style>
  <w:style w:type="character" w:customStyle="1" w:styleId="HeaderChar">
    <w:name w:val="Header Char"/>
    <w:basedOn w:val="DefaultParagraphFont"/>
    <w:rPr>
      <w:rFonts w:cs="Times New Roman"/>
    </w:rPr>
  </w:style>
  <w:style w:type="character" w:customStyle="1" w:styleId="FooterChar">
    <w:name w:val="Footer Char"/>
    <w:basedOn w:val="DefaultParagraphFont"/>
    <w:rPr>
      <w:rFonts w:cs="Times New Roman"/>
    </w:rPr>
  </w:style>
  <w:style w:type="character" w:customStyle="1" w:styleId="apple-converted-space">
    <w:name w:val="apple-converted-space"/>
    <w:basedOn w:val="DefaultParagraphFont"/>
    <w:rPr>
      <w:rFonts w:cs="Times New Roman"/>
    </w:rPr>
  </w:style>
  <w:style w:type="paragraph" w:customStyle="1" w:styleId="a3">
    <w:name w:val="Επικεφαλίδα"/>
    <w:basedOn w:val="a"/>
    <w:next w:val="a4"/>
    <w:pPr>
      <w:keepNext/>
      <w:spacing w:before="240" w:after="120"/>
    </w:pPr>
    <w:rPr>
      <w:rFonts w:ascii="Arial" w:eastAsia="Arial Unicode MS" w:hAnsi="Arial" w:cs="Mangal"/>
      <w:sz w:val="28"/>
      <w:szCs w:val="28"/>
    </w:rPr>
  </w:style>
  <w:style w:type="paragraph" w:styleId="a4">
    <w:name w:val="Body Text"/>
    <w:basedOn w:val="a"/>
    <w:pPr>
      <w:spacing w:after="120"/>
    </w:pPr>
  </w:style>
  <w:style w:type="paragraph" w:styleId="a5">
    <w:name w:val="List"/>
    <w:basedOn w:val="a4"/>
    <w:rPr>
      <w:rFonts w:cs="Mangal"/>
    </w:rPr>
  </w:style>
  <w:style w:type="paragraph" w:customStyle="1" w:styleId="1">
    <w:name w:val="Λεζάντα1"/>
    <w:basedOn w:val="a"/>
    <w:pPr>
      <w:suppressLineNumbers/>
      <w:spacing w:before="120" w:after="120"/>
    </w:pPr>
    <w:rPr>
      <w:rFonts w:cs="Mangal"/>
      <w:i/>
      <w:iCs/>
      <w:sz w:val="24"/>
      <w:szCs w:val="24"/>
    </w:rPr>
  </w:style>
  <w:style w:type="paragraph" w:customStyle="1" w:styleId="a6">
    <w:name w:val="Ευρετήριο"/>
    <w:basedOn w:val="a"/>
    <w:pPr>
      <w:suppressLineNumbers/>
    </w:pPr>
    <w:rPr>
      <w:rFonts w:cs="Mangal"/>
    </w:rPr>
  </w:style>
  <w:style w:type="paragraph" w:customStyle="1" w:styleId="BalloonText">
    <w:name w:val="Balloon Text"/>
    <w:basedOn w:val="a"/>
    <w:pPr>
      <w:spacing w:after="0" w:line="100" w:lineRule="atLeast"/>
    </w:pPr>
    <w:rPr>
      <w:rFonts w:ascii="Segoe UI" w:hAnsi="Segoe UI" w:cs="Segoe UI"/>
      <w:sz w:val="18"/>
      <w:szCs w:val="18"/>
    </w:rPr>
  </w:style>
  <w:style w:type="paragraph" w:styleId="a7">
    <w:name w:val="header"/>
    <w:basedOn w:val="a"/>
    <w:link w:val="Char"/>
    <w:pPr>
      <w:suppressLineNumbers/>
      <w:tabs>
        <w:tab w:val="center" w:pos="4153"/>
        <w:tab w:val="right" w:pos="8306"/>
      </w:tabs>
      <w:spacing w:after="0" w:line="100" w:lineRule="atLeast"/>
    </w:pPr>
  </w:style>
  <w:style w:type="paragraph" w:styleId="a8">
    <w:name w:val="footer"/>
    <w:basedOn w:val="a"/>
    <w:pPr>
      <w:suppressLineNumbers/>
      <w:tabs>
        <w:tab w:val="center" w:pos="4153"/>
        <w:tab w:val="right" w:pos="8306"/>
      </w:tabs>
      <w:spacing w:after="0" w:line="100" w:lineRule="atLeast"/>
    </w:pPr>
  </w:style>
  <w:style w:type="paragraph" w:customStyle="1" w:styleId="NormalWeb">
    <w:name w:val="Normal (Web)"/>
    <w:basedOn w:val="a"/>
    <w:pPr>
      <w:spacing w:before="100" w:after="100" w:line="100" w:lineRule="atLeast"/>
    </w:pPr>
    <w:rPr>
      <w:rFonts w:ascii="Times New Roman" w:eastAsia="Times New Roman" w:hAnsi="Times New Roman"/>
      <w:sz w:val="24"/>
      <w:szCs w:val="24"/>
    </w:rPr>
  </w:style>
  <w:style w:type="paragraph" w:customStyle="1" w:styleId="Default">
    <w:name w:val="Default"/>
    <w:pPr>
      <w:suppressAutoHyphens/>
    </w:pPr>
    <w:rPr>
      <w:rFonts w:ascii="Tahoma" w:eastAsia="Calibri" w:hAnsi="Tahoma" w:cs="Tahoma"/>
      <w:color w:val="000000"/>
      <w:sz w:val="24"/>
      <w:szCs w:val="24"/>
      <w:lang w:eastAsia="ar-SA"/>
    </w:rPr>
  </w:style>
  <w:style w:type="character" w:customStyle="1" w:styleId="Char">
    <w:name w:val="Κεφαλίδα Char"/>
    <w:link w:val="a7"/>
    <w:rsid w:val="00FB538A"/>
    <w:rPr>
      <w:rFonts w:ascii="Calibri" w:eastAsia="Calibri" w:hAnsi="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C69C9A3-32EE-48EC-AB32-DB6CB57A1D60}"/>
</file>

<file path=customXml/itemProps2.xml><?xml version="1.0" encoding="utf-8"?>
<ds:datastoreItem xmlns:ds="http://schemas.openxmlformats.org/officeDocument/2006/customXml" ds:itemID="{5D4DF067-6FC6-4F60-BF46-A406CCFE96E2}"/>
</file>

<file path=customXml/itemProps3.xml><?xml version="1.0" encoding="utf-8"?>
<ds:datastoreItem xmlns:ds="http://schemas.openxmlformats.org/officeDocument/2006/customXml" ds:itemID="{44FAFC95-D347-49CB-9839-94A8B351BE4D}"/>
</file>

<file path=docProps/app.xml><?xml version="1.0" encoding="utf-8"?>
<Properties xmlns="http://schemas.openxmlformats.org/officeDocument/2006/extended-properties" xmlns:vt="http://schemas.openxmlformats.org/officeDocument/2006/docPropsVTypes">
  <Template>Normal</Template>
  <TotalTime>50</TotalTime>
  <Pages>2</Pages>
  <Words>324</Words>
  <Characters>1753</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«ΣΤΕΡΕΩΣΗ ΚΑΙ ΣΥΝΤΗΡΗΣΗ ΤΟΥ ΝΑΟΥ ΤΟΥ ΟΛΥΜΠΙΟΥ ΔΙΟΣ ΣΤΗΝ ΑΘΗΝΑ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«ΣΤΕΡΕΩΣΗ ΚΑΙ ΣΥΝΤΗΡΗΣΗ ΤΟΥ ΝΑΟΥ ΤΟΥ ΟΛΥΜΠΙΟΥ ΔΙΟΣ ΣΤΗΝ ΑΘΗΝΑ »</dc:title>
  <dc:subject/>
  <dc:creator>Kasidou</dc:creator>
  <cp:keywords/>
  <cp:lastModifiedBy>Thanos Giannopoulos</cp:lastModifiedBy>
  <cp:revision>3</cp:revision>
  <cp:lastPrinted>2018-01-11T05:15:00Z</cp:lastPrinted>
  <dcterms:created xsi:type="dcterms:W3CDTF">2019-07-05T09:31:00Z</dcterms:created>
  <dcterms:modified xsi:type="dcterms:W3CDTF">2019-07-05T10:21:00Z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0x010100ECDDDAFF6CA6494BB9A76D6EF082445F</vt:lpwstr>
  </property>
</Properties>
</file>