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346" w:rsidRDefault="002A6346" w:rsidP="00360DEC">
      <w:pPr>
        <w:jc w:val="both"/>
        <w:rPr>
          <w:rFonts w:ascii="Arial" w:hAnsi="Arial" w:cs="Arial"/>
        </w:rPr>
      </w:pPr>
    </w:p>
    <w:p w:rsidR="002A6346" w:rsidRPr="005F799A" w:rsidRDefault="002A6346" w:rsidP="00360DEC">
      <w:pPr>
        <w:jc w:val="both"/>
        <w:rPr>
          <w:rFonts w:ascii="Arial" w:hAnsi="Arial" w:cs="Arial"/>
          <w:b/>
        </w:rPr>
      </w:pPr>
      <w:r w:rsidRPr="005F799A">
        <w:rPr>
          <w:rFonts w:ascii="Arial" w:hAnsi="Arial" w:cs="Arial"/>
          <w:b/>
        </w:rPr>
        <w:t xml:space="preserve">«ΑΝΑΔΕΙΞΗ ΚΑΙ ΒΕΛΤΙΩΣΗ ΤΗΣ ΕΠΙΣΚΕΨΙΜΟΤΗΤΑΣ ΤΟΥ ΚΑΤΩ ΚΑΣΤΡΟΥ ΜΥΤΙΛΗΝΗΣ» </w:t>
      </w:r>
    </w:p>
    <w:p w:rsidR="002A6346" w:rsidRDefault="002A6346" w:rsidP="00360DEC">
      <w:pPr>
        <w:jc w:val="both"/>
        <w:rPr>
          <w:rFonts w:ascii="Arial" w:hAnsi="Arial" w:cs="Arial"/>
        </w:rPr>
      </w:pPr>
      <w:r>
        <w:rPr>
          <w:rFonts w:ascii="Arial" w:hAnsi="Arial" w:cs="Arial"/>
        </w:rPr>
        <w:t xml:space="preserve">Το έργο «Ανάδειξη και βελτίωση της </w:t>
      </w:r>
      <w:proofErr w:type="spellStart"/>
      <w:r>
        <w:rPr>
          <w:rFonts w:ascii="Arial" w:hAnsi="Arial" w:cs="Arial"/>
        </w:rPr>
        <w:t>επισκεψιμότητας</w:t>
      </w:r>
      <w:proofErr w:type="spellEnd"/>
      <w:r>
        <w:rPr>
          <w:rFonts w:ascii="Arial" w:hAnsi="Arial" w:cs="Arial"/>
        </w:rPr>
        <w:t xml:space="preserve"> του κάτω κάστρου Μυτιλήνης» εντάχθηκε στο Επιχειρησιακό Πρόγραμμα «Βόρειο Αιγαίο 2014-2020» με προϋπολογισμό 1.700.000,00€, χρηματοδότηση από το Ευρωπαϊκό Ταμείο Περιφερειακής Ανάπτυξης και δικαιούχο την Εφορεία Αρχαιοτήτων Λέσβου.</w:t>
      </w:r>
    </w:p>
    <w:p w:rsidR="002A6346" w:rsidRDefault="002A6346" w:rsidP="005F799A">
      <w:pPr>
        <w:jc w:val="both"/>
        <w:rPr>
          <w:rFonts w:ascii="Arial" w:hAnsi="Arial" w:cs="Arial"/>
        </w:rPr>
      </w:pPr>
      <w:r>
        <w:rPr>
          <w:rFonts w:ascii="Arial" w:hAnsi="Arial" w:cs="Arial"/>
        </w:rPr>
        <w:t xml:space="preserve">Το έργο περιλαμβάνει την ανάδειξη της περιοχής του Κάτω Κάστρου Μυτιλήνης, σε </w:t>
      </w:r>
      <w:proofErr w:type="spellStart"/>
      <w:r>
        <w:rPr>
          <w:rFonts w:ascii="Arial" w:hAnsi="Arial" w:cs="Arial"/>
        </w:rPr>
        <w:t>πολυχώρο</w:t>
      </w:r>
      <w:proofErr w:type="spellEnd"/>
      <w:r>
        <w:rPr>
          <w:rFonts w:ascii="Arial" w:hAnsi="Arial" w:cs="Arial"/>
        </w:rPr>
        <w:t xml:space="preserve"> πολιτισμού και αναψυχής και την οργανική σύνδεσή του με το Ιστορικό κέντρο της πόλης, την συνολική αποκατάσταση και ανάδειξη δύο οικιών Οθωμανικών χρόνων εντός του Κάτω Κάστρου, την στερέωση τμημάτων του επιθαλάσσιου τείχους, την δημιουργία μεγάλου ανοιχτού χώρου εκδηλώσεων, τη δημιουργία κεντρικού διαδρόμου κίνησης πεζών με διέλευση ποδηλατοδρόμου, που θα συνδέει τον βόρειο με το νότιο λιμένα της πόλης. </w:t>
      </w:r>
    </w:p>
    <w:p w:rsidR="002A6346" w:rsidRDefault="002A6346" w:rsidP="007D3CFF">
      <w:pPr>
        <w:jc w:val="both"/>
        <w:rPr>
          <w:rFonts w:ascii="Arial" w:hAnsi="Arial" w:cs="Arial"/>
        </w:rPr>
      </w:pPr>
      <w:r w:rsidRPr="00A16425">
        <w:rPr>
          <w:rFonts w:ascii="Arial" w:hAnsi="Arial" w:cs="Arial"/>
        </w:rPr>
        <w:t>Το έργο αναμένεται να συμβάλει στην «Ενίσχυση της λειτουργικότητας και της ελκυστικότητας του αστικού τοπίου» καθώς θα βελτιώσει</w:t>
      </w:r>
      <w:r>
        <w:rPr>
          <w:rFonts w:ascii="Arial" w:hAnsi="Arial" w:cs="Arial"/>
        </w:rPr>
        <w:t xml:space="preserve"> </w:t>
      </w:r>
      <w:r w:rsidRPr="00A16425">
        <w:rPr>
          <w:rFonts w:ascii="Arial" w:hAnsi="Arial" w:cs="Arial"/>
        </w:rPr>
        <w:t>την ένταξη της χερσονήσου του Κάστρου στην καθημερινή και την οικονομική ζωή της πό</w:t>
      </w:r>
      <w:bookmarkStart w:id="0" w:name="_GoBack"/>
      <w:bookmarkEnd w:id="0"/>
      <w:r w:rsidRPr="00A16425">
        <w:rPr>
          <w:rFonts w:ascii="Arial" w:hAnsi="Arial" w:cs="Arial"/>
        </w:rPr>
        <w:t>λης. Παράλληλα αναμένεται να συμβάλει στην</w:t>
      </w:r>
      <w:r>
        <w:rPr>
          <w:rFonts w:ascii="Arial" w:hAnsi="Arial" w:cs="Arial"/>
        </w:rPr>
        <w:t xml:space="preserve"> </w:t>
      </w:r>
      <w:r w:rsidRPr="00A16425">
        <w:rPr>
          <w:rFonts w:ascii="Arial" w:hAnsi="Arial" w:cs="Arial"/>
        </w:rPr>
        <w:t xml:space="preserve">«Αναβάθμιση υπηρεσιών τουρισμού – πολιτισμού» προσφέροντας νέα υποδομή που θα μπορεί να αξιοποιηθεί προς όφελος </w:t>
      </w:r>
      <w:r>
        <w:rPr>
          <w:rFonts w:ascii="Arial" w:hAnsi="Arial" w:cs="Arial"/>
        </w:rPr>
        <w:t xml:space="preserve">της </w:t>
      </w:r>
      <w:r w:rsidRPr="00A16425">
        <w:rPr>
          <w:rFonts w:ascii="Arial" w:hAnsi="Arial" w:cs="Arial"/>
        </w:rPr>
        <w:t>επιχειρηματικότητας και της απασχόλησης στον τουρισμό. Τέλος το έργο θα συμβάλει στην «Βελτίωση της κινητικότητας και των</w:t>
      </w:r>
      <w:r>
        <w:rPr>
          <w:rFonts w:ascii="Arial" w:hAnsi="Arial" w:cs="Arial"/>
        </w:rPr>
        <w:t xml:space="preserve"> </w:t>
      </w:r>
      <w:r w:rsidRPr="00A16425">
        <w:rPr>
          <w:rFonts w:ascii="Arial" w:hAnsi="Arial" w:cs="Arial"/>
        </w:rPr>
        <w:t>συνδέσεων» καθώς η υποδομή θα ενισχύσει το δίκτυο ποδηλατοδρόμων.</w:t>
      </w:r>
    </w:p>
    <w:p w:rsidR="002A6346" w:rsidRDefault="005F799A" w:rsidP="002377B9">
      <w:pPr>
        <w:jc w:val="right"/>
        <w:rPr>
          <w:rFonts w:ascii="Arial" w:hAnsi="Arial" w:cs="Arial"/>
          <w:color w:val="000000"/>
        </w:rPr>
      </w:pPr>
      <w:r>
        <w:rPr>
          <w:rFonts w:ascii="Arial" w:hAnsi="Arial" w:cs="Arial"/>
          <w:noProof/>
          <w:color w:val="000000"/>
          <w:lang w:eastAsia="el-GR"/>
        </w:rPr>
        <w:drawing>
          <wp:inline distT="0" distB="0" distL="0" distR="0">
            <wp:extent cx="2562225" cy="2948043"/>
            <wp:effectExtent l="0" t="0" r="0" b="508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screen">
                      <a:extLst>
                        <a:ext uri="{28A0092B-C50C-407E-A947-70E740481C1C}">
                          <a14:useLocalDpi xmlns:a14="http://schemas.microsoft.com/office/drawing/2010/main"/>
                        </a:ext>
                      </a:extLst>
                    </a:blip>
                    <a:srcRect/>
                    <a:stretch>
                      <a:fillRect/>
                    </a:stretch>
                  </pic:blipFill>
                  <pic:spPr bwMode="auto">
                    <a:xfrm>
                      <a:off x="0" y="0"/>
                      <a:ext cx="2563183" cy="2949145"/>
                    </a:xfrm>
                    <a:prstGeom prst="rect">
                      <a:avLst/>
                    </a:prstGeom>
                    <a:noFill/>
                    <a:ln>
                      <a:noFill/>
                    </a:ln>
                  </pic:spPr>
                </pic:pic>
              </a:graphicData>
            </a:graphic>
          </wp:inline>
        </w:drawing>
      </w:r>
      <w:r w:rsidR="002A6346">
        <w:rPr>
          <w:rFonts w:ascii="Arial" w:hAnsi="Arial" w:cs="Arial"/>
          <w:color w:val="000000"/>
        </w:rPr>
        <w:t xml:space="preserve">        </w:t>
      </w:r>
      <w:r>
        <w:rPr>
          <w:rFonts w:ascii="Arial" w:hAnsi="Arial" w:cs="Arial"/>
          <w:noProof/>
          <w:color w:val="000000"/>
          <w:lang w:eastAsia="el-GR"/>
        </w:rPr>
        <w:drawing>
          <wp:inline distT="0" distB="0" distL="0" distR="0">
            <wp:extent cx="2743200" cy="29241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743200" cy="2924175"/>
                    </a:xfrm>
                    <a:prstGeom prst="rect">
                      <a:avLst/>
                    </a:prstGeom>
                    <a:noFill/>
                    <a:ln>
                      <a:noFill/>
                    </a:ln>
                  </pic:spPr>
                </pic:pic>
              </a:graphicData>
            </a:graphic>
          </wp:inline>
        </w:drawing>
      </w:r>
      <w:r w:rsidR="002A6346">
        <w:rPr>
          <w:rFonts w:ascii="Arial" w:hAnsi="Arial" w:cs="Arial"/>
          <w:color w:val="000000"/>
        </w:rPr>
        <w:t xml:space="preserve">  </w:t>
      </w:r>
    </w:p>
    <w:sectPr w:rsidR="002A6346" w:rsidSect="00C53133">
      <w:headerReference w:type="default" r:id="rId8"/>
      <w:footerReference w:type="default" r:id="rId9"/>
      <w:pgSz w:w="11906" w:h="16838"/>
      <w:pgMar w:top="2237" w:right="1558" w:bottom="1440" w:left="1276"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346" w:rsidRDefault="002A6346" w:rsidP="00117712">
      <w:pPr>
        <w:spacing w:after="0" w:line="240" w:lineRule="auto"/>
      </w:pPr>
      <w:r>
        <w:separator/>
      </w:r>
    </w:p>
  </w:endnote>
  <w:endnote w:type="continuationSeparator" w:id="0">
    <w:p w:rsidR="002A6346" w:rsidRDefault="002A6346" w:rsidP="00117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346" w:rsidRDefault="005F799A" w:rsidP="005F799A">
    <w:r>
      <w:rPr>
        <w:rFonts w:ascii="Arial" w:hAnsi="Arial" w:cs="Arial"/>
        <w:noProof/>
        <w:color w:val="000000"/>
        <w:lang w:eastAsia="el-GR"/>
      </w:rPr>
      <w:drawing>
        <wp:anchor distT="0" distB="0" distL="114300" distR="114300" simplePos="0" relativeHeight="251658240" behindDoc="0" locked="0" layoutInCell="1" allowOverlap="1">
          <wp:simplePos x="0" y="0"/>
          <wp:positionH relativeFrom="column">
            <wp:posOffset>523875</wp:posOffset>
          </wp:positionH>
          <wp:positionV relativeFrom="paragraph">
            <wp:posOffset>9006840</wp:posOffset>
          </wp:positionV>
          <wp:extent cx="6271260" cy="1509395"/>
          <wp:effectExtent l="0" t="0" r="0" b="0"/>
          <wp:wrapNone/>
          <wp:docPr id="30" name="Εικόνα 3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1260" cy="15093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color w:val="000000"/>
        <w:lang w:eastAsia="el-GR"/>
      </w:rPr>
      <w:drawing>
        <wp:inline distT="0" distB="0" distL="0" distR="0" wp14:anchorId="377DB3FF">
          <wp:extent cx="6276340" cy="1514475"/>
          <wp:effectExtent l="0" t="0" r="0" b="9525"/>
          <wp:docPr id="31" name="Εικόνα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76340" cy="15144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346" w:rsidRDefault="002A6346" w:rsidP="00117712">
      <w:pPr>
        <w:spacing w:after="0" w:line="240" w:lineRule="auto"/>
      </w:pPr>
      <w:r>
        <w:separator/>
      </w:r>
    </w:p>
  </w:footnote>
  <w:footnote w:type="continuationSeparator" w:id="0">
    <w:p w:rsidR="002A6346" w:rsidRDefault="002A6346" w:rsidP="00117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6346" w:rsidRPr="000B476F" w:rsidRDefault="005F799A" w:rsidP="000B476F">
    <w:pPr>
      <w:pStyle w:val="a4"/>
      <w:rPr>
        <w:noProof/>
        <w:lang w:eastAsia="el-GR"/>
      </w:rPr>
    </w:pPr>
    <w:r>
      <w:rPr>
        <w:noProof/>
        <w:lang w:eastAsia="el-GR"/>
      </w:rPr>
      <w:drawing>
        <wp:inline distT="0" distB="0" distL="0" distR="0">
          <wp:extent cx="434340" cy="438150"/>
          <wp:effectExtent l="0" t="0" r="3810" b="0"/>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 cy="438150"/>
                  </a:xfrm>
                  <a:prstGeom prst="rect">
                    <a:avLst/>
                  </a:prstGeom>
                  <a:noFill/>
                  <a:ln>
                    <a:noFill/>
                  </a:ln>
                </pic:spPr>
              </pic:pic>
            </a:graphicData>
          </a:graphic>
        </wp:inline>
      </w:drawing>
    </w:r>
  </w:p>
  <w:p w:rsidR="002A6346" w:rsidRDefault="002A6346" w:rsidP="000B476F">
    <w:pPr>
      <w:pStyle w:val="a4"/>
      <w:rPr>
        <w:noProof/>
        <w:lang w:eastAsia="el-GR"/>
      </w:rPr>
    </w:pPr>
    <w:r>
      <w:rPr>
        <w:noProof/>
        <w:lang w:eastAsia="el-GR"/>
      </w:rPr>
      <w:t xml:space="preserve">ΕΛΛΗΝΙΚΗ ΔΗΜΟΚΡΑΤΙΑ                               </w:t>
    </w:r>
    <w:r>
      <w:rPr>
        <w:noProof/>
        <w:lang w:eastAsia="el-GR"/>
      </w:rPr>
      <w:tab/>
    </w:r>
    <w:r>
      <w:rPr>
        <w:noProof/>
        <w:lang w:eastAsia="el-GR"/>
      </w:rPr>
      <w:tab/>
      <w:t xml:space="preserve">Γενική Διεύθυνση Αρχαιοτήτων </w:t>
    </w:r>
  </w:p>
  <w:p w:rsidR="002A6346" w:rsidRPr="00BD56E2" w:rsidRDefault="002A6346">
    <w:pPr>
      <w:pStyle w:val="a4"/>
      <w:rPr>
        <w:noProof/>
        <w:lang w:eastAsia="el-GR"/>
      </w:rPr>
    </w:pPr>
    <w:r>
      <w:rPr>
        <w:noProof/>
        <w:lang w:eastAsia="el-GR"/>
      </w:rPr>
      <w:t>Υπουργείο Πολιτισμού και Αθλητισμού</w:t>
    </w:r>
    <w:r>
      <w:rPr>
        <w:noProof/>
        <w:lang w:eastAsia="el-GR"/>
      </w:rPr>
      <w:tab/>
      <w:t xml:space="preserve">                                        &amp; Πολιτιστικής Κληρονομιάς</w:t>
    </w:r>
  </w:p>
  <w:p w:rsidR="002A6346" w:rsidRPr="00BD56E2" w:rsidRDefault="002A6346">
    <w:pPr>
      <w:pStyle w:val="a4"/>
      <w:rPr>
        <w:noProof/>
        <w:lang w:val="en-US" w:eastAsia="el-GR"/>
      </w:rPr>
    </w:pPr>
    <w:r>
      <w:rPr>
        <w:noProof/>
        <w:lang w:eastAsia="el-GR"/>
      </w:rPr>
      <w:tab/>
    </w:r>
    <w:r w:rsidRPr="007D3CFF">
      <w:rPr>
        <w:noProof/>
        <w:lang w:eastAsia="el-GR"/>
      </w:rPr>
      <w:t xml:space="preserve">                                                                                                             </w:t>
    </w:r>
    <w:r>
      <w:rPr>
        <w:noProof/>
        <w:lang w:eastAsia="el-GR"/>
      </w:rPr>
      <w:t>Εφορεία</w:t>
    </w:r>
    <w:r w:rsidRPr="00BD56E2">
      <w:rPr>
        <w:noProof/>
        <w:lang w:val="en-US" w:eastAsia="el-GR"/>
      </w:rPr>
      <w:t xml:space="preserve"> </w:t>
    </w:r>
    <w:r>
      <w:rPr>
        <w:noProof/>
        <w:lang w:eastAsia="el-GR"/>
      </w:rPr>
      <w:t>Αρχαιοτήτων</w:t>
    </w:r>
    <w:r w:rsidRPr="00BD56E2">
      <w:rPr>
        <w:noProof/>
        <w:lang w:val="en-US" w:eastAsia="el-GR"/>
      </w:rPr>
      <w:t xml:space="preserve"> </w:t>
    </w:r>
    <w:r>
      <w:rPr>
        <w:noProof/>
        <w:lang w:eastAsia="el-GR"/>
      </w:rPr>
      <w:t>Λέσβου</w:t>
    </w:r>
  </w:p>
  <w:p w:rsidR="002A6346" w:rsidRPr="00BD56E2" w:rsidRDefault="002A6346">
    <w:pPr>
      <w:pStyle w:val="a4"/>
      <w:rPr>
        <w:noProof/>
        <w:lang w:val="en-US" w:eastAsia="el-GR"/>
      </w:rPr>
    </w:pPr>
  </w:p>
  <w:p w:rsidR="002A6346" w:rsidRDefault="002A6346">
    <w:pPr>
      <w:pStyle w:val="a4"/>
      <w:rPr>
        <w:noProof/>
        <w:lang w:val="en-US" w:eastAsia="el-GR"/>
      </w:rPr>
    </w:pPr>
    <w:smartTag w:uri="urn:schemas-microsoft-com:office:smarttags" w:element="PlaceName">
      <w:smartTag w:uri="urn:schemas-microsoft-com:office:smarttags" w:element="place">
        <w:r>
          <w:rPr>
            <w:noProof/>
            <w:lang w:val="en-US" w:eastAsia="el-GR"/>
          </w:rPr>
          <w:t>HELLENIC</w:t>
        </w:r>
      </w:smartTag>
      <w:r>
        <w:rPr>
          <w:noProof/>
          <w:lang w:val="en-US" w:eastAsia="el-GR"/>
        </w:rPr>
        <w:t xml:space="preserve"> </w:t>
      </w:r>
      <w:smartTag w:uri="urn:schemas-microsoft-com:office:smarttags" w:element="PlaceType">
        <w:r>
          <w:rPr>
            <w:noProof/>
            <w:lang w:val="en-US" w:eastAsia="el-GR"/>
          </w:rPr>
          <w:t>REPUBLIC</w:t>
        </w:r>
      </w:smartTag>
    </w:smartTag>
    <w:r>
      <w:rPr>
        <w:noProof/>
        <w:lang w:val="en-US" w:eastAsia="el-GR"/>
      </w:rPr>
      <w:t xml:space="preserve">                                                      </w:t>
    </w:r>
    <w:r w:rsidRPr="00BD56E2">
      <w:rPr>
        <w:noProof/>
        <w:lang w:val="en-US" w:eastAsia="el-GR"/>
      </w:rPr>
      <w:t xml:space="preserve">                     </w:t>
    </w:r>
    <w:r>
      <w:rPr>
        <w:noProof/>
        <w:lang w:val="en-US" w:eastAsia="el-GR"/>
      </w:rPr>
      <w:t xml:space="preserve">General Directore of antiquities </w:t>
    </w:r>
  </w:p>
  <w:p w:rsidR="002A6346" w:rsidRDefault="002A6346">
    <w:pPr>
      <w:pStyle w:val="a4"/>
      <w:rPr>
        <w:noProof/>
        <w:lang w:val="en-US" w:eastAsia="el-GR"/>
      </w:rPr>
    </w:pPr>
    <w:r>
      <w:rPr>
        <w:noProof/>
        <w:lang w:val="en-US" w:eastAsia="el-GR"/>
      </w:rPr>
      <w:t xml:space="preserve">Ministry of Culture and Sports                                    </w:t>
    </w:r>
    <w:r w:rsidRPr="00BD56E2">
      <w:rPr>
        <w:noProof/>
        <w:lang w:val="en-US" w:eastAsia="el-GR"/>
      </w:rPr>
      <w:t xml:space="preserve">                     </w:t>
    </w:r>
    <w:r>
      <w:rPr>
        <w:noProof/>
        <w:lang w:val="en-US" w:eastAsia="el-GR"/>
      </w:rPr>
      <w:t>and cultural Heritage</w:t>
    </w:r>
  </w:p>
  <w:p w:rsidR="002A6346" w:rsidRPr="00BD56E2" w:rsidRDefault="002A6346">
    <w:pPr>
      <w:pStyle w:val="a4"/>
      <w:rPr>
        <w:noProof/>
        <w:lang w:val="en-US" w:eastAsia="el-GR"/>
      </w:rPr>
    </w:pPr>
    <w:r>
      <w:rPr>
        <w:noProof/>
        <w:lang w:val="en-US" w:eastAsia="el-GR"/>
      </w:rPr>
      <w:tab/>
      <w:t xml:space="preserve">       </w:t>
    </w:r>
    <w:r w:rsidRPr="00BD56E2">
      <w:rPr>
        <w:noProof/>
        <w:lang w:val="en-US" w:eastAsia="el-GR"/>
      </w:rPr>
      <w:t xml:space="preserve">                                                                                                        </w:t>
    </w:r>
    <w:r>
      <w:rPr>
        <w:noProof/>
        <w:lang w:val="en-US" w:eastAsia="el-GR"/>
      </w:rPr>
      <w:t xml:space="preserve">Ephorate of Antiquities of </w:t>
    </w:r>
    <w:smartTag w:uri="urn:schemas-microsoft-com:office:smarttags" w:element="place">
      <w:r>
        <w:rPr>
          <w:noProof/>
          <w:lang w:val="en-US" w:eastAsia="el-GR"/>
        </w:rPr>
        <w:t>Lesvos</w:t>
      </w:r>
    </w:smartTag>
    <w:r>
      <w:rPr>
        <w:noProof/>
        <w:lang w:val="en-US" w:eastAsia="el-GR"/>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EC"/>
    <w:rsid w:val="000B476F"/>
    <w:rsid w:val="00117712"/>
    <w:rsid w:val="00187443"/>
    <w:rsid w:val="001C4BFB"/>
    <w:rsid w:val="002377B9"/>
    <w:rsid w:val="00263B24"/>
    <w:rsid w:val="002A00DC"/>
    <w:rsid w:val="002A6346"/>
    <w:rsid w:val="002D74F8"/>
    <w:rsid w:val="00333C47"/>
    <w:rsid w:val="00360DEC"/>
    <w:rsid w:val="003D0ADD"/>
    <w:rsid w:val="004535D8"/>
    <w:rsid w:val="00495695"/>
    <w:rsid w:val="004A2EBA"/>
    <w:rsid w:val="004C54C5"/>
    <w:rsid w:val="004D67CD"/>
    <w:rsid w:val="00524F87"/>
    <w:rsid w:val="005439AA"/>
    <w:rsid w:val="00552270"/>
    <w:rsid w:val="005F799A"/>
    <w:rsid w:val="00600902"/>
    <w:rsid w:val="00606F91"/>
    <w:rsid w:val="006926EA"/>
    <w:rsid w:val="006C3441"/>
    <w:rsid w:val="007066BC"/>
    <w:rsid w:val="00712076"/>
    <w:rsid w:val="00721F8E"/>
    <w:rsid w:val="00734046"/>
    <w:rsid w:val="00773592"/>
    <w:rsid w:val="007C56C0"/>
    <w:rsid w:val="007D3CFF"/>
    <w:rsid w:val="00810394"/>
    <w:rsid w:val="00850A99"/>
    <w:rsid w:val="008D70ED"/>
    <w:rsid w:val="00953AF8"/>
    <w:rsid w:val="00A16425"/>
    <w:rsid w:val="00A23059"/>
    <w:rsid w:val="00A32D24"/>
    <w:rsid w:val="00A57243"/>
    <w:rsid w:val="00A616EF"/>
    <w:rsid w:val="00A864F8"/>
    <w:rsid w:val="00B00C16"/>
    <w:rsid w:val="00BD56E2"/>
    <w:rsid w:val="00C53133"/>
    <w:rsid w:val="00C578F4"/>
    <w:rsid w:val="00D00078"/>
    <w:rsid w:val="00D21DF7"/>
    <w:rsid w:val="00DB1257"/>
    <w:rsid w:val="00E2797D"/>
    <w:rsid w:val="00E81B6F"/>
    <w:rsid w:val="00E95C14"/>
    <w:rsid w:val="00EB7394"/>
    <w:rsid w:val="00EF36E6"/>
    <w:rsid w:val="00F20F86"/>
    <w:rsid w:val="00FB1D5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4097"/>
    <o:shapelayout v:ext="edit">
      <o:idmap v:ext="edit" data="1"/>
    </o:shapelayout>
  </w:shapeDefaults>
  <w:decimalSymbol w:val=","/>
  <w:listSeparator w:val=";"/>
  <w15:docId w15:val="{64E73C80-6186-43AC-A9BB-0EF5ECC1F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243"/>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52270"/>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locked/>
    <w:rsid w:val="00552270"/>
    <w:rPr>
      <w:rFonts w:ascii="Segoe UI" w:hAnsi="Segoe UI" w:cs="Segoe UI"/>
      <w:sz w:val="18"/>
      <w:szCs w:val="18"/>
    </w:rPr>
  </w:style>
  <w:style w:type="character" w:styleId="-">
    <w:name w:val="Hyperlink"/>
    <w:basedOn w:val="a0"/>
    <w:uiPriority w:val="99"/>
    <w:rsid w:val="004C54C5"/>
    <w:rPr>
      <w:rFonts w:cs="Times New Roman"/>
      <w:color w:val="0563C1"/>
      <w:u w:val="single"/>
    </w:rPr>
  </w:style>
  <w:style w:type="paragraph" w:styleId="a4">
    <w:name w:val="header"/>
    <w:basedOn w:val="a"/>
    <w:link w:val="Char0"/>
    <w:uiPriority w:val="99"/>
    <w:rsid w:val="00117712"/>
    <w:pPr>
      <w:tabs>
        <w:tab w:val="center" w:pos="4153"/>
        <w:tab w:val="right" w:pos="8306"/>
      </w:tabs>
      <w:spacing w:after="0" w:line="240" w:lineRule="auto"/>
    </w:pPr>
  </w:style>
  <w:style w:type="character" w:customStyle="1" w:styleId="Char0">
    <w:name w:val="Κεφαλίδα Char"/>
    <w:basedOn w:val="a0"/>
    <w:link w:val="a4"/>
    <w:uiPriority w:val="99"/>
    <w:locked/>
    <w:rsid w:val="00117712"/>
    <w:rPr>
      <w:rFonts w:cs="Times New Roman"/>
    </w:rPr>
  </w:style>
  <w:style w:type="paragraph" w:styleId="a5">
    <w:name w:val="footer"/>
    <w:basedOn w:val="a"/>
    <w:link w:val="Char1"/>
    <w:uiPriority w:val="99"/>
    <w:rsid w:val="00117712"/>
    <w:pPr>
      <w:tabs>
        <w:tab w:val="center" w:pos="4153"/>
        <w:tab w:val="right" w:pos="8306"/>
      </w:tabs>
      <w:spacing w:after="0" w:line="240" w:lineRule="auto"/>
    </w:pPr>
  </w:style>
  <w:style w:type="character" w:customStyle="1" w:styleId="Char1">
    <w:name w:val="Υποσέλιδο Char"/>
    <w:basedOn w:val="a0"/>
    <w:link w:val="a5"/>
    <w:uiPriority w:val="99"/>
    <w:locked/>
    <w:rsid w:val="00117712"/>
    <w:rPr>
      <w:rFonts w:cs="Times New Roman"/>
    </w:rPr>
  </w:style>
  <w:style w:type="paragraph" w:customStyle="1" w:styleId="Default">
    <w:name w:val="Default"/>
    <w:uiPriority w:val="99"/>
    <w:rsid w:val="008D70ED"/>
    <w:pPr>
      <w:autoSpaceDE w:val="0"/>
      <w:autoSpaceDN w:val="0"/>
      <w:adjustRightInd w:val="0"/>
    </w:pPr>
    <w:rPr>
      <w:rFonts w:ascii="Tahoma" w:hAnsi="Tahoma" w:cs="Tahom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ECDDDAFF6CA6494BB9A76D6EF082445F" ma:contentTypeVersion="1" ma:contentTypeDescription="Δημιουργία νέου εγγράφου" ma:contentTypeScope="" ma:versionID="c4f59b79303d18c968b6dd5a4da34f49">
  <xsd:schema xmlns:xsd="http://www.w3.org/2001/XMLSchema" xmlns:xs="http://www.w3.org/2001/XMLSchema" xmlns:p="http://schemas.microsoft.com/office/2006/metadata/properties" xmlns:ns1="http://schemas.microsoft.com/sharepoint/v3" targetNamespace="http://schemas.microsoft.com/office/2006/metadata/properties" ma:root="true" ma:fieldsID="411b4437d7e41913fd45395c41a890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Ημερομηνία έναρξης χρονοδιαγράμματος" ma:description="" ma:hidden="true" ma:internalName="PublishingStartDate">
      <xsd:simpleType>
        <xsd:restriction base="dms:Unknown"/>
      </xsd:simpleType>
    </xsd:element>
    <xsd:element name="PublishingExpirationDate" ma:index="9" nillable="true" ma:displayName="Ημερομηνία λήξης χρονοδιαγράμματος"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B713E9-BFC1-4214-ABE5-2980DFFA26AA}"/>
</file>

<file path=customXml/itemProps2.xml><?xml version="1.0" encoding="utf-8"?>
<ds:datastoreItem xmlns:ds="http://schemas.openxmlformats.org/officeDocument/2006/customXml" ds:itemID="{75C527AA-73FD-4A14-A6D4-BE00AED22094}"/>
</file>

<file path=customXml/itemProps3.xml><?xml version="1.0" encoding="utf-8"?>
<ds:datastoreItem xmlns:ds="http://schemas.openxmlformats.org/officeDocument/2006/customXml" ds:itemID="{585D0D13-9F77-42A2-8238-B6D03E7EF692}"/>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1231</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“Στερέωση αποκατάσταση και συντήρηση του καθολικού της Βυζαντινής Μονής του Αγίου Ανδρέα στην Περιστερά Θεσσαλονίκης» </vt:lpstr>
    </vt:vector>
  </TitlesOfParts>
  <Company>Hewlett-Packard Company</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“Στερέωση αποκατάσταση και συντήρηση του καθολικού της Βυζαντινής Μονής του Αγίου Ανδρέα στην Περιστερά Θεσσαλονίκης»</dc:title>
  <dc:subject/>
  <dc:creator>Kasidou</dc:creator>
  <cp:keywords/>
  <dc:description/>
  <cp:lastModifiedBy>Thanos Giannopoulos</cp:lastModifiedBy>
  <cp:revision>4</cp:revision>
  <cp:lastPrinted>2018-01-11T07:15:00Z</cp:lastPrinted>
  <dcterms:created xsi:type="dcterms:W3CDTF">2018-08-08T12:23:00Z</dcterms:created>
  <dcterms:modified xsi:type="dcterms:W3CDTF">2018-08-08T12:24:00Z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0x010100ECDDDAFF6CA6494BB9A76D6EF082445F</vt:lpwstr>
  </property>
</Properties>
</file>