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693" w:rsidRPr="00625510" w:rsidRDefault="00994D49" w:rsidP="00A43AEA">
      <w:pPr>
        <w:jc w:val="center"/>
        <w:rPr>
          <w:b/>
        </w:rPr>
      </w:pPr>
      <w:r w:rsidRPr="00625510">
        <w:rPr>
          <w:b/>
        </w:rPr>
        <w:t>Τίτλος Πράξης: «</w:t>
      </w:r>
      <w:r w:rsidR="00F9013A">
        <w:rPr>
          <w:b/>
        </w:rPr>
        <w:t xml:space="preserve">Αποκατάσταση </w:t>
      </w:r>
      <w:r w:rsidR="00EF3B75">
        <w:rPr>
          <w:b/>
        </w:rPr>
        <w:t xml:space="preserve">του Καθολικού Παναγίας </w:t>
      </w:r>
      <w:proofErr w:type="spellStart"/>
      <w:r w:rsidR="00EF3B75">
        <w:rPr>
          <w:b/>
        </w:rPr>
        <w:t>Γριβιτσιανής</w:t>
      </w:r>
      <w:proofErr w:type="spellEnd"/>
      <w:r w:rsidR="00EF3B75">
        <w:rPr>
          <w:b/>
        </w:rPr>
        <w:t xml:space="preserve"> Π.Ε. Μεσσηνίας</w:t>
      </w:r>
      <w:r w:rsidRPr="00625510">
        <w:rPr>
          <w:b/>
        </w:rPr>
        <w:t>»</w:t>
      </w:r>
    </w:p>
    <w:p w:rsidR="00F9013A" w:rsidRDefault="00F9013A" w:rsidP="00DF4D3D">
      <w:pPr>
        <w:jc w:val="both"/>
      </w:pPr>
    </w:p>
    <w:p w:rsidR="00EF3B75" w:rsidRDefault="004D5C0E" w:rsidP="00EF3B75">
      <w:pPr>
        <w:jc w:val="both"/>
      </w:pPr>
      <w:r>
        <w:t xml:space="preserve">Η </w:t>
      </w:r>
      <w:r>
        <w:rPr>
          <w:lang w:val="en-US"/>
        </w:rPr>
        <w:t>M</w:t>
      </w:r>
      <w:proofErr w:type="spellStart"/>
      <w:r w:rsidR="00EF3B75">
        <w:t>ονή</w:t>
      </w:r>
      <w:proofErr w:type="spellEnd"/>
      <w:r w:rsidR="00EF3B75">
        <w:t xml:space="preserve"> της Παναγίας </w:t>
      </w:r>
      <w:proofErr w:type="spellStart"/>
      <w:r w:rsidR="00EF3B75">
        <w:t>Γριβιτσιανής</w:t>
      </w:r>
      <w:proofErr w:type="spellEnd"/>
      <w:r w:rsidR="00EF3B75">
        <w:t xml:space="preserve"> (ή των Αγίων Θεοδώρων) βρίσκεται κοντά στο χωριό </w:t>
      </w:r>
      <w:proofErr w:type="spellStart"/>
      <w:r w:rsidR="00EF3B75">
        <w:t>Χωματερό</w:t>
      </w:r>
      <w:proofErr w:type="spellEnd"/>
      <w:r w:rsidR="00EF3B75">
        <w:t xml:space="preserve"> του Δήμου Κορώνης. Αποτελείται από ένα συγκρότημα κτηρίων που προστατεύονται από </w:t>
      </w:r>
      <w:proofErr w:type="spellStart"/>
      <w:r w:rsidR="00EF3B75">
        <w:t>ορθογωνικό</w:t>
      </w:r>
      <w:proofErr w:type="spellEnd"/>
      <w:r w:rsidR="00EF3B75">
        <w:t xml:space="preserve"> περίβολο, με προεξάρχον το καθολικό της μονής που ανεγέρθηκε το 12ο-13ο αι. και ανήκει στον τύπο του </w:t>
      </w:r>
      <w:proofErr w:type="spellStart"/>
      <w:r w:rsidR="00EF3B75">
        <w:t>δικιόνιου</w:t>
      </w:r>
      <w:proofErr w:type="spellEnd"/>
      <w:r w:rsidR="00EF3B75">
        <w:t xml:space="preserve"> σταυροειδούς εγγεγραμμένου</w:t>
      </w:r>
      <w:r w:rsidR="005512B0">
        <w:t>,</w:t>
      </w:r>
      <w:r w:rsidR="00EF3B75">
        <w:t xml:space="preserve"> με αξιόλογες τοιχογραφίες του 16ου-17ου αιώνα. Ο ναός είναι κτισμένος κατά το αμελές </w:t>
      </w:r>
      <w:proofErr w:type="spellStart"/>
      <w:r w:rsidR="00EF3B75">
        <w:t>πλινθοπερίκλειστο</w:t>
      </w:r>
      <w:proofErr w:type="spellEnd"/>
      <w:r w:rsidR="00EF3B75">
        <w:t xml:space="preserve"> σύστημα δομής. </w:t>
      </w:r>
      <w:r w:rsidR="00EF3B75" w:rsidRPr="00EF3B75">
        <w:t>Σήμερα</w:t>
      </w:r>
      <w:r w:rsidR="005512B0">
        <w:t>,</w:t>
      </w:r>
      <w:r>
        <w:t xml:space="preserve"> η </w:t>
      </w:r>
      <w:r>
        <w:rPr>
          <w:lang w:val="en-US"/>
        </w:rPr>
        <w:t>M</w:t>
      </w:r>
      <w:proofErr w:type="spellStart"/>
      <w:r w:rsidR="00EF3B75" w:rsidRPr="00EF3B75">
        <w:t>ονή</w:t>
      </w:r>
      <w:proofErr w:type="spellEnd"/>
      <w:r w:rsidR="00EF3B75" w:rsidRPr="00EF3B75">
        <w:t xml:space="preserve"> είναι ερειπωμένη και το καθολικό της διατηρείται σε μέτρια κατάσταση</w:t>
      </w:r>
      <w:r w:rsidR="00EF3B75">
        <w:t>.</w:t>
      </w:r>
    </w:p>
    <w:p w:rsidR="00EF3B75" w:rsidRDefault="00EF3B75" w:rsidP="00EF3B75">
      <w:pPr>
        <w:jc w:val="both"/>
      </w:pPr>
      <w:r>
        <w:t>Οι επεμβάσεις που προβλέπονται στην πράξη στοχεύουν στη διασφάλιση του μνημείου, στην αρχιτεκτονική και αισθητική αποκατάσταση της Μονής, ώστε να είναι ασφαλώς επισκέψιμη και λειτουργική. Παράλληλα</w:t>
      </w:r>
      <w:r w:rsidR="004D5C0E" w:rsidRPr="004D5C0E">
        <w:t>,</w:t>
      </w:r>
      <w:r>
        <w:t xml:space="preserve"> η υλοποίηση συμβάλλει στην αναβάθμιση της περιοχής με την απόδοση στο κοινό ενός πλήρως λειτουργικού μνημειακού συνόλου, που θα αποτελέσει πόλο έλξης των επισκεπτών και παράλληλα να αναδειχθεί η σημασία του μνημείου για την περιοχή και την ιστορία της. </w:t>
      </w:r>
    </w:p>
    <w:p w:rsidR="00F9013A" w:rsidRDefault="00EF3B75" w:rsidP="00F9013A">
      <w:pPr>
        <w:jc w:val="both"/>
      </w:pPr>
      <w:r>
        <w:t>Με την</w:t>
      </w:r>
      <w:r w:rsidR="00C33048">
        <w:t xml:space="preserve"> παρούσα συγχρηματοδοτούμενη πράξη που έχει ενταχθεί στο «Ε.Π. Πελοπόννησος 2014-2020» με φορέα υλοποίησης την Εφορεία Αρχαιοτήτω</w:t>
      </w:r>
      <w:r>
        <w:t>ν Μεσσηνίας και προϋπολογισμό 3</w:t>
      </w:r>
      <w:r w:rsidR="00C33048">
        <w:t>00.000€,</w:t>
      </w:r>
      <w:r w:rsidR="005E79CF">
        <w:t xml:space="preserve"> διαμορφώνεται ο περιβάλλον χώρος, στερεώνεται και αποκαθίσταται μορφολογικά το καθολικό της Μονής, συντηρούνται οι τοιχογραφίες, με παράλληλη αρχαιολογική τεκμηρίωση καθ’ όλη τη διάρκεια των εργασιών</w:t>
      </w:r>
      <w:r w:rsidR="005512B0">
        <w:t>,</w:t>
      </w:r>
      <w:r w:rsidR="005E79CF">
        <w:t xml:space="preserve"> καθώς και έκδοση σχετικού ενημερωτικού φυλλαδίου</w:t>
      </w:r>
      <w:r w:rsidR="00C33048">
        <w:t xml:space="preserve">.  </w:t>
      </w:r>
    </w:p>
    <w:p w:rsidR="00F9013A" w:rsidRDefault="005E79CF" w:rsidP="005E79CF">
      <w:pPr>
        <w:jc w:val="both"/>
      </w:pPr>
      <w:r>
        <w:t xml:space="preserve">Με την ολοκλήρωση των εργασιών της πράξης "Αποκατάσταση Καθολικού Παναγίας </w:t>
      </w:r>
      <w:proofErr w:type="spellStart"/>
      <w:r>
        <w:t>Γριβιτσιανής</w:t>
      </w:r>
      <w:proofErr w:type="spellEnd"/>
      <w:r>
        <w:t xml:space="preserve"> Π.Ε. Μεσσηνίας" θα αποδοθεί το μνημειακό σύνολο στους επισκέπτες του, συμπεριλαμβανομένων των ατόμων ΑΜΕΑ, έχοντας διασφαλιστεί η προστασία και διατήρησή του. </w:t>
      </w:r>
    </w:p>
    <w:p w:rsidR="005C0E2F" w:rsidRDefault="00300835" w:rsidP="00ED5412">
      <w:pPr>
        <w:ind w:left="-851"/>
        <w:jc w:val="center"/>
      </w:pPr>
      <w:r w:rsidRPr="005C0E2F">
        <w:rPr>
          <w:noProof/>
          <w:lang w:eastAsia="el-GR"/>
        </w:rPr>
        <w:lastRenderedPageBreak/>
        <w:drawing>
          <wp:inline distT="0" distB="0" distL="0" distR="0">
            <wp:extent cx="6755130" cy="4506595"/>
            <wp:effectExtent l="0" t="0" r="0" b="0"/>
            <wp:docPr id="3" name="Εικόνα 3" descr="IMG_9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7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2F" w:rsidRDefault="005C0E2F" w:rsidP="005E79CF">
      <w:pPr>
        <w:jc w:val="both"/>
      </w:pPr>
    </w:p>
    <w:p w:rsidR="00F9013A" w:rsidRDefault="00300835" w:rsidP="00ED5412">
      <w:pPr>
        <w:jc w:val="center"/>
      </w:pPr>
      <w:r w:rsidRPr="00C33048">
        <w:rPr>
          <w:noProof/>
          <w:lang w:eastAsia="el-GR"/>
        </w:rPr>
        <w:lastRenderedPageBreak/>
        <w:drawing>
          <wp:inline distT="0" distB="0" distL="0" distR="0">
            <wp:extent cx="4935855" cy="6568440"/>
            <wp:effectExtent l="0" t="0" r="0" b="0"/>
            <wp:docPr id="4" name="Εικόνα 4" descr="P101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4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048" w:rsidRDefault="00C33048" w:rsidP="00DF4D3D">
      <w:pPr>
        <w:jc w:val="both"/>
      </w:pPr>
    </w:p>
    <w:p w:rsidR="00673B66" w:rsidRPr="00673B66" w:rsidRDefault="00300835" w:rsidP="00ED5412">
      <w:pPr>
        <w:jc w:val="center"/>
      </w:pPr>
      <w:bookmarkStart w:id="0" w:name="_GoBack"/>
      <w:bookmarkEnd w:id="0"/>
      <w:r w:rsidRPr="00C33048">
        <w:rPr>
          <w:noProof/>
          <w:lang w:eastAsia="el-GR"/>
        </w:rPr>
        <w:lastRenderedPageBreak/>
        <w:drawing>
          <wp:inline distT="0" distB="0" distL="0" distR="0">
            <wp:extent cx="5290185" cy="7035165"/>
            <wp:effectExtent l="0" t="0" r="0" b="0"/>
            <wp:docPr id="5" name="Εικόνα 5" descr="P521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52176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B66" w:rsidRPr="00673B66" w:rsidSect="00ED5412">
      <w:headerReference w:type="default" r:id="rId10"/>
      <w:footerReference w:type="default" r:id="rId11"/>
      <w:pgSz w:w="11906" w:h="16838"/>
      <w:pgMar w:top="284" w:right="1558" w:bottom="851" w:left="1418" w:header="709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B19" w:rsidRDefault="00E50B19">
      <w:r>
        <w:separator/>
      </w:r>
    </w:p>
  </w:endnote>
  <w:endnote w:type="continuationSeparator" w:id="0">
    <w:p w:rsidR="00E50B19" w:rsidRDefault="00E50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343" w:rsidRDefault="00300835">
    <w:pPr>
      <w:pStyle w:val="a4"/>
    </w:pPr>
    <w:r w:rsidRPr="007B12CF">
      <w:rPr>
        <w:noProof/>
        <w:lang w:eastAsia="el-GR"/>
      </w:rPr>
      <w:drawing>
        <wp:inline distT="0" distB="0" distL="0" distR="0">
          <wp:extent cx="6344920" cy="1539240"/>
          <wp:effectExtent l="0" t="0" r="0" b="0"/>
          <wp:docPr id="80" name="Εικόνα 2" descr="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" descr="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4920" cy="153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B19" w:rsidRDefault="00E50B19">
      <w:r>
        <w:separator/>
      </w:r>
    </w:p>
  </w:footnote>
  <w:footnote w:type="continuationSeparator" w:id="0">
    <w:p w:rsidR="00E50B19" w:rsidRDefault="00E50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412" w:rsidRPr="000B476F" w:rsidRDefault="00300835" w:rsidP="00ED5412">
    <w:pPr>
      <w:pStyle w:val="a3"/>
      <w:rPr>
        <w:noProof/>
        <w:lang w:eastAsia="el-GR"/>
      </w:rPr>
    </w:pPr>
    <w:r w:rsidRPr="007B12CF">
      <w:rPr>
        <w:noProof/>
        <w:lang w:eastAsia="el-GR"/>
      </w:rPr>
      <w:drawing>
        <wp:inline distT="0" distB="0" distL="0" distR="0">
          <wp:extent cx="401320" cy="382270"/>
          <wp:effectExtent l="0" t="0" r="0" b="0"/>
          <wp:docPr id="82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412" w:rsidRDefault="00ED5412" w:rsidP="00ED5412">
    <w:pPr>
      <w:pStyle w:val="a3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</w:t>
    </w:r>
  </w:p>
  <w:p w:rsidR="00ED5412" w:rsidRPr="00BD56E2" w:rsidRDefault="00ED5412" w:rsidP="00ED5412">
    <w:pPr>
      <w:pStyle w:val="a3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ED5412" w:rsidRDefault="00ED5412" w:rsidP="00ED5412">
    <w:pPr>
      <w:pStyle w:val="a3"/>
      <w:rPr>
        <w:noProof/>
        <w:lang w:eastAsia="el-GR"/>
      </w:rPr>
    </w:pPr>
    <w:r>
      <w:rPr>
        <w:noProof/>
        <w:lang w:eastAsia="el-GR"/>
      </w:rPr>
      <w:tab/>
    </w:r>
    <w:r w:rsidRPr="007D3CFF">
      <w:rPr>
        <w:noProof/>
        <w:lang w:eastAsia="el-GR"/>
      </w:rPr>
      <w:t xml:space="preserve">                                                                                                             </w:t>
    </w:r>
    <w:r>
      <w:rPr>
        <w:noProof/>
        <w:lang w:eastAsia="el-GR"/>
      </w:rPr>
      <w:t>Εφορεία</w:t>
    </w:r>
    <w:r w:rsidRPr="00EB26CA">
      <w:rPr>
        <w:noProof/>
        <w:lang w:val="en-GB" w:eastAsia="el-GR"/>
      </w:rPr>
      <w:t xml:space="preserve"> </w:t>
    </w:r>
    <w:r>
      <w:rPr>
        <w:noProof/>
        <w:lang w:eastAsia="el-GR"/>
      </w:rPr>
      <w:t>Αρχαιοτήτων</w:t>
    </w:r>
    <w:r w:rsidRPr="00EB26CA">
      <w:rPr>
        <w:noProof/>
        <w:lang w:val="en-GB" w:eastAsia="el-GR"/>
      </w:rPr>
      <w:t xml:space="preserve"> </w:t>
    </w:r>
    <w:r w:rsidRPr="00A96949">
      <w:rPr>
        <w:noProof/>
        <w:lang w:eastAsia="el-GR"/>
      </w:rPr>
      <w:t>Μεσσηνίας</w:t>
    </w:r>
  </w:p>
  <w:p w:rsidR="00ED5412" w:rsidRDefault="00ED541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A026B"/>
    <w:multiLevelType w:val="hybridMultilevel"/>
    <w:tmpl w:val="1BAE44F6"/>
    <w:lvl w:ilvl="0" w:tplc="7B9C791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53F77"/>
    <w:multiLevelType w:val="hybridMultilevel"/>
    <w:tmpl w:val="F7E480D8"/>
    <w:lvl w:ilvl="0" w:tplc="0408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B7F9A"/>
    <w:multiLevelType w:val="multilevel"/>
    <w:tmpl w:val="2F3A4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7738C9"/>
    <w:multiLevelType w:val="hybridMultilevel"/>
    <w:tmpl w:val="7898F600"/>
    <w:lvl w:ilvl="0" w:tplc="91DE5E7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214B4"/>
    <w:multiLevelType w:val="hybridMultilevel"/>
    <w:tmpl w:val="CE7C0AE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62545C8"/>
    <w:multiLevelType w:val="hybridMultilevel"/>
    <w:tmpl w:val="AEA0E6CA"/>
    <w:lvl w:ilvl="0" w:tplc="7B9C791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EF30F74"/>
    <w:multiLevelType w:val="hybridMultilevel"/>
    <w:tmpl w:val="6A64E250"/>
    <w:lvl w:ilvl="0" w:tplc="0408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93"/>
    <w:rsid w:val="00080D02"/>
    <w:rsid w:val="00152492"/>
    <w:rsid w:val="001638A6"/>
    <w:rsid w:val="001C63C9"/>
    <w:rsid w:val="001D301B"/>
    <w:rsid w:val="001E5919"/>
    <w:rsid w:val="00246E3E"/>
    <w:rsid w:val="002E1706"/>
    <w:rsid w:val="00300835"/>
    <w:rsid w:val="00340380"/>
    <w:rsid w:val="00371693"/>
    <w:rsid w:val="003934A1"/>
    <w:rsid w:val="00471906"/>
    <w:rsid w:val="004861C9"/>
    <w:rsid w:val="004D5C0E"/>
    <w:rsid w:val="005512B0"/>
    <w:rsid w:val="005B37B9"/>
    <w:rsid w:val="005C0E2F"/>
    <w:rsid w:val="005D3544"/>
    <w:rsid w:val="005E79CF"/>
    <w:rsid w:val="00625510"/>
    <w:rsid w:val="00651E2C"/>
    <w:rsid w:val="00673B66"/>
    <w:rsid w:val="006750A1"/>
    <w:rsid w:val="0068672C"/>
    <w:rsid w:val="006869C6"/>
    <w:rsid w:val="006A6D44"/>
    <w:rsid w:val="006F234B"/>
    <w:rsid w:val="007941C4"/>
    <w:rsid w:val="007B4777"/>
    <w:rsid w:val="007D31D3"/>
    <w:rsid w:val="007D6676"/>
    <w:rsid w:val="008C0343"/>
    <w:rsid w:val="008F4B36"/>
    <w:rsid w:val="00900251"/>
    <w:rsid w:val="00933093"/>
    <w:rsid w:val="00944418"/>
    <w:rsid w:val="0098345A"/>
    <w:rsid w:val="00987490"/>
    <w:rsid w:val="00994D49"/>
    <w:rsid w:val="00A32C2F"/>
    <w:rsid w:val="00A43AEA"/>
    <w:rsid w:val="00A925A7"/>
    <w:rsid w:val="00AB7592"/>
    <w:rsid w:val="00B6008A"/>
    <w:rsid w:val="00BA2272"/>
    <w:rsid w:val="00BE0D2A"/>
    <w:rsid w:val="00C33048"/>
    <w:rsid w:val="00C90550"/>
    <w:rsid w:val="00D00DAF"/>
    <w:rsid w:val="00D73ED2"/>
    <w:rsid w:val="00DD7BF9"/>
    <w:rsid w:val="00DE29F2"/>
    <w:rsid w:val="00DF4D3D"/>
    <w:rsid w:val="00E01C62"/>
    <w:rsid w:val="00E127A9"/>
    <w:rsid w:val="00E50B19"/>
    <w:rsid w:val="00EA4931"/>
    <w:rsid w:val="00EC173D"/>
    <w:rsid w:val="00ED5412"/>
    <w:rsid w:val="00EF3B75"/>
    <w:rsid w:val="00F9013A"/>
    <w:rsid w:val="00FB678F"/>
    <w:rsid w:val="00FC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EF43115-2677-4B40-B481-7E1C330C6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693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Char"/>
    <w:qFormat/>
    <w:rsid w:val="00246E3E"/>
    <w:pPr>
      <w:keepNext/>
      <w:spacing w:after="0" w:line="240" w:lineRule="auto"/>
      <w:outlineLvl w:val="0"/>
    </w:pPr>
    <w:rPr>
      <w:rFonts w:ascii="Times New Roman" w:hAnsi="Times New Roman"/>
      <w:b/>
      <w:sz w:val="20"/>
      <w:szCs w:val="20"/>
      <w:lang w:eastAsia="el-G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3716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locked/>
    <w:rsid w:val="00371693"/>
    <w:rPr>
      <w:rFonts w:ascii="Calibri" w:hAnsi="Calibri"/>
      <w:sz w:val="22"/>
      <w:szCs w:val="22"/>
      <w:lang w:val="el-GR" w:eastAsia="en-US" w:bidi="ar-SA"/>
    </w:rPr>
  </w:style>
  <w:style w:type="paragraph" w:styleId="a4">
    <w:name w:val="footer"/>
    <w:basedOn w:val="a"/>
    <w:link w:val="Char0"/>
    <w:rsid w:val="003716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locked/>
    <w:rsid w:val="00371693"/>
    <w:rPr>
      <w:rFonts w:ascii="Calibri" w:hAnsi="Calibri"/>
      <w:sz w:val="22"/>
      <w:szCs w:val="22"/>
      <w:lang w:val="el-GR" w:eastAsia="en-US" w:bidi="ar-SA"/>
    </w:rPr>
  </w:style>
  <w:style w:type="character" w:customStyle="1" w:styleId="1Char">
    <w:name w:val="Επικεφαλίδα 1 Char"/>
    <w:link w:val="1"/>
    <w:rsid w:val="00246E3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2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664B5-89FE-47C7-BE1A-8F4A6CE64840}"/>
</file>

<file path=customXml/itemProps2.xml><?xml version="1.0" encoding="utf-8"?>
<ds:datastoreItem xmlns:ds="http://schemas.openxmlformats.org/officeDocument/2006/customXml" ds:itemID="{846A476E-1570-4194-8A97-A50E3E9D51E1}"/>
</file>

<file path=customXml/itemProps3.xml><?xml version="1.0" encoding="utf-8"?>
<ds:datastoreItem xmlns:ds="http://schemas.openxmlformats.org/officeDocument/2006/customXml" ds:itemID="{54AE32F4-AEE2-40E7-A62F-4169315295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«ΟΛΟΚΛΗΡΩΜΕΝΕΣ ΔΡΑΣΕΙΣ ΑΝΑΔΕΙΞΗΣ ΚΑΙ ΠΡΟΣΒΑΣΙΜΟΤΗΤΑΣ ΤΟΥ ΒΥΖΑΝΤΙΝΟΥ ΚΑΣΤΡΟΥ ΚΟΜΟΤΗΝΗΣ»</vt:lpstr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«ΟΛΟΚΛΗΡΩΜΕΝΕΣ ΔΡΑΣΕΙΣ ΑΝΑΔΕΙΞΗΣ ΚΑΙ ΠΡΟΣΒΑΣΙΜΟΤΗΤΑΣ ΤΟΥ ΒΥΖΑΝΤΙΝΟΥ ΚΑΣΤΡΟΥ ΚΟΜΟΤΗΝΗΣ»</dc:title>
  <dc:subject/>
  <dc:creator>EYTOP</dc:creator>
  <cp:keywords/>
  <cp:lastModifiedBy>Thanos Giannopoulos</cp:lastModifiedBy>
  <cp:revision>2</cp:revision>
  <dcterms:created xsi:type="dcterms:W3CDTF">2020-02-20T13:11:00Z</dcterms:created>
  <dcterms:modified xsi:type="dcterms:W3CDTF">2020-02-20T13:11:00Z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