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B77" w:rsidRDefault="006A7B77" w:rsidP="006A7B77">
      <w:pPr>
        <w:jc w:val="both"/>
        <w:rPr>
          <w:rFonts w:ascii="Arial" w:hAnsi="Arial" w:cs="Arial"/>
          <w:b/>
        </w:rPr>
      </w:pPr>
    </w:p>
    <w:p w:rsidR="006A7B77" w:rsidRDefault="006A7B77" w:rsidP="006A7B77">
      <w:pPr>
        <w:jc w:val="both"/>
        <w:rPr>
          <w:rFonts w:ascii="Arial" w:hAnsi="Arial" w:cs="Arial"/>
          <w:b/>
        </w:rPr>
      </w:pPr>
      <w:r w:rsidRPr="000F3D50">
        <w:rPr>
          <w:rFonts w:ascii="Arial" w:hAnsi="Arial" w:cs="Arial"/>
          <w:b/>
        </w:rPr>
        <w:t>«Αποκατάσταση</w:t>
      </w:r>
      <w:r>
        <w:rPr>
          <w:rFonts w:ascii="Arial" w:hAnsi="Arial" w:cs="Arial"/>
          <w:b/>
        </w:rPr>
        <w:t xml:space="preserve"> του ναο</w:t>
      </w:r>
      <w:bookmarkStart w:id="0" w:name="_GoBack"/>
      <w:bookmarkEnd w:id="0"/>
      <w:r>
        <w:rPr>
          <w:rFonts w:ascii="Arial" w:hAnsi="Arial" w:cs="Arial"/>
          <w:b/>
        </w:rPr>
        <w:t>ύ της Μεταμόρφωσης του Σωτήρα στον Χορτιάτη Θεσσαλονίκης και διαμόρφωση περιβάλλοντος χώρου».</w:t>
      </w:r>
    </w:p>
    <w:p w:rsidR="006A7B77" w:rsidRPr="00E71868" w:rsidRDefault="006A7B77" w:rsidP="006A7B77">
      <w:pPr>
        <w:jc w:val="both"/>
        <w:rPr>
          <w:rFonts w:ascii="Arial" w:hAnsi="Arial" w:cs="Arial"/>
          <w:b/>
        </w:rPr>
      </w:pPr>
    </w:p>
    <w:p w:rsidR="006A7B77" w:rsidRDefault="006A7B77" w:rsidP="006A7B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Το έργο </w:t>
      </w:r>
      <w:r w:rsidRPr="000F3D50">
        <w:rPr>
          <w:rFonts w:ascii="Arial" w:hAnsi="Arial" w:cs="Arial"/>
          <w:b/>
        </w:rPr>
        <w:t>«Αποκατάσταση</w:t>
      </w:r>
      <w:r>
        <w:rPr>
          <w:rFonts w:ascii="Arial" w:hAnsi="Arial" w:cs="Arial"/>
          <w:b/>
        </w:rPr>
        <w:t xml:space="preserve"> του ναού της Μεταμόρφωσης του Σωτήρα στον Χορτιάτη Θεσσαλονίκης και διαμόρφωση περιβάλλοντος χώρου» </w:t>
      </w:r>
      <w:r>
        <w:rPr>
          <w:rFonts w:ascii="Arial" w:hAnsi="Arial" w:cs="Arial"/>
        </w:rPr>
        <w:t>εντάχθηκε στο Επιχειρησιακό Πρόγραμμα «Κεντρική Μακεδονία 2014-2020» με προϋπολογισμό 230.000,00€, χρηματοδότηση από το Ευρωπαϊκό Ταμείο Περιφερειακής Ανάπτυξης και δικαιούχο την Εφορεία Αρχαιοτήτων Περιφέρειας Θεσσαλονίκης.</w:t>
      </w:r>
    </w:p>
    <w:p w:rsidR="006A7B77" w:rsidRDefault="00105673" w:rsidP="006A7B77"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A7B77">
        <w:rPr>
          <w:rFonts w:ascii="Arial" w:hAnsi="Arial" w:cs="Arial"/>
        </w:rPr>
        <w:t xml:space="preserve">Ο ναός της Μεταμόρφωσης του Σωτήρα στο Χορτιάτη, χαρακτηρισμένο ιστορικό διατηρητέο μνημείο (ΦΕΚ 183/Β/16-3-1967), χρονολογείται στον 12ο αι. Πρόκειται για ένα μονόχωρο κτίσμα με προσαρτημένη την κόγχη του ιερού. </w:t>
      </w:r>
      <w:r w:rsidR="00E103CD" w:rsidRPr="006A7B77">
        <w:rPr>
          <w:rFonts w:ascii="Arial" w:hAnsi="Arial" w:cs="Arial"/>
        </w:rPr>
        <w:t xml:space="preserve">Ανήκει στον αρχιτεκτονικό τύπο του νησιωτικού ή απλού οκταγωνικού τρουλαίου ναού, με επιρροές από την πρωτεύουσα της αυτοκρατορίας, την Κωνσταντινούπολη. Ο ναός είναι χτισμένος κατά το ατελές πλινθοπερίκλειστο σύστημα.  </w:t>
      </w:r>
      <w:r w:rsidRPr="006A7B77">
        <w:rPr>
          <w:rFonts w:ascii="Arial" w:hAnsi="Arial" w:cs="Arial"/>
        </w:rPr>
        <w:t>Στην αρχική του φάση, ο ναός έφερε στα δυτικά νάρθηκα</w:t>
      </w:r>
      <w:r w:rsidR="00E103CD" w:rsidRPr="006A7B77">
        <w:rPr>
          <w:rFonts w:ascii="Arial" w:hAnsi="Arial" w:cs="Arial"/>
        </w:rPr>
        <w:t>.</w:t>
      </w:r>
      <w:r w:rsidRPr="006A7B77">
        <w:rPr>
          <w:rFonts w:ascii="Arial" w:hAnsi="Arial" w:cs="Arial"/>
        </w:rPr>
        <w:t xml:space="preserve"> </w:t>
      </w:r>
      <w:r w:rsidR="00E103CD" w:rsidRPr="006A7B77">
        <w:rPr>
          <w:rFonts w:ascii="Arial" w:hAnsi="Arial" w:cs="Arial"/>
        </w:rPr>
        <w:t>Εσωτερικά, ο ναός διατηρεί ζωγραφικό διάκοσμο που θεωρείται σύγχρονος ή λίγο μεταγενέστερος της ανέγερσής του, με εξαίρεση την παράσταση της Άκρας Ταπείνωσης στην κόγχη της Πρόθεσης, η οποία χρονολογείται στον 18ο αι</w:t>
      </w:r>
      <w:r w:rsidR="006A7B77">
        <w:rPr>
          <w:rFonts w:ascii="Arial" w:hAnsi="Arial" w:cs="Arial"/>
        </w:rPr>
        <w:t>ώνα</w:t>
      </w:r>
      <w:r w:rsidR="00E103CD" w:rsidRPr="006A7B77">
        <w:rPr>
          <w:rFonts w:ascii="Arial" w:hAnsi="Arial" w:cs="Arial"/>
        </w:rPr>
        <w:t xml:space="preserve">. </w:t>
      </w:r>
      <w:r w:rsidR="00E103CD" w:rsidRPr="006A7B77">
        <w:rPr>
          <w:rFonts w:ascii="Arial" w:hAnsi="Arial" w:cs="Arial"/>
        </w:rPr>
        <w:br/>
      </w: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P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6A7B77" w:rsidRDefault="006A7B77" w:rsidP="006A7B77">
      <w:pPr>
        <w:rPr>
          <w:rFonts w:ascii="Times New Roman" w:hAnsi="Times New Roman"/>
          <w:sz w:val="28"/>
          <w:szCs w:val="28"/>
        </w:rPr>
      </w:pPr>
    </w:p>
    <w:p w:rsidR="00105673" w:rsidRPr="006A7B77" w:rsidRDefault="0002782D" w:rsidP="006A7B77">
      <w:pPr>
        <w:tabs>
          <w:tab w:val="left" w:pos="26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40005</wp:posOffset>
            </wp:positionV>
            <wp:extent cx="4914900" cy="3686175"/>
            <wp:effectExtent l="19050" t="0" r="0" b="0"/>
            <wp:wrapThrough wrapText="bothSides">
              <wp:wrapPolygon edited="0">
                <wp:start x="-84" y="0"/>
                <wp:lineTo x="-84" y="21544"/>
                <wp:lineTo x="21600" y="21544"/>
                <wp:lineTo x="21600" y="0"/>
                <wp:lineTo x="-84" y="0"/>
              </wp:wrapPolygon>
            </wp:wrapThrough>
            <wp:docPr id="2" name="Εικόνα 2" descr="Y:\Kasidou\Tσιάπαλη\ΧΟΡΤΙΑΤΗΣ ΕΔΕΠΟΛ\f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Kasidou\Tσιάπαλη\ΧΟΡΤΙΑΤΗΣ ΕΔΕΠΟΛ\f 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7B77">
        <w:rPr>
          <w:rFonts w:ascii="Times New Roman" w:hAnsi="Times New Roman"/>
          <w:sz w:val="28"/>
          <w:szCs w:val="28"/>
        </w:rPr>
        <w:tab/>
      </w:r>
    </w:p>
    <w:p w:rsidR="004573D1" w:rsidRDefault="004573D1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6F7C34" w:rsidRDefault="006F7C34" w:rsidP="00105673">
      <w:pPr>
        <w:keepLines/>
        <w:widowControl w:val="0"/>
        <w:autoSpaceDE w:val="0"/>
        <w:autoSpaceDN w:val="0"/>
        <w:adjustRightInd w:val="0"/>
        <w:spacing w:before="269" w:after="269" w:line="240" w:lineRule="auto"/>
        <w:ind w:left="477" w:right="115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02782D" w:rsidRDefault="0002782D" w:rsidP="0002782D">
      <w:pPr>
        <w:keepLines/>
        <w:widowControl w:val="0"/>
        <w:autoSpaceDE w:val="0"/>
        <w:autoSpaceDN w:val="0"/>
        <w:adjustRightInd w:val="0"/>
        <w:spacing w:before="269" w:after="269" w:line="360" w:lineRule="auto"/>
        <w:ind w:left="476" w:right="113"/>
        <w:jc w:val="both"/>
        <w:rPr>
          <w:rFonts w:ascii="Arial" w:hAnsi="Arial" w:cs="Arial"/>
        </w:rPr>
      </w:pPr>
    </w:p>
    <w:p w:rsidR="006A7B77" w:rsidRPr="0002782D" w:rsidRDefault="00105673" w:rsidP="0002782D">
      <w:pPr>
        <w:keepLines/>
        <w:widowControl w:val="0"/>
        <w:autoSpaceDE w:val="0"/>
        <w:autoSpaceDN w:val="0"/>
        <w:adjustRightInd w:val="0"/>
        <w:spacing w:before="269" w:after="269" w:line="360" w:lineRule="auto"/>
        <w:ind w:left="476" w:right="113"/>
        <w:jc w:val="both"/>
        <w:rPr>
          <w:rFonts w:ascii="Arial" w:hAnsi="Arial" w:cs="Arial"/>
        </w:rPr>
      </w:pPr>
      <w:r w:rsidRPr="006A7B77">
        <w:rPr>
          <w:rFonts w:ascii="Arial" w:hAnsi="Arial" w:cs="Arial"/>
        </w:rPr>
        <w:t>Στα πλαίσια του έργου, πρόκειται να γίνει ανακατασκευή του τρούλου και ανακεράμωση των επιμέρους στεγών, καθαίρεση των νεότερων αρμολογημάτων και επιχρισμάτων με παράλληλη συντήρηση των παλαιών και αρμολόγηση των τοιχοποιιών</w:t>
      </w:r>
      <w:r w:rsidR="0076772A" w:rsidRPr="006A7B77">
        <w:rPr>
          <w:rFonts w:ascii="Arial" w:hAnsi="Arial" w:cs="Arial"/>
        </w:rPr>
        <w:t>, εφαρμογή ενεμάτων</w:t>
      </w:r>
      <w:r w:rsidR="00E103CD" w:rsidRPr="006A7B77">
        <w:rPr>
          <w:rFonts w:ascii="Arial" w:hAnsi="Arial" w:cs="Arial"/>
        </w:rPr>
        <w:t>, τοποθέτηση τεσσάρων ξύλινων εγκάρσιων ελκυστήρων, αντικατάσταση των παραθύρων του ναού με νέα από ξυλεία καστανιάς, επίστρωση του δαπέδου του ναού, διαμόρφωση του περιβάλλοντα χώρου του μνημείου.</w:t>
      </w:r>
    </w:p>
    <w:p w:rsidR="001D32DF" w:rsidRPr="0002782D" w:rsidRDefault="001D32DF" w:rsidP="0002782D">
      <w:pPr>
        <w:keepLines/>
        <w:widowControl w:val="0"/>
        <w:autoSpaceDE w:val="0"/>
        <w:autoSpaceDN w:val="0"/>
        <w:adjustRightInd w:val="0"/>
        <w:spacing w:before="269" w:after="269" w:line="360" w:lineRule="auto"/>
        <w:ind w:left="567" w:right="113" w:hanging="91"/>
        <w:jc w:val="both"/>
        <w:rPr>
          <w:rFonts w:ascii="Times New Roman" w:hAnsi="Times New Roman"/>
          <w:sz w:val="28"/>
          <w:szCs w:val="28"/>
        </w:rPr>
      </w:pPr>
      <w:r w:rsidRPr="006A7B77">
        <w:rPr>
          <w:rFonts w:ascii="Arial" w:hAnsi="Arial" w:cs="Arial"/>
        </w:rPr>
        <w:t>Με την υλοποίηση του έργου, θα συντηρηθεί και θα αναδειχθ</w:t>
      </w:r>
      <w:r w:rsidR="0002782D">
        <w:rPr>
          <w:rFonts w:ascii="Arial" w:hAnsi="Arial" w:cs="Arial"/>
        </w:rPr>
        <w:t xml:space="preserve">εί στην αυθεντική μορφή του ένα </w:t>
      </w:r>
      <w:r w:rsidRPr="006A7B77">
        <w:rPr>
          <w:rFonts w:ascii="Arial" w:hAnsi="Arial" w:cs="Arial"/>
        </w:rPr>
        <w:t>σημαντικό βυζαντινό μνημείο της περιοχής του Χορτιάτη, το οποίο θα αποτελέσει νέο πόλο έλξης θρησκευτικού και πολιτιστικού τουρισμού.</w:t>
      </w:r>
    </w:p>
    <w:p w:rsidR="00447CBC" w:rsidRPr="006A7B77" w:rsidRDefault="006A7B77" w:rsidP="006A7B77">
      <w:pPr>
        <w:keepLines/>
        <w:widowControl w:val="0"/>
        <w:autoSpaceDE w:val="0"/>
        <w:autoSpaceDN w:val="0"/>
        <w:adjustRightInd w:val="0"/>
        <w:spacing w:before="269" w:after="269" w:line="360" w:lineRule="auto"/>
        <w:ind w:left="476" w:right="113"/>
        <w:jc w:val="both"/>
        <w:rPr>
          <w:rFonts w:ascii="Arial" w:hAnsi="Arial" w:cs="Arial"/>
        </w:rPr>
      </w:pPr>
      <w:r w:rsidRPr="004573D1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705225" cy="4795520"/>
            <wp:effectExtent l="0" t="0" r="9525" b="5080"/>
            <wp:wrapThrough wrapText="bothSides">
              <wp:wrapPolygon edited="0">
                <wp:start x="0" y="0"/>
                <wp:lineTo x="0" y="21537"/>
                <wp:lineTo x="21544" y="21537"/>
                <wp:lineTo x="21544" y="0"/>
                <wp:lineTo x="0" y="0"/>
              </wp:wrapPolygon>
            </wp:wrapThrough>
            <wp:docPr id="1" name="Εικόνα 1" descr="Y:\Kasidou\Tσιάπαλη\ΧΟΡΤΙΑΤΗΣ ΕΔΕΠΟΛ\DSC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Kasidou\Tσιάπαλη\ΧΟΡΤΙΑΤΗΣ ΕΔΕΠΟΛ\DSC_9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673" w:rsidRPr="006A7B77">
        <w:rPr>
          <w:rFonts w:ascii="Arial" w:hAnsi="Arial" w:cs="Arial"/>
        </w:rPr>
        <w:t xml:space="preserve"> </w:t>
      </w:r>
    </w:p>
    <w:p w:rsidR="004573D1" w:rsidRDefault="004573D1" w:rsidP="001D32DF">
      <w:pPr>
        <w:jc w:val="both"/>
        <w:rPr>
          <w:rFonts w:ascii="Times New Roman" w:hAnsi="Times New Roman"/>
          <w:sz w:val="28"/>
          <w:szCs w:val="28"/>
        </w:rPr>
      </w:pPr>
    </w:p>
    <w:p w:rsidR="004573D1" w:rsidRDefault="004573D1" w:rsidP="001D32DF">
      <w:pPr>
        <w:jc w:val="both"/>
        <w:rPr>
          <w:rFonts w:ascii="Times New Roman" w:hAnsi="Times New Roman"/>
          <w:sz w:val="28"/>
          <w:szCs w:val="28"/>
        </w:rPr>
      </w:pPr>
    </w:p>
    <w:p w:rsidR="004573D1" w:rsidRDefault="004573D1" w:rsidP="001D32DF">
      <w:pPr>
        <w:jc w:val="both"/>
        <w:rPr>
          <w:rFonts w:ascii="Times New Roman" w:hAnsi="Times New Roman"/>
          <w:sz w:val="28"/>
          <w:szCs w:val="28"/>
        </w:rPr>
      </w:pPr>
    </w:p>
    <w:p w:rsidR="004573D1" w:rsidRPr="001D32DF" w:rsidRDefault="004573D1" w:rsidP="001D32DF">
      <w:pPr>
        <w:jc w:val="both"/>
        <w:rPr>
          <w:rFonts w:ascii="Times New Roman" w:hAnsi="Times New Roman"/>
          <w:sz w:val="28"/>
          <w:szCs w:val="28"/>
        </w:rPr>
      </w:pPr>
    </w:p>
    <w:sectPr w:rsidR="004573D1" w:rsidRPr="001D32DF" w:rsidSect="006A7B77">
      <w:headerReference w:type="default" r:id="rId8"/>
      <w:footerReference w:type="default" r:id="rId9"/>
      <w:pgSz w:w="11906" w:h="16838"/>
      <w:pgMar w:top="2268" w:right="113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B77" w:rsidRDefault="006A7B77" w:rsidP="006A7B77">
      <w:pPr>
        <w:spacing w:after="0" w:line="240" w:lineRule="auto"/>
      </w:pPr>
      <w:r>
        <w:separator/>
      </w:r>
    </w:p>
  </w:endnote>
  <w:endnote w:type="continuationSeparator" w:id="0">
    <w:p w:rsidR="006A7B77" w:rsidRDefault="006A7B77" w:rsidP="006A7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B77" w:rsidRDefault="0002782D">
    <w:pPr>
      <w:pStyle w:val="a4"/>
    </w:pPr>
    <w:r w:rsidRPr="0002782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-34207</wp:posOffset>
          </wp:positionH>
          <wp:positionV relativeFrom="paragraph">
            <wp:posOffset>-967492</wp:posOffset>
          </wp:positionV>
          <wp:extent cx="6098650" cy="1478943"/>
          <wp:effectExtent l="0" t="0" r="0" b="0"/>
          <wp:wrapNone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635" cy="1475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B77" w:rsidRDefault="006A7B77" w:rsidP="006A7B77">
      <w:pPr>
        <w:spacing w:after="0" w:line="240" w:lineRule="auto"/>
      </w:pPr>
      <w:r>
        <w:separator/>
      </w:r>
    </w:p>
  </w:footnote>
  <w:footnote w:type="continuationSeparator" w:id="0">
    <w:p w:rsidR="006A7B77" w:rsidRDefault="006A7B77" w:rsidP="006A7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B77" w:rsidRPr="006A7B77" w:rsidRDefault="006A7B77" w:rsidP="006A7B77">
    <w:pPr>
      <w:tabs>
        <w:tab w:val="center" w:pos="4153"/>
        <w:tab w:val="right" w:pos="8789"/>
      </w:tabs>
      <w:spacing w:after="0" w:line="240" w:lineRule="auto"/>
      <w:ind w:left="-426" w:firstLine="426"/>
      <w:rPr>
        <w:rFonts w:eastAsiaTheme="minorHAnsi" w:cstheme="minorBidi"/>
        <w:noProof/>
      </w:rPr>
    </w:pPr>
    <w:r w:rsidRPr="006A7B77">
      <w:rPr>
        <w:rFonts w:eastAsiaTheme="minorHAnsi" w:cstheme="minorBidi"/>
        <w:noProof/>
      </w:rPr>
      <w:t xml:space="preserve">             </w:t>
    </w:r>
    <w:r w:rsidRPr="006A7B77">
      <w:rPr>
        <w:rFonts w:eastAsiaTheme="minorHAnsi" w:cstheme="minorBidi"/>
        <w:noProof/>
      </w:rPr>
      <w:drawing>
        <wp:inline distT="0" distB="0" distL="0" distR="0">
          <wp:extent cx="466725" cy="438150"/>
          <wp:effectExtent l="0" t="0" r="9525" b="0"/>
          <wp:docPr id="33" name="Εικόνα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A7B77" w:rsidRPr="006A7B77" w:rsidRDefault="006A7B77" w:rsidP="006A7B77">
    <w:pPr>
      <w:tabs>
        <w:tab w:val="center" w:pos="4153"/>
        <w:tab w:val="right" w:pos="8306"/>
      </w:tabs>
      <w:spacing w:after="0" w:line="240" w:lineRule="auto"/>
      <w:rPr>
        <w:rFonts w:eastAsiaTheme="minorHAnsi" w:cstheme="minorBidi"/>
        <w:noProof/>
      </w:rPr>
    </w:pPr>
    <w:r w:rsidRPr="006A7B77">
      <w:rPr>
        <w:rFonts w:eastAsiaTheme="minorHAnsi" w:cstheme="minorBidi"/>
        <w:noProof/>
      </w:rPr>
      <w:t xml:space="preserve">ΕΛΛΗΝΙΚΗ ΔΗΜΟΚΡΑΤΙΑ                               </w:t>
    </w:r>
    <w:r w:rsidRPr="006A7B77">
      <w:rPr>
        <w:rFonts w:eastAsiaTheme="minorHAnsi" w:cstheme="minorBidi"/>
        <w:noProof/>
      </w:rPr>
      <w:tab/>
      <w:t xml:space="preserve">            </w:t>
    </w:r>
    <w:r w:rsidR="0002782D">
      <w:rPr>
        <w:rFonts w:eastAsiaTheme="minorHAnsi" w:cstheme="minorBidi"/>
        <w:noProof/>
      </w:rPr>
      <w:t xml:space="preserve">                 </w:t>
    </w:r>
    <w:r w:rsidRPr="006A7B77">
      <w:rPr>
        <w:rFonts w:eastAsiaTheme="minorHAnsi" w:cstheme="minorBidi"/>
        <w:noProof/>
      </w:rPr>
      <w:t xml:space="preserve">Γενική Διεύθυνση Αρχαιοτήτων </w:t>
    </w:r>
    <w:r w:rsidR="0002782D" w:rsidRPr="006A7B77">
      <w:rPr>
        <w:rFonts w:eastAsiaTheme="minorHAnsi" w:cstheme="minorBidi"/>
        <w:noProof/>
      </w:rPr>
      <w:t>&amp;</w:t>
    </w:r>
  </w:p>
  <w:p w:rsidR="006A7B77" w:rsidRPr="006A7B77" w:rsidRDefault="006A7B77" w:rsidP="006A7B77">
    <w:pPr>
      <w:tabs>
        <w:tab w:val="center" w:pos="4153"/>
        <w:tab w:val="right" w:pos="8306"/>
      </w:tabs>
      <w:spacing w:after="0" w:line="240" w:lineRule="auto"/>
      <w:rPr>
        <w:rFonts w:eastAsiaTheme="minorHAnsi" w:cstheme="minorBidi"/>
        <w:noProof/>
      </w:rPr>
    </w:pPr>
    <w:r w:rsidRPr="006A7B77">
      <w:rPr>
        <w:rFonts w:eastAsiaTheme="minorHAnsi" w:cstheme="minorBidi"/>
        <w:noProof/>
      </w:rPr>
      <w:t>Υπουργείο Πολιτισμού και Αθλητισμού</w:t>
    </w:r>
    <w:r w:rsidRPr="006A7B77">
      <w:rPr>
        <w:rFonts w:eastAsiaTheme="minorHAnsi" w:cstheme="minorBidi"/>
        <w:noProof/>
      </w:rPr>
      <w:tab/>
      <w:t xml:space="preserve">                    </w:t>
    </w:r>
    <w:r w:rsidR="0002782D">
      <w:rPr>
        <w:rFonts w:eastAsiaTheme="minorHAnsi" w:cstheme="minorBidi"/>
        <w:noProof/>
      </w:rPr>
      <w:t xml:space="preserve">               </w:t>
    </w:r>
    <w:r w:rsidRPr="006A7B77">
      <w:rPr>
        <w:rFonts w:eastAsiaTheme="minorHAnsi" w:cstheme="minorBidi"/>
        <w:noProof/>
      </w:rPr>
      <w:t>Πολιτιστικής Κληρονομιάς</w:t>
    </w:r>
  </w:p>
  <w:p w:rsidR="006A7B77" w:rsidRPr="006A7B77" w:rsidRDefault="006A7B77" w:rsidP="0002782D">
    <w:pPr>
      <w:tabs>
        <w:tab w:val="center" w:pos="4153"/>
        <w:tab w:val="right" w:pos="8306"/>
      </w:tabs>
      <w:spacing w:after="0" w:line="240" w:lineRule="auto"/>
      <w:rPr>
        <w:rFonts w:eastAsiaTheme="minorHAnsi" w:cstheme="minorBidi"/>
        <w:noProof/>
        <w:lang w:val="en-US"/>
      </w:rPr>
    </w:pPr>
    <w:r w:rsidRPr="006A7B77">
      <w:rPr>
        <w:rFonts w:eastAsiaTheme="minorHAnsi" w:cstheme="minorBidi"/>
        <w:noProof/>
      </w:rPr>
      <w:tab/>
      <w:t xml:space="preserve">                                                                       </w:t>
    </w:r>
    <w:r w:rsidR="0002782D">
      <w:rPr>
        <w:rFonts w:eastAsiaTheme="minorHAnsi" w:cstheme="minorBidi"/>
        <w:noProof/>
      </w:rPr>
      <w:t xml:space="preserve">                                  </w:t>
    </w:r>
    <w:r w:rsidRPr="006A7B77">
      <w:rPr>
        <w:rFonts w:eastAsiaTheme="minorHAnsi" w:cstheme="minorBidi"/>
        <w:noProof/>
      </w:rPr>
      <w:t>Εφορεία</w:t>
    </w:r>
    <w:r w:rsidRPr="006A7B77">
      <w:rPr>
        <w:rFonts w:eastAsiaTheme="minorHAnsi" w:cstheme="minorBidi"/>
        <w:noProof/>
        <w:lang w:val="en-US"/>
      </w:rPr>
      <w:t xml:space="preserve"> </w:t>
    </w:r>
    <w:r w:rsidRPr="006A7B77">
      <w:rPr>
        <w:rFonts w:eastAsiaTheme="minorHAnsi" w:cstheme="minorBidi"/>
        <w:noProof/>
      </w:rPr>
      <w:t>Αρχαιοτήτων</w:t>
    </w:r>
    <w:r w:rsidRPr="006A7B77">
      <w:rPr>
        <w:rFonts w:eastAsiaTheme="minorHAnsi" w:cstheme="minorBidi"/>
        <w:noProof/>
        <w:lang w:val="en-US"/>
      </w:rPr>
      <w:t xml:space="preserve"> </w:t>
    </w:r>
    <w:r w:rsidRPr="006A7B77">
      <w:rPr>
        <w:rFonts w:eastAsiaTheme="minorHAnsi" w:cstheme="minorBidi"/>
        <w:noProof/>
      </w:rPr>
      <w:t>ΠεριφέρειαςΘεσσαλονίκης</w:t>
    </w:r>
  </w:p>
  <w:p w:rsidR="006A7B77" w:rsidRPr="006A7B77" w:rsidRDefault="006A7B77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0A0"/>
    <w:rsid w:val="0002782D"/>
    <w:rsid w:val="00105673"/>
    <w:rsid w:val="001D32DF"/>
    <w:rsid w:val="00447CBC"/>
    <w:rsid w:val="004573D1"/>
    <w:rsid w:val="005D27E3"/>
    <w:rsid w:val="006A7B77"/>
    <w:rsid w:val="006F7C34"/>
    <w:rsid w:val="0076772A"/>
    <w:rsid w:val="009256CE"/>
    <w:rsid w:val="00BE70A0"/>
    <w:rsid w:val="00D80FC3"/>
    <w:rsid w:val="00E1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2FDA34D-70B3-40D2-B4C1-CFA7D138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73"/>
    <w:rPr>
      <w:rFonts w:eastAsiaTheme="minorEastAsia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7B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A7B77"/>
    <w:rPr>
      <w:rFonts w:eastAsiaTheme="minorEastAsia" w:cs="Times New Roman"/>
      <w:lang w:eastAsia="el-GR"/>
    </w:rPr>
  </w:style>
  <w:style w:type="paragraph" w:styleId="a4">
    <w:name w:val="footer"/>
    <w:basedOn w:val="a"/>
    <w:link w:val="Char0"/>
    <w:uiPriority w:val="99"/>
    <w:unhideWhenUsed/>
    <w:rsid w:val="006A7B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A7B77"/>
    <w:rPr>
      <w:rFonts w:eastAsiaTheme="minorEastAsia" w:cs="Times New Roman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02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02782D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2610B5-2B7D-4916-93C5-10C7ED0D04B9}"/>
</file>

<file path=customXml/itemProps2.xml><?xml version="1.0" encoding="utf-8"?>
<ds:datastoreItem xmlns:ds="http://schemas.openxmlformats.org/officeDocument/2006/customXml" ds:itemID="{A1AF3627-1E7C-4B48-B973-F7C6EAD74B99}"/>
</file>

<file path=customXml/itemProps3.xml><?xml version="1.0" encoding="utf-8"?>
<ds:datastoreItem xmlns:ds="http://schemas.openxmlformats.org/officeDocument/2006/customXml" ds:itemID="{87BBBAA3-0433-441A-9720-23B0AC1115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Tsiapali</dc:creator>
  <cp:keywords/>
  <dc:description/>
  <cp:lastModifiedBy>Thanos Giannopoulos</cp:lastModifiedBy>
  <cp:revision>7</cp:revision>
  <dcterms:created xsi:type="dcterms:W3CDTF">2019-11-07T07:04:00Z</dcterms:created>
  <dcterms:modified xsi:type="dcterms:W3CDTF">2019-12-20T16:34:00Z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