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715" w:rsidRDefault="00BA1715" w:rsidP="00F730EF">
      <w:pPr>
        <w:jc w:val="center"/>
        <w:rPr>
          <w:rFonts w:ascii="Arial" w:hAnsi="Arial" w:cs="Arial"/>
          <w:b/>
          <w:sz w:val="24"/>
          <w:szCs w:val="24"/>
        </w:rPr>
      </w:pPr>
    </w:p>
    <w:p w:rsidR="00BA1715" w:rsidRPr="00CE2BE0" w:rsidRDefault="00BA1715" w:rsidP="00CE2BE0">
      <w:pPr>
        <w:ind w:right="-141"/>
        <w:rPr>
          <w:rFonts w:ascii="Arial" w:hAnsi="Arial" w:cs="Arial"/>
          <w:b/>
          <w:sz w:val="24"/>
          <w:szCs w:val="24"/>
        </w:rPr>
      </w:pPr>
      <w:r w:rsidRPr="00CE2BE0">
        <w:rPr>
          <w:rFonts w:ascii="Arial" w:hAnsi="Arial" w:cs="Arial"/>
          <w:sz w:val="24"/>
          <w:szCs w:val="24"/>
        </w:rPr>
        <w:t>«ΣΤΕΡΕΩΣΗ, ΑΠΟΚΑΤΑΣΤΑΣΗ ΚΑΙ ΑΝΑΔΕΙΞΗ ΑΡΧΑΙΟΛΟΓΙΚΟΥ ΧΩΡΟΥ ΕΛΕΥΣΙΝΑΣ - ΦΑΣΗ Α’</w:t>
      </w:r>
      <w:r w:rsidRPr="00CE2BE0">
        <w:rPr>
          <w:rFonts w:ascii="Arial" w:hAnsi="Arial" w:cs="Arial"/>
          <w:b/>
          <w:sz w:val="24"/>
          <w:szCs w:val="24"/>
        </w:rPr>
        <w:t>»</w:t>
      </w:r>
    </w:p>
    <w:p w:rsidR="00BA1715" w:rsidRDefault="00BA1715" w:rsidP="00F730EF">
      <w:pPr>
        <w:jc w:val="both"/>
        <w:rPr>
          <w:rFonts w:ascii="Arial" w:hAnsi="Arial" w:cs="Arial"/>
          <w:sz w:val="24"/>
          <w:szCs w:val="24"/>
        </w:rPr>
      </w:pPr>
    </w:p>
    <w:p w:rsidR="00BA1715" w:rsidRDefault="00BA1715" w:rsidP="00CE2BE0">
      <w:pPr>
        <w:pStyle w:val="Default"/>
        <w:jc w:val="both"/>
      </w:pPr>
      <w:r>
        <w:t>Το έργο «Στερέωση, αποκατάσταση και ανάδειξη αρχαιολογικού χώρου Ελευσίνας-Φάση Α</w:t>
      </w:r>
      <w:r w:rsidRPr="00CB44B8">
        <w:t>»</w:t>
      </w:r>
      <w:r w:rsidRPr="00F730EF">
        <w:t xml:space="preserve"> εντάχθηκε στο </w:t>
      </w:r>
      <w:r>
        <w:t xml:space="preserve">Περιφερειακό </w:t>
      </w:r>
      <w:r w:rsidRPr="00F730EF">
        <w:t>Επιχειρησιακό Πρόγραμμα «</w:t>
      </w:r>
      <w:r>
        <w:t>Αττική</w:t>
      </w:r>
      <w:r w:rsidRPr="00F730EF">
        <w:t xml:space="preserve"> 2014 – 2020» </w:t>
      </w:r>
      <w:r>
        <w:t xml:space="preserve">με προϋπολογισμό </w:t>
      </w:r>
      <w:r w:rsidRPr="00CE2BE0">
        <w:t>1.649.781,00</w:t>
      </w:r>
      <w:r>
        <w:rPr>
          <w:sz w:val="16"/>
          <w:szCs w:val="16"/>
        </w:rPr>
        <w:t xml:space="preserve"> </w:t>
      </w:r>
      <w:r w:rsidRPr="00CB44B8">
        <w:t>€</w:t>
      </w:r>
      <w:r>
        <w:t xml:space="preserve">, χρηματοδότηση από το </w:t>
      </w:r>
      <w:r w:rsidRPr="00F730EF">
        <w:t>Ευρωπαϊκό Ταμείο Περιφερειακής Ανάπτυξης</w:t>
      </w:r>
      <w:r>
        <w:t xml:space="preserve"> με φορέα χρηματοδότησης την Περιφέρεια Αττικής</w:t>
      </w:r>
      <w:r w:rsidRPr="00F730EF">
        <w:t xml:space="preserve"> και δικαιούχο</w:t>
      </w:r>
      <w:r>
        <w:t>υς</w:t>
      </w:r>
      <w:r w:rsidRPr="00F730EF">
        <w:t xml:space="preserve"> την</w:t>
      </w:r>
      <w:r>
        <w:t xml:space="preserve"> Διεύθυνση Αναστήλωσης Αρχαίων Μνημείων και την Εφορεία Αρχαιοτήτων Δυτικής Αττικής </w:t>
      </w:r>
      <w:r w:rsidRPr="00CB44B8">
        <w:t>του Υπουργείου Πολιτισμού και Αθλητισμού</w:t>
      </w:r>
      <w:r>
        <w:t>.</w:t>
      </w:r>
    </w:p>
    <w:p w:rsidR="00BA1715" w:rsidRDefault="00BA1715" w:rsidP="00CE2BE0">
      <w:pPr>
        <w:pStyle w:val="Default"/>
        <w:jc w:val="both"/>
      </w:pPr>
    </w:p>
    <w:p w:rsidR="00BA1715" w:rsidRPr="00CE2BE0" w:rsidRDefault="00BA1715" w:rsidP="00CE2BE0">
      <w:pPr>
        <w:pStyle w:val="Default"/>
        <w:jc w:val="both"/>
        <w:rPr>
          <w:sz w:val="16"/>
          <w:szCs w:val="16"/>
        </w:rPr>
      </w:pPr>
    </w:p>
    <w:p w:rsidR="00BA1715" w:rsidRDefault="00CF5DCF" w:rsidP="00CF5DCF">
      <w:pPr>
        <w:jc w:val="center"/>
        <w:rPr>
          <w:rFonts w:ascii="Arial" w:hAnsi="Arial" w:cs="Arial"/>
          <w:color w:val="000000"/>
          <w:lang w:val="en-US"/>
        </w:rPr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5417185" cy="4528820"/>
            <wp:effectExtent l="0" t="0" r="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1715" w:rsidRDefault="00BA1715" w:rsidP="00FD5FA7">
      <w:pPr>
        <w:jc w:val="both"/>
        <w:rPr>
          <w:rFonts w:ascii="Arial" w:hAnsi="Arial" w:cs="Arial"/>
          <w:color w:val="000000"/>
          <w:lang w:val="en-US"/>
        </w:rPr>
      </w:pPr>
    </w:p>
    <w:p w:rsidR="00BA1715" w:rsidRDefault="00BA1715" w:rsidP="00FD5FA7">
      <w:pPr>
        <w:jc w:val="both"/>
        <w:rPr>
          <w:rFonts w:ascii="Arial" w:hAnsi="Arial" w:cs="Arial"/>
          <w:color w:val="000000"/>
          <w:lang w:val="en-US"/>
        </w:rPr>
      </w:pPr>
    </w:p>
    <w:p w:rsidR="00BA1715" w:rsidRDefault="00BA1715" w:rsidP="00FD5FA7">
      <w:pPr>
        <w:jc w:val="both"/>
        <w:rPr>
          <w:rFonts w:ascii="Arial" w:hAnsi="Arial" w:cs="Arial"/>
          <w:color w:val="000000"/>
          <w:lang w:val="en-US"/>
        </w:rPr>
      </w:pPr>
    </w:p>
    <w:p w:rsidR="00BA1715" w:rsidRPr="00CE2BE0" w:rsidRDefault="00BA1715" w:rsidP="00CE2B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el-GR"/>
        </w:rPr>
      </w:pPr>
      <w:r w:rsidRPr="00CE2BE0">
        <w:rPr>
          <w:rFonts w:ascii="Arial" w:hAnsi="Arial" w:cs="Arial"/>
          <w:sz w:val="24"/>
          <w:szCs w:val="24"/>
          <w:lang w:eastAsia="el-GR"/>
        </w:rPr>
        <w:t>Το ιερό της Ελευσίνας υπήρξε ένα από τα σπουδαιότερα λατρευτικά κέντρα του αρχαίου κόσμου, όπου από την Μυκηναϊκή εποχή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CE2BE0">
        <w:rPr>
          <w:rFonts w:ascii="Arial" w:hAnsi="Arial" w:cs="Arial"/>
          <w:sz w:val="24"/>
          <w:szCs w:val="24"/>
          <w:lang w:eastAsia="el-GR"/>
        </w:rPr>
        <w:t>έως το τέλος του 4ου αιώνα μ.Χ. λατρευόταν συνεχώς η θεά Δήμητρα, μαζί με την Περσεφόνη. Το πρόγραμμα στερέωσης,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CE2BE0">
        <w:rPr>
          <w:rFonts w:ascii="Arial" w:hAnsi="Arial" w:cs="Arial"/>
          <w:sz w:val="24"/>
          <w:szCs w:val="24"/>
          <w:lang w:eastAsia="el-GR"/>
        </w:rPr>
        <w:t>αποκατάστασης και ανάδειξης του αρχαιολογικού χώρου θα εξασφαλίσει την προστασία και στερέωση ορισμένων από τα πιο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CE2BE0">
        <w:rPr>
          <w:rFonts w:ascii="Arial" w:hAnsi="Arial" w:cs="Arial"/>
          <w:sz w:val="24"/>
          <w:szCs w:val="24"/>
          <w:lang w:eastAsia="el-GR"/>
        </w:rPr>
        <w:t>σημαντικά μνημεία της Ελευσίνας, εξασφαλίζοντας την αναγνωσιμότητα τους. Παράλληλα θα αναβαθμίσει σημαντικά την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CE2BE0">
        <w:rPr>
          <w:rFonts w:ascii="Arial" w:hAnsi="Arial" w:cs="Arial"/>
          <w:sz w:val="24"/>
          <w:szCs w:val="24"/>
          <w:lang w:eastAsia="el-GR"/>
        </w:rPr>
        <w:t>λειτουργικότητα του χώρου και την μεγάλη ιστορική, αισθητική και εκπαιδευτική αξία του.</w:t>
      </w:r>
    </w:p>
    <w:p w:rsidR="00BA1715" w:rsidRDefault="00BA1715" w:rsidP="00CE2B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l-GR"/>
        </w:rPr>
      </w:pPr>
    </w:p>
    <w:p w:rsidR="00BA1715" w:rsidRPr="002A7738" w:rsidRDefault="00BA1715" w:rsidP="002A77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el-GR"/>
        </w:rPr>
      </w:pPr>
      <w:r w:rsidRPr="00CE2BE0">
        <w:rPr>
          <w:rFonts w:ascii="Arial" w:hAnsi="Arial" w:cs="Arial"/>
          <w:sz w:val="24"/>
          <w:szCs w:val="24"/>
          <w:lang w:eastAsia="el-GR"/>
        </w:rPr>
        <w:t xml:space="preserve">Τα αναμενόμενα οφέλη τόσο σε τοπικό όσο και σε εθνικό αλλά και διεθνές επίπεδο </w:t>
      </w:r>
      <w:r>
        <w:rPr>
          <w:rFonts w:ascii="Arial" w:hAnsi="Arial" w:cs="Arial"/>
          <w:sz w:val="24"/>
          <w:szCs w:val="24"/>
          <w:lang w:eastAsia="el-GR"/>
        </w:rPr>
        <w:t>συνίστανται στην α</w:t>
      </w:r>
      <w:r w:rsidRPr="00CE2BE0">
        <w:rPr>
          <w:rFonts w:ascii="Arial" w:hAnsi="Arial" w:cs="Arial"/>
          <w:sz w:val="24"/>
          <w:szCs w:val="24"/>
          <w:lang w:eastAsia="el-GR"/>
        </w:rPr>
        <w:t>ναβάθμιση της ποιότητας ζωής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CE2BE0">
        <w:rPr>
          <w:rFonts w:ascii="Arial" w:hAnsi="Arial" w:cs="Arial"/>
          <w:sz w:val="24"/>
          <w:szCs w:val="24"/>
          <w:lang w:eastAsia="el-GR"/>
        </w:rPr>
        <w:t>στην Ελευσίνα μέσω της ανάδειξης του πολιτιστικού περιβάλλοντος και τη διαφύλαξη της πολιτιστικής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CE2BE0">
        <w:rPr>
          <w:rFonts w:ascii="Arial" w:hAnsi="Arial" w:cs="Arial"/>
          <w:sz w:val="24"/>
          <w:szCs w:val="24"/>
          <w:lang w:eastAsia="el-GR"/>
        </w:rPr>
        <w:t>κληρονομιάς</w:t>
      </w:r>
      <w:r>
        <w:rPr>
          <w:rFonts w:ascii="Arial" w:hAnsi="Arial" w:cs="Arial"/>
          <w:sz w:val="24"/>
          <w:szCs w:val="24"/>
          <w:lang w:eastAsia="el-GR"/>
        </w:rPr>
        <w:t>, καθώς και στην ε</w:t>
      </w:r>
      <w:r w:rsidRPr="00CE2BE0">
        <w:rPr>
          <w:rFonts w:ascii="Arial" w:hAnsi="Arial" w:cs="Arial"/>
          <w:sz w:val="24"/>
          <w:szCs w:val="24"/>
          <w:lang w:eastAsia="el-GR"/>
        </w:rPr>
        <w:t>νίσχυση</w:t>
      </w:r>
      <w:r>
        <w:rPr>
          <w:rFonts w:ascii="Arial" w:hAnsi="Arial" w:cs="Arial"/>
          <w:sz w:val="24"/>
          <w:szCs w:val="24"/>
          <w:lang w:eastAsia="el-GR"/>
        </w:rPr>
        <w:t xml:space="preserve"> του τομέα </w:t>
      </w:r>
      <w:r w:rsidRPr="00CE2BE0">
        <w:rPr>
          <w:rFonts w:ascii="Arial" w:hAnsi="Arial" w:cs="Arial"/>
          <w:sz w:val="24"/>
          <w:szCs w:val="24"/>
          <w:lang w:eastAsia="el-GR"/>
        </w:rPr>
        <w:t xml:space="preserve">του τουρισμού, </w:t>
      </w:r>
      <w:r>
        <w:rPr>
          <w:rFonts w:ascii="Arial" w:hAnsi="Arial" w:cs="Arial"/>
          <w:sz w:val="24"/>
          <w:szCs w:val="24"/>
          <w:lang w:eastAsia="el-GR"/>
        </w:rPr>
        <w:t>δεδομένου ότι</w:t>
      </w:r>
      <w:r w:rsidRPr="00CE2BE0">
        <w:rPr>
          <w:rFonts w:ascii="Arial" w:hAnsi="Arial" w:cs="Arial"/>
          <w:sz w:val="24"/>
          <w:szCs w:val="24"/>
          <w:lang w:eastAsia="el-GR"/>
        </w:rPr>
        <w:t xml:space="preserve"> αποτελεί έναν από τους σημαντικότερους αρχαιολογικούς χώρους της Ελλάδας, οπότε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CE2BE0">
        <w:rPr>
          <w:rFonts w:ascii="Arial" w:hAnsi="Arial" w:cs="Arial"/>
          <w:sz w:val="24"/>
          <w:szCs w:val="24"/>
          <w:lang w:eastAsia="el-GR"/>
        </w:rPr>
        <w:t>προβλέπεται να προσελκύει πλήθος επισκεπτών και να συμβάλει αποφασιστικά στην τόνωση του τουριστικού ενδιαφέροντος, με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CE2BE0">
        <w:rPr>
          <w:rFonts w:ascii="Arial" w:hAnsi="Arial" w:cs="Arial"/>
          <w:sz w:val="24"/>
          <w:szCs w:val="24"/>
          <w:lang w:eastAsia="el-GR"/>
        </w:rPr>
        <w:t xml:space="preserve">άμεσες θετικές οικονομικές επιπτώσεις. </w:t>
      </w:r>
      <w:r>
        <w:rPr>
          <w:rFonts w:ascii="Arial" w:hAnsi="Arial" w:cs="Arial"/>
          <w:sz w:val="24"/>
          <w:szCs w:val="24"/>
          <w:lang w:eastAsia="el-GR"/>
        </w:rPr>
        <w:t>Παράλληλα, αναμένεται να ωφεληθούν άμεσα ή έμμεσα οι κάτοικοι</w:t>
      </w:r>
      <w:r w:rsidRPr="00CE2BE0">
        <w:rPr>
          <w:rFonts w:ascii="Arial" w:hAnsi="Arial" w:cs="Arial"/>
          <w:sz w:val="24"/>
          <w:szCs w:val="24"/>
          <w:lang w:eastAsia="el-GR"/>
        </w:rPr>
        <w:t xml:space="preserve"> της περιοχής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CE2BE0">
        <w:rPr>
          <w:rFonts w:ascii="Arial" w:hAnsi="Arial" w:cs="Arial"/>
          <w:sz w:val="24"/>
          <w:szCs w:val="24"/>
          <w:lang w:eastAsia="el-GR"/>
        </w:rPr>
        <w:t>μέσα από τις εργασίες</w:t>
      </w:r>
      <w:r>
        <w:rPr>
          <w:rFonts w:ascii="Arial" w:hAnsi="Arial" w:cs="Arial"/>
          <w:sz w:val="24"/>
          <w:szCs w:val="24"/>
          <w:lang w:eastAsia="el-GR"/>
        </w:rPr>
        <w:t xml:space="preserve"> που θα λάβουν χώρα. Τέλος, το έργο αναμένεται να συμβάλει στην π</w:t>
      </w:r>
      <w:r w:rsidRPr="00CE2BE0">
        <w:rPr>
          <w:rFonts w:ascii="Arial" w:hAnsi="Arial" w:cs="Arial"/>
          <w:sz w:val="24"/>
          <w:szCs w:val="24"/>
          <w:lang w:eastAsia="el-GR"/>
        </w:rPr>
        <w:t xml:space="preserve">ροώθηση </w:t>
      </w:r>
      <w:r>
        <w:rPr>
          <w:rFonts w:ascii="Arial" w:hAnsi="Arial" w:cs="Arial"/>
          <w:sz w:val="24"/>
          <w:szCs w:val="24"/>
          <w:lang w:eastAsia="el-GR"/>
        </w:rPr>
        <w:t xml:space="preserve">της </w:t>
      </w:r>
      <w:r w:rsidRPr="00CE2BE0">
        <w:rPr>
          <w:rFonts w:ascii="Arial" w:hAnsi="Arial" w:cs="Arial"/>
          <w:sz w:val="24"/>
          <w:szCs w:val="24"/>
          <w:lang w:eastAsia="el-GR"/>
        </w:rPr>
        <w:t xml:space="preserve">έρευνας και </w:t>
      </w:r>
      <w:r>
        <w:rPr>
          <w:rFonts w:ascii="Arial" w:hAnsi="Arial" w:cs="Arial"/>
          <w:sz w:val="24"/>
          <w:szCs w:val="24"/>
          <w:lang w:eastAsia="el-GR"/>
        </w:rPr>
        <w:t xml:space="preserve">τη </w:t>
      </w:r>
      <w:r w:rsidRPr="00CE2BE0">
        <w:rPr>
          <w:rFonts w:ascii="Arial" w:hAnsi="Arial" w:cs="Arial"/>
          <w:sz w:val="24"/>
          <w:szCs w:val="24"/>
          <w:lang w:eastAsia="el-GR"/>
        </w:rPr>
        <w:t>δυνατότητα ανταλλαγής τεχνογνωσίας σε εθνικό και διεθνές επίπεδο.</w:t>
      </w:r>
    </w:p>
    <w:sectPr w:rsidR="00BA1715" w:rsidRPr="002A7738" w:rsidSect="00C575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34" w:right="1274" w:bottom="2410" w:left="1134" w:header="709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715" w:rsidRDefault="00BA1715" w:rsidP="00117712">
      <w:pPr>
        <w:spacing w:after="0" w:line="240" w:lineRule="auto"/>
      </w:pPr>
      <w:r>
        <w:separator/>
      </w:r>
    </w:p>
  </w:endnote>
  <w:endnote w:type="continuationSeparator" w:id="0">
    <w:p w:rsidR="00BA1715" w:rsidRDefault="00BA1715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notTrueType/>
    <w:pitch w:val="variable"/>
    <w:sig w:usb0="00000083" w:usb1="00000000" w:usb2="00000000" w:usb3="00000000" w:csb0="00000009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715" w:rsidRDefault="00BA171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715" w:rsidRDefault="00CF5DCF" w:rsidP="00C57568"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965835</wp:posOffset>
          </wp:positionH>
          <wp:positionV relativeFrom="paragraph">
            <wp:posOffset>-695960</wp:posOffset>
          </wp:positionV>
          <wp:extent cx="4591050" cy="1102995"/>
          <wp:effectExtent l="0" t="0" r="0" b="0"/>
          <wp:wrapNone/>
          <wp:docPr id="1" name="Εικόνα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110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715" w:rsidRDefault="00BA17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715" w:rsidRDefault="00BA1715" w:rsidP="00117712">
      <w:pPr>
        <w:spacing w:after="0" w:line="240" w:lineRule="auto"/>
      </w:pPr>
      <w:r>
        <w:separator/>
      </w:r>
    </w:p>
  </w:footnote>
  <w:footnote w:type="continuationSeparator" w:id="0">
    <w:p w:rsidR="00BA1715" w:rsidRDefault="00BA1715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715" w:rsidRDefault="00BA171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715" w:rsidRPr="000B476F" w:rsidRDefault="00BA1715" w:rsidP="00C57568">
    <w:pPr>
      <w:pStyle w:val="a4"/>
      <w:rPr>
        <w:noProof/>
        <w:lang w:eastAsia="el-GR"/>
      </w:rPr>
    </w:pPr>
    <w:r w:rsidRPr="00C36FA6">
      <w:rPr>
        <w:noProof/>
        <w:lang w:eastAsia="el-GR"/>
      </w:rPr>
      <w:t xml:space="preserve">             </w:t>
    </w:r>
    <w:r w:rsidR="00CF5DCF">
      <w:rPr>
        <w:noProof/>
        <w:lang w:eastAsia="el-GR"/>
      </w:rPr>
      <w:drawing>
        <wp:inline distT="0" distB="0" distL="0" distR="0">
          <wp:extent cx="422910" cy="405130"/>
          <wp:effectExtent l="0" t="0" r="0" b="0"/>
          <wp:docPr id="2" name="Εικόνα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1715" w:rsidRDefault="00BA1715" w:rsidP="00C57568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  <w:t xml:space="preserve">              </w:t>
    </w:r>
    <w:r w:rsidRPr="00C36FA6">
      <w:rPr>
        <w:noProof/>
        <w:lang w:eastAsia="el-GR"/>
      </w:rPr>
      <w:t xml:space="preserve">  </w:t>
    </w:r>
    <w:r>
      <w:rPr>
        <w:noProof/>
        <w:lang w:eastAsia="el-GR"/>
      </w:rPr>
      <w:t xml:space="preserve">  Διεύθυνση Αναστήλωσης Αρχαίων Μνημείων- </w:t>
    </w:r>
  </w:p>
  <w:p w:rsidR="00BA1715" w:rsidRPr="00BD56E2" w:rsidRDefault="00BA1715" w:rsidP="00C57568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</w:t>
    </w:r>
    <w:r>
      <w:t>Εφορεία Αρχαιοτήτων Δυτικής Αττικής</w:t>
    </w:r>
  </w:p>
  <w:p w:rsidR="00BA1715" w:rsidRPr="00C57568" w:rsidRDefault="00BA1715" w:rsidP="00C57568">
    <w:pPr>
      <w:pStyle w:val="a4"/>
      <w:rPr>
        <w:noProof/>
        <w:lang w:eastAsia="el-GR"/>
      </w:rPr>
    </w:pPr>
    <w:r>
      <w:rPr>
        <w:noProof/>
        <w:lang w:eastAsia="el-GR"/>
      </w:rPr>
      <w:t xml:space="preserve">    </w:t>
    </w:r>
    <w:r w:rsidRPr="001E722B">
      <w:rPr>
        <w:noProof/>
        <w:lang w:eastAsia="el-GR"/>
      </w:rPr>
      <w:t xml:space="preserve">                                                            </w:t>
    </w:r>
    <w:r>
      <w:rPr>
        <w:noProof/>
        <w:lang w:eastAsia="el-GR"/>
      </w:rPr>
      <w:t xml:space="preserve">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715" w:rsidRDefault="00BA171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B476F"/>
    <w:rsid w:val="000E671E"/>
    <w:rsid w:val="001043AF"/>
    <w:rsid w:val="00117712"/>
    <w:rsid w:val="00137085"/>
    <w:rsid w:val="00167E34"/>
    <w:rsid w:val="00180465"/>
    <w:rsid w:val="001C4BFB"/>
    <w:rsid w:val="001E722B"/>
    <w:rsid w:val="001F31EE"/>
    <w:rsid w:val="00250D77"/>
    <w:rsid w:val="00252064"/>
    <w:rsid w:val="00282666"/>
    <w:rsid w:val="002A00DC"/>
    <w:rsid w:val="002A7738"/>
    <w:rsid w:val="00333C47"/>
    <w:rsid w:val="003374BB"/>
    <w:rsid w:val="00360DEC"/>
    <w:rsid w:val="003D0ADD"/>
    <w:rsid w:val="00402A4E"/>
    <w:rsid w:val="00412F69"/>
    <w:rsid w:val="00424996"/>
    <w:rsid w:val="00467D66"/>
    <w:rsid w:val="0048541E"/>
    <w:rsid w:val="004869C8"/>
    <w:rsid w:val="00495695"/>
    <w:rsid w:val="004A2EBA"/>
    <w:rsid w:val="004A3858"/>
    <w:rsid w:val="004C54C5"/>
    <w:rsid w:val="004D67CD"/>
    <w:rsid w:val="005059E5"/>
    <w:rsid w:val="00513193"/>
    <w:rsid w:val="005439AA"/>
    <w:rsid w:val="00552270"/>
    <w:rsid w:val="00606F91"/>
    <w:rsid w:val="0065481B"/>
    <w:rsid w:val="006C3441"/>
    <w:rsid w:val="007109A3"/>
    <w:rsid w:val="00734046"/>
    <w:rsid w:val="0079454C"/>
    <w:rsid w:val="008413FD"/>
    <w:rsid w:val="00850A99"/>
    <w:rsid w:val="00907A7B"/>
    <w:rsid w:val="009417BD"/>
    <w:rsid w:val="00963C99"/>
    <w:rsid w:val="009775AF"/>
    <w:rsid w:val="009D5232"/>
    <w:rsid w:val="00A23059"/>
    <w:rsid w:val="00A43844"/>
    <w:rsid w:val="00A616EF"/>
    <w:rsid w:val="00A702B2"/>
    <w:rsid w:val="00AA4F0B"/>
    <w:rsid w:val="00AD78C3"/>
    <w:rsid w:val="00B00C16"/>
    <w:rsid w:val="00B2580F"/>
    <w:rsid w:val="00B47D78"/>
    <w:rsid w:val="00B66774"/>
    <w:rsid w:val="00B9783E"/>
    <w:rsid w:val="00BA1715"/>
    <w:rsid w:val="00BA1CAF"/>
    <w:rsid w:val="00BA31E3"/>
    <w:rsid w:val="00BD56E2"/>
    <w:rsid w:val="00BF58D7"/>
    <w:rsid w:val="00BF6B44"/>
    <w:rsid w:val="00C0683F"/>
    <w:rsid w:val="00C36FA6"/>
    <w:rsid w:val="00C45F40"/>
    <w:rsid w:val="00C57568"/>
    <w:rsid w:val="00CB44B8"/>
    <w:rsid w:val="00CC0B76"/>
    <w:rsid w:val="00CD0953"/>
    <w:rsid w:val="00CE2BE0"/>
    <w:rsid w:val="00CF5DCF"/>
    <w:rsid w:val="00D00078"/>
    <w:rsid w:val="00D6495A"/>
    <w:rsid w:val="00D85A64"/>
    <w:rsid w:val="00E91F16"/>
    <w:rsid w:val="00E95C14"/>
    <w:rsid w:val="00EF3702"/>
    <w:rsid w:val="00F20F86"/>
    <w:rsid w:val="00F37774"/>
    <w:rsid w:val="00F730EF"/>
    <w:rsid w:val="00FD5FA7"/>
    <w:rsid w:val="00FF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8B2EDE08-0F69-40E7-AD7B-2E7B7621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CAF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rsid w:val="004C54C5"/>
    <w:rPr>
      <w:rFonts w:cs="Times New Roman"/>
      <w:color w:val="0563C1"/>
      <w:u w:val="single"/>
    </w:rPr>
  </w:style>
  <w:style w:type="paragraph" w:styleId="a4">
    <w:name w:val="header"/>
    <w:basedOn w:val="a"/>
    <w:link w:val="Char0"/>
    <w:uiPriority w:val="99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locked/>
    <w:rsid w:val="00117712"/>
    <w:rPr>
      <w:rFonts w:cs="Times New Roman"/>
    </w:rPr>
  </w:style>
  <w:style w:type="paragraph" w:styleId="a5">
    <w:name w:val="footer"/>
    <w:basedOn w:val="a"/>
    <w:link w:val="Char1"/>
    <w:uiPriority w:val="99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locked/>
    <w:rsid w:val="00117712"/>
    <w:rPr>
      <w:rFonts w:cs="Times New Roman"/>
    </w:rPr>
  </w:style>
  <w:style w:type="table" w:styleId="a6">
    <w:name w:val="Table Grid"/>
    <w:basedOn w:val="a1"/>
    <w:uiPriority w:val="99"/>
    <w:rsid w:val="009417B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rsid w:val="00F730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apple-converted-space">
    <w:name w:val="apple-converted-space"/>
    <w:basedOn w:val="a0"/>
    <w:uiPriority w:val="99"/>
    <w:rsid w:val="00F730EF"/>
    <w:rPr>
      <w:rFonts w:cs="Times New Roman"/>
    </w:rPr>
  </w:style>
  <w:style w:type="paragraph" w:customStyle="1" w:styleId="Default">
    <w:name w:val="Default"/>
    <w:uiPriority w:val="99"/>
    <w:rsid w:val="00CE2BE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57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3ABA2AE-2D98-427B-BD3E-09C0C62C4F17}"/>
</file>

<file path=customXml/itemProps2.xml><?xml version="1.0" encoding="utf-8"?>
<ds:datastoreItem xmlns:ds="http://schemas.openxmlformats.org/officeDocument/2006/customXml" ds:itemID="{B304848D-44BB-41A3-BE6F-2BC9C54B8CCB}"/>
</file>

<file path=customXml/itemProps3.xml><?xml version="1.0" encoding="utf-8"?>
<ds:datastoreItem xmlns:ds="http://schemas.openxmlformats.org/officeDocument/2006/customXml" ds:itemID="{15D850FE-0B6A-4591-B828-56C2E5009F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254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Kasidou</dc:creator>
  <cp:keywords/>
  <dc:description/>
  <cp:lastModifiedBy>Thanos Giannopoulos</cp:lastModifiedBy>
  <cp:revision>16</cp:revision>
  <cp:lastPrinted>2018-01-11T07:15:00Z</cp:lastPrinted>
  <dcterms:created xsi:type="dcterms:W3CDTF">2018-08-08T12:29:00Z</dcterms:created>
  <dcterms:modified xsi:type="dcterms:W3CDTF">2019-02-18T15:17:00Z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