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30" w:rsidRPr="00502AA7" w:rsidRDefault="00DA1D08" w:rsidP="00A25501">
      <w:pPr>
        <w:autoSpaceDE w:val="0"/>
        <w:autoSpaceDN w:val="0"/>
        <w:adjustRightInd w:val="0"/>
        <w:ind w:left="426"/>
        <w:jc w:val="both"/>
        <w:rPr>
          <w:rFonts w:cs="Albany WT J"/>
          <w:b/>
        </w:rPr>
      </w:pPr>
      <w:r w:rsidRPr="00502AA7">
        <w:rPr>
          <w:b/>
        </w:rPr>
        <w:t>«</w:t>
      </w:r>
      <w:r w:rsidR="00F15C30" w:rsidRPr="00502AA7">
        <w:rPr>
          <w:rFonts w:cs="Albany WT J"/>
          <w:b/>
        </w:rPr>
        <w:t>ΣΤΕΡΕΩΣΗ ΚΑΙ ΑΠΟΚΑΤΑΣΤΑΣΗ ΙΕΡΟΥ ΝΑΟΥ ΑΓΙΑΣ ΜΑΡΙΝΑΣ ΣΟΥΛΛΑΡΩΝ ΚΕΦΑΛΟΝΙΑΣ»</w:t>
      </w:r>
    </w:p>
    <w:p w:rsidR="00F15C30" w:rsidRPr="007948AD" w:rsidRDefault="00F15C30" w:rsidP="00A25501">
      <w:pPr>
        <w:autoSpaceDE w:val="0"/>
        <w:autoSpaceDN w:val="0"/>
        <w:adjustRightInd w:val="0"/>
        <w:ind w:left="426"/>
        <w:jc w:val="both"/>
        <w:rPr>
          <w:rFonts w:cs="Albany WT J"/>
        </w:rPr>
      </w:pPr>
      <w:r>
        <w:rPr>
          <w:rFonts w:cs="Albany WT J"/>
          <w:lang w:val="en-US"/>
        </w:rPr>
        <w:t>To</w:t>
      </w:r>
      <w:r w:rsidRPr="007948AD">
        <w:rPr>
          <w:rFonts w:cs="Albany WT J"/>
        </w:rPr>
        <w:t xml:space="preserve"> </w:t>
      </w:r>
      <w:r w:rsidR="00502AA7">
        <w:rPr>
          <w:rFonts w:cs="Albany WT J"/>
        </w:rPr>
        <w:t>έ</w:t>
      </w:r>
      <w:r>
        <w:rPr>
          <w:rFonts w:cs="Albany WT J"/>
        </w:rPr>
        <w:t>ργο «</w:t>
      </w:r>
      <w:r w:rsidRPr="007948AD">
        <w:rPr>
          <w:rFonts w:cs="Albany WT J"/>
        </w:rPr>
        <w:t>ΣΤΕΡΕΩΣΗ ΚΑΙ ΑΠΟΚΑΤΑΣΤΑΣΗ ΙΕΡΟΥ ΝΑΟΥ ΑΓΙΑΣ ΜΑΡΙΝΑΣ ΣΟΥΛΛΑΡΩΝ ΚΕΦΑΛΟΝΙΑΣ</w:t>
      </w:r>
      <w:r>
        <w:rPr>
          <w:rFonts w:cs="Albany WT J"/>
        </w:rPr>
        <w:t xml:space="preserve">» εντάχθηκε στο Επιχειρησιακό Πρόγραμμα «Ιόνια Νησιά </w:t>
      </w:r>
      <w:r w:rsidR="00A05074">
        <w:rPr>
          <w:rFonts w:cs="Albany WT J"/>
        </w:rPr>
        <w:t>2014 – 2020» με προϋπολογισμό 388</w:t>
      </w:r>
      <w:r w:rsidR="00A05074" w:rsidRPr="00A05074">
        <w:rPr>
          <w:rFonts w:cs="Albany WT J"/>
        </w:rPr>
        <w:t>.</w:t>
      </w:r>
      <w:r w:rsidR="00A05074">
        <w:rPr>
          <w:rFonts w:cs="Albany WT J"/>
        </w:rPr>
        <w:t>775,76</w:t>
      </w:r>
      <w:r>
        <w:rPr>
          <w:rFonts w:cs="Albany WT J"/>
        </w:rPr>
        <w:t xml:space="preserve"> €, χρηματοδότηση από το Ευρωπαϊκό Ταμείο Περιφερειακής Ανάπτυξης και Δικαιούχο τη Διεύθυνση Αναστήλωσης Βυζαντινών και Μεταβυζαντινών Μνημείων.</w:t>
      </w:r>
    </w:p>
    <w:p w:rsidR="00F15C30" w:rsidRDefault="00F15C30" w:rsidP="00A25501">
      <w:pPr>
        <w:autoSpaceDE w:val="0"/>
        <w:autoSpaceDN w:val="0"/>
        <w:adjustRightInd w:val="0"/>
        <w:ind w:left="426"/>
        <w:jc w:val="both"/>
        <w:rPr>
          <w:rFonts w:cs="Albany WT J"/>
        </w:rPr>
      </w:pPr>
      <w:r w:rsidRPr="007948AD">
        <w:rPr>
          <w:rFonts w:cs="Albany WT J"/>
        </w:rPr>
        <w:t xml:space="preserve">Ο </w:t>
      </w:r>
      <w:proofErr w:type="spellStart"/>
      <w:r w:rsidRPr="007948AD">
        <w:rPr>
          <w:rFonts w:cs="Albany WT J"/>
        </w:rPr>
        <w:t>κοιμητηριακός</w:t>
      </w:r>
      <w:proofErr w:type="spellEnd"/>
      <w:r w:rsidRPr="007948AD">
        <w:rPr>
          <w:rFonts w:cs="Albany WT J"/>
        </w:rPr>
        <w:t xml:space="preserve"> Ι. Ναός Αγίας Μαρίνας, κηρυγμένο μνημείο με την ΥΑ1719/4-3-1963 (ΦΕΚ 152/Β9-4-63), βρίσκεται στην Κοινότητα </w:t>
      </w:r>
      <w:proofErr w:type="spellStart"/>
      <w:r w:rsidRPr="007948AD">
        <w:rPr>
          <w:rFonts w:cs="Albany WT J"/>
        </w:rPr>
        <w:t>Σουλλάρων</w:t>
      </w:r>
      <w:proofErr w:type="spellEnd"/>
      <w:r w:rsidRPr="007948AD">
        <w:rPr>
          <w:rFonts w:cs="Albany WT J"/>
        </w:rPr>
        <w:t xml:space="preserve">. Χρονολογείται στο τέλος του 17ου αι. σύμφωνα με επιγραφές στη βόρεια πλευρά του μνημείου. Τυπολογικά ανήκει </w:t>
      </w:r>
      <w:r>
        <w:rPr>
          <w:rFonts w:cs="Albany WT J"/>
        </w:rPr>
        <w:t>στις</w:t>
      </w:r>
      <w:r w:rsidRPr="007948AD">
        <w:rPr>
          <w:rFonts w:cs="Albany WT J"/>
        </w:rPr>
        <w:t xml:space="preserve"> </w:t>
      </w:r>
      <w:proofErr w:type="spellStart"/>
      <w:r w:rsidRPr="007948AD">
        <w:rPr>
          <w:rFonts w:cs="Albany WT J"/>
        </w:rPr>
        <w:t>ξυλόστεγες</w:t>
      </w:r>
      <w:proofErr w:type="spellEnd"/>
      <w:r w:rsidRPr="007948AD">
        <w:rPr>
          <w:rFonts w:cs="Albany WT J"/>
        </w:rPr>
        <w:t xml:space="preserve"> μονόκλιτες βασιλικές που αποτελεί τον κυρίαρχο τύπο των εκκλησιών της Κεφαλονιάς και είναι αντιπροσωπευτικό δείγμα </w:t>
      </w:r>
      <w:r>
        <w:rPr>
          <w:rFonts w:cs="Albany WT J"/>
        </w:rPr>
        <w:t>της</w:t>
      </w:r>
      <w:r w:rsidRPr="007948AD">
        <w:rPr>
          <w:rFonts w:cs="Albany WT J"/>
        </w:rPr>
        <w:t xml:space="preserve"> επτανησιακής αρχιτεκτονικής. Το προτεινόμενο έργο περιλαμβάνει εργασίες στερέωσης και αποκατάστασης του μνημείου που πλήγηκε από την έντονη σεισμική δραστηριότητα κατά το έτος 2014.</w:t>
      </w:r>
    </w:p>
    <w:p w:rsidR="00F15C30" w:rsidRDefault="00F15C30" w:rsidP="00A25501">
      <w:pPr>
        <w:autoSpaceDE w:val="0"/>
        <w:autoSpaceDN w:val="0"/>
        <w:adjustRightInd w:val="0"/>
        <w:ind w:left="426"/>
        <w:jc w:val="both"/>
        <w:rPr>
          <w:rFonts w:cs="Albany WT J"/>
        </w:rPr>
      </w:pPr>
      <w:r w:rsidRPr="007948AD">
        <w:rPr>
          <w:rFonts w:cs="Albany WT J"/>
        </w:rPr>
        <w:t>Με τη λήξη του έργου θα αποδοθεί ένα σημαντικό μνημείο στους κατοίκους της νήσου Κεφαλονιάς και ειδικότερα στους κατοίκους του</w:t>
      </w:r>
      <w:r>
        <w:rPr>
          <w:rFonts w:cs="Albany WT J"/>
        </w:rPr>
        <w:t xml:space="preserve"> </w:t>
      </w:r>
      <w:r w:rsidRPr="007948AD">
        <w:rPr>
          <w:rFonts w:cs="Albany WT J"/>
        </w:rPr>
        <w:t xml:space="preserve">οικισμού </w:t>
      </w:r>
      <w:proofErr w:type="spellStart"/>
      <w:r w:rsidRPr="007948AD">
        <w:rPr>
          <w:rFonts w:cs="Albany WT J"/>
        </w:rPr>
        <w:t>Σουλλάρων</w:t>
      </w:r>
      <w:proofErr w:type="spellEnd"/>
      <w:r w:rsidRPr="007948AD">
        <w:rPr>
          <w:rFonts w:cs="Albany WT J"/>
        </w:rPr>
        <w:t xml:space="preserve"> </w:t>
      </w:r>
      <w:proofErr w:type="spellStart"/>
      <w:r w:rsidRPr="007948AD">
        <w:rPr>
          <w:rFonts w:cs="Albany WT J"/>
        </w:rPr>
        <w:t>Παλλικής</w:t>
      </w:r>
      <w:proofErr w:type="spellEnd"/>
      <w:r w:rsidRPr="007948AD">
        <w:rPr>
          <w:rFonts w:cs="Albany WT J"/>
        </w:rPr>
        <w:t>,</w:t>
      </w:r>
      <w:r>
        <w:rPr>
          <w:rFonts w:cs="Albany WT J"/>
        </w:rPr>
        <w:t xml:space="preserve"> καθώς και στους επισκέπτες</w:t>
      </w:r>
      <w:r w:rsidRPr="007948AD">
        <w:rPr>
          <w:rFonts w:cs="Albany WT J"/>
        </w:rPr>
        <w:t xml:space="preserve">. </w:t>
      </w:r>
      <w:r>
        <w:rPr>
          <w:rFonts w:cs="Albany WT J"/>
        </w:rPr>
        <w:t>Κ</w:t>
      </w:r>
      <w:r w:rsidRPr="007948AD">
        <w:rPr>
          <w:rFonts w:cs="Albany WT J"/>
        </w:rPr>
        <w:t>ατά την διάρκεια εκτέλεσης του έργου</w:t>
      </w:r>
      <w:r>
        <w:rPr>
          <w:rFonts w:cs="Albany WT J"/>
        </w:rPr>
        <w:t xml:space="preserve"> θα δημιουργηθούν νέες θέσεις εργασίας, Θα α</w:t>
      </w:r>
      <w:r w:rsidRPr="007948AD">
        <w:rPr>
          <w:rFonts w:cs="Albany WT J"/>
        </w:rPr>
        <w:t>ναβ</w:t>
      </w:r>
      <w:r>
        <w:rPr>
          <w:rFonts w:cs="Albany WT J"/>
        </w:rPr>
        <w:t>α</w:t>
      </w:r>
      <w:r w:rsidRPr="007948AD">
        <w:rPr>
          <w:rFonts w:cs="Albany WT J"/>
        </w:rPr>
        <w:t>θμισ</w:t>
      </w:r>
      <w:r>
        <w:rPr>
          <w:rFonts w:cs="Albany WT J"/>
        </w:rPr>
        <w:t>τεί</w:t>
      </w:r>
      <w:r w:rsidRPr="007948AD">
        <w:rPr>
          <w:rFonts w:cs="Albany WT J"/>
        </w:rPr>
        <w:t xml:space="preserve"> </w:t>
      </w:r>
      <w:r>
        <w:rPr>
          <w:rFonts w:cs="Albany WT J"/>
        </w:rPr>
        <w:t>η</w:t>
      </w:r>
      <w:r w:rsidRPr="007948AD">
        <w:rPr>
          <w:rFonts w:cs="Albany WT J"/>
        </w:rPr>
        <w:t xml:space="preserve"> ποιότητας ζωής των κατοίκων της περιοχής</w:t>
      </w:r>
      <w:r>
        <w:rPr>
          <w:rFonts w:cs="Albany WT J"/>
        </w:rPr>
        <w:t xml:space="preserve"> και θα </w:t>
      </w:r>
      <w:r w:rsidRPr="007948AD">
        <w:rPr>
          <w:rFonts w:cs="Albany WT J"/>
        </w:rPr>
        <w:t>εξοικειω</w:t>
      </w:r>
      <w:r>
        <w:rPr>
          <w:rFonts w:cs="Albany WT J"/>
        </w:rPr>
        <w:t xml:space="preserve">θούν </w:t>
      </w:r>
      <w:r w:rsidRPr="007948AD">
        <w:rPr>
          <w:rFonts w:cs="Albany WT J"/>
        </w:rPr>
        <w:t>με την πολιτιστική τους κληρονομιά</w:t>
      </w:r>
      <w:r>
        <w:rPr>
          <w:rFonts w:cs="Albany WT J"/>
        </w:rPr>
        <w:t>.</w:t>
      </w:r>
      <w:r w:rsidRPr="007948AD">
        <w:rPr>
          <w:rFonts w:cs="Albany WT J"/>
        </w:rPr>
        <w:t xml:space="preserve"> </w:t>
      </w:r>
      <w:r>
        <w:rPr>
          <w:rFonts w:cs="Albany WT J"/>
        </w:rPr>
        <w:t>Τέλος αναμένεται</w:t>
      </w:r>
      <w:r w:rsidRPr="007948AD">
        <w:rPr>
          <w:rFonts w:cs="Albany WT J"/>
        </w:rPr>
        <w:t xml:space="preserve"> προσέλκυση επισκεπτών με θετικό αντίκτυπο στην ανάπτυξη της περιοχής</w:t>
      </w:r>
      <w:r>
        <w:rPr>
          <w:rFonts w:cs="Albany WT J"/>
        </w:rPr>
        <w:t>.</w:t>
      </w:r>
    </w:p>
    <w:p w:rsidR="00F15C30" w:rsidRDefault="00F15C30" w:rsidP="00A25501">
      <w:pPr>
        <w:autoSpaceDE w:val="0"/>
        <w:autoSpaceDN w:val="0"/>
        <w:adjustRightInd w:val="0"/>
        <w:ind w:left="426"/>
        <w:jc w:val="both"/>
        <w:rPr>
          <w:rFonts w:cs="Albany WT J"/>
        </w:rPr>
      </w:pPr>
    </w:p>
    <w:p w:rsidR="00F15C30" w:rsidRDefault="00193091" w:rsidP="0083260E">
      <w:pPr>
        <w:autoSpaceDE w:val="0"/>
        <w:autoSpaceDN w:val="0"/>
        <w:adjustRightInd w:val="0"/>
        <w:ind w:left="142" w:right="-665"/>
        <w:jc w:val="center"/>
        <w:rPr>
          <w:rFonts w:cs="Albany WT J"/>
        </w:rPr>
      </w:pPr>
      <w:r w:rsidRPr="009C3D93">
        <w:rPr>
          <w:rFonts w:cs="Albany WT J"/>
          <w:noProof/>
          <w:lang w:eastAsia="el-GR"/>
        </w:rPr>
        <w:lastRenderedPageBreak/>
        <w:drawing>
          <wp:inline distT="0" distB="0" distL="0" distR="0">
            <wp:extent cx="5962650" cy="5514975"/>
            <wp:effectExtent l="0" t="0" r="0" b="0"/>
            <wp:docPr id="4" name="Εικόνα 2" descr="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7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C30" w:rsidRDefault="00F15C30" w:rsidP="00A25501">
      <w:pPr>
        <w:autoSpaceDE w:val="0"/>
        <w:autoSpaceDN w:val="0"/>
        <w:adjustRightInd w:val="0"/>
        <w:ind w:left="426"/>
        <w:jc w:val="both"/>
        <w:rPr>
          <w:rFonts w:cs="Albany WT J"/>
        </w:rPr>
      </w:pPr>
    </w:p>
    <w:p w:rsidR="00F15C30" w:rsidRDefault="00F15C30" w:rsidP="00A25501">
      <w:pPr>
        <w:autoSpaceDE w:val="0"/>
        <w:autoSpaceDN w:val="0"/>
        <w:adjustRightInd w:val="0"/>
        <w:ind w:left="426"/>
        <w:jc w:val="both"/>
        <w:rPr>
          <w:rFonts w:cs="Albany WT J"/>
        </w:rPr>
      </w:pPr>
    </w:p>
    <w:p w:rsidR="00F15C30" w:rsidRDefault="00F15C30" w:rsidP="00A25501">
      <w:pPr>
        <w:autoSpaceDE w:val="0"/>
        <w:autoSpaceDN w:val="0"/>
        <w:adjustRightInd w:val="0"/>
        <w:ind w:left="426"/>
        <w:jc w:val="both"/>
        <w:rPr>
          <w:rFonts w:cs="Albany WT J"/>
        </w:rPr>
      </w:pPr>
    </w:p>
    <w:p w:rsidR="00F15C30" w:rsidRDefault="00193091" w:rsidP="0083260E">
      <w:pPr>
        <w:autoSpaceDE w:val="0"/>
        <w:autoSpaceDN w:val="0"/>
        <w:adjustRightInd w:val="0"/>
        <w:jc w:val="both"/>
        <w:rPr>
          <w:rFonts w:cs="Albany WT J"/>
        </w:rPr>
      </w:pPr>
      <w:bookmarkStart w:id="0" w:name="_GoBack"/>
      <w:r w:rsidRPr="009C3D93">
        <w:rPr>
          <w:rFonts w:cs="Albany WT J"/>
          <w:noProof/>
          <w:lang w:eastAsia="el-GR"/>
        </w:rPr>
        <w:lastRenderedPageBreak/>
        <w:drawing>
          <wp:inline distT="0" distB="0" distL="0" distR="0">
            <wp:extent cx="6419461" cy="4828632"/>
            <wp:effectExtent l="0" t="0" r="635" b="0"/>
            <wp:docPr id="3" name="Εικόνα 3" descr="DSCN5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5869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116" cy="483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5C30" w:rsidRDefault="00F15C30" w:rsidP="00A25501">
      <w:pPr>
        <w:autoSpaceDE w:val="0"/>
        <w:autoSpaceDN w:val="0"/>
        <w:adjustRightInd w:val="0"/>
        <w:ind w:left="426"/>
        <w:jc w:val="both"/>
        <w:rPr>
          <w:rFonts w:cs="Albany WT J"/>
        </w:rPr>
      </w:pPr>
    </w:p>
    <w:sectPr w:rsidR="00F15C30" w:rsidSect="007169A1">
      <w:headerReference w:type="default" r:id="rId8"/>
      <w:pgSz w:w="11906" w:h="16838"/>
      <w:pgMar w:top="2410" w:right="1797" w:bottom="1440" w:left="851" w:header="709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78" w:rsidRDefault="00762E78">
      <w:r>
        <w:separator/>
      </w:r>
    </w:p>
  </w:endnote>
  <w:endnote w:type="continuationSeparator" w:id="0">
    <w:p w:rsidR="00762E78" w:rsidRDefault="0076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lbany WT J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78" w:rsidRDefault="00762E78">
      <w:r>
        <w:separator/>
      </w:r>
    </w:p>
  </w:footnote>
  <w:footnote w:type="continuationSeparator" w:id="0">
    <w:p w:rsidR="00762E78" w:rsidRDefault="0076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C8" w:rsidRDefault="00D335C8" w:rsidP="00A25501">
    <w:pPr>
      <w:tabs>
        <w:tab w:val="center" w:pos="4153"/>
        <w:tab w:val="right" w:pos="8306"/>
      </w:tabs>
      <w:spacing w:after="0" w:line="240" w:lineRule="auto"/>
      <w:ind w:left="5490" w:hanging="5064"/>
      <w:rPr>
        <w:rFonts w:eastAsia="Calibri"/>
        <w:noProof/>
        <w:lang w:val="en-US" w:eastAsia="el-GR"/>
      </w:rPr>
    </w:pPr>
    <w:r>
      <w:rPr>
        <w:noProof/>
        <w:lang w:eastAsia="el-GR"/>
      </w:rPr>
      <w:drawing>
        <wp:inline distT="0" distB="0" distL="0" distR="0" wp14:anchorId="09EA04FE" wp14:editId="71CE3D5E">
          <wp:extent cx="5791200" cy="1371600"/>
          <wp:effectExtent l="0" t="0" r="0" b="0"/>
          <wp:docPr id="5" name="Εικόνα 5" descr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υποσέλιδ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964" cy="137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60E" w:rsidRDefault="0083260E" w:rsidP="00A25501">
    <w:pPr>
      <w:tabs>
        <w:tab w:val="center" w:pos="4153"/>
        <w:tab w:val="right" w:pos="8306"/>
      </w:tabs>
      <w:spacing w:after="0" w:line="240" w:lineRule="auto"/>
      <w:ind w:left="5490" w:hanging="5064"/>
      <w:rPr>
        <w:rFonts w:eastAsia="Calibri"/>
        <w:noProof/>
        <w:lang w:val="en-US" w:eastAsia="el-GR"/>
      </w:rPr>
    </w:pPr>
  </w:p>
  <w:p w:rsidR="0083260E" w:rsidRDefault="0083260E" w:rsidP="00A25501">
    <w:pPr>
      <w:tabs>
        <w:tab w:val="center" w:pos="4153"/>
        <w:tab w:val="right" w:pos="8306"/>
      </w:tabs>
      <w:spacing w:after="0" w:line="240" w:lineRule="auto"/>
      <w:ind w:left="5490" w:hanging="5064"/>
      <w:rPr>
        <w:rFonts w:eastAsia="Calibri"/>
        <w:noProof/>
        <w:lang w:val="en-US" w:eastAsia="el-GR"/>
      </w:rPr>
    </w:pPr>
  </w:p>
  <w:p w:rsidR="0083260E" w:rsidRPr="0083260E" w:rsidRDefault="0083260E" w:rsidP="0083260E">
    <w:pPr>
      <w:tabs>
        <w:tab w:val="center" w:pos="4153"/>
        <w:tab w:val="right" w:pos="8306"/>
      </w:tabs>
      <w:spacing w:after="0" w:line="240" w:lineRule="auto"/>
      <w:ind w:left="5490" w:hanging="5064"/>
      <w:rPr>
        <w:rFonts w:eastAsia="Calibri"/>
        <w:noProof/>
        <w:lang w:eastAsia="el-GR"/>
      </w:rPr>
    </w:pPr>
    <w:r w:rsidRPr="0083260E">
      <w:rPr>
        <w:rFonts w:eastAsia="Calibri"/>
        <w:noProof/>
        <w:lang w:eastAsia="el-GR"/>
      </w:rPr>
      <w:drawing>
        <wp:anchor distT="0" distB="0" distL="114300" distR="114300" simplePos="0" relativeHeight="251661824" behindDoc="0" locked="0" layoutInCell="1" allowOverlap="1" wp14:anchorId="2B9AD33E" wp14:editId="6DA6AE83">
          <wp:simplePos x="0" y="0"/>
          <wp:positionH relativeFrom="column">
            <wp:posOffset>514985</wp:posOffset>
          </wp:positionH>
          <wp:positionV relativeFrom="paragraph">
            <wp:posOffset>-191135</wp:posOffset>
          </wp:positionV>
          <wp:extent cx="374650" cy="372110"/>
          <wp:effectExtent l="0" t="0" r="0" b="0"/>
          <wp:wrapNone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260E" w:rsidRPr="0083260E" w:rsidRDefault="0083260E" w:rsidP="0083260E">
    <w:pPr>
      <w:tabs>
        <w:tab w:val="center" w:pos="3544"/>
        <w:tab w:val="right" w:pos="8306"/>
      </w:tabs>
      <w:spacing w:after="0" w:line="240" w:lineRule="auto"/>
      <w:ind w:left="3402" w:right="-523" w:hanging="2976"/>
      <w:rPr>
        <w:rFonts w:eastAsia="Calibri"/>
        <w:noProof/>
        <w:lang w:eastAsia="el-GR"/>
      </w:rPr>
    </w:pPr>
    <w:r w:rsidRPr="0083260E">
      <w:rPr>
        <w:rFonts w:eastAsia="Calibri"/>
        <w:noProof/>
        <w:lang w:eastAsia="el-GR"/>
      </w:rPr>
      <w:t>ΕΛ</w:t>
    </w:r>
    <w:r>
      <w:rPr>
        <w:rFonts w:eastAsia="Calibri"/>
        <w:noProof/>
        <w:lang w:eastAsia="el-GR"/>
      </w:rPr>
      <w:t xml:space="preserve">ΛΗΝΙΚΗ ΔΗΜΟΚΡΑΤΙΑ                                  </w:t>
    </w:r>
    <w:r w:rsidRPr="0083260E">
      <w:rPr>
        <w:rFonts w:eastAsia="Calibri"/>
        <w:noProof/>
        <w:lang w:eastAsia="el-GR"/>
      </w:rPr>
      <w:t>Γενική Διεύθυνση Αρχαιοτήτων &amp; Πολιτιστικής Κληρονομιάς</w:t>
    </w:r>
  </w:p>
  <w:p w:rsidR="0083260E" w:rsidRPr="0083260E" w:rsidRDefault="0083260E" w:rsidP="0083260E">
    <w:pPr>
      <w:tabs>
        <w:tab w:val="left" w:pos="4253"/>
        <w:tab w:val="right" w:pos="8306"/>
      </w:tabs>
      <w:spacing w:after="0" w:line="240" w:lineRule="auto"/>
      <w:ind w:left="4395" w:hanging="3969"/>
      <w:rPr>
        <w:rFonts w:eastAsia="Calibri"/>
        <w:noProof/>
        <w:lang w:eastAsia="el-GR"/>
      </w:rPr>
    </w:pPr>
    <w:r w:rsidRPr="0083260E">
      <w:rPr>
        <w:rFonts w:eastAsia="Calibri"/>
        <w:noProof/>
        <w:lang w:eastAsia="el-GR"/>
      </w:rPr>
      <w:t>Υπουργείο Πολιτισμού και Αθλητισμού</w:t>
    </w:r>
    <w:r w:rsidRPr="0083260E">
      <w:rPr>
        <w:rFonts w:eastAsia="Calibri"/>
        <w:noProof/>
        <w:lang w:eastAsia="el-GR"/>
      </w:rPr>
      <w:tab/>
    </w:r>
    <w:r>
      <w:rPr>
        <w:rFonts w:eastAsia="Calibri"/>
        <w:noProof/>
        <w:lang w:eastAsia="el-GR"/>
      </w:rPr>
      <w:tab/>
    </w:r>
    <w:r w:rsidRPr="0083260E">
      <w:rPr>
        <w:rFonts w:eastAsia="Calibri"/>
        <w:noProof/>
        <w:lang w:eastAsia="el-GR"/>
      </w:rPr>
      <w:t>Διεύθυνση Αναστήλωσης Βυζαντινών</w:t>
    </w:r>
  </w:p>
  <w:p w:rsidR="0083260E" w:rsidRPr="0083260E" w:rsidRDefault="0083260E" w:rsidP="0083260E">
    <w:pPr>
      <w:tabs>
        <w:tab w:val="center" w:pos="4153"/>
        <w:tab w:val="right" w:pos="8306"/>
      </w:tabs>
      <w:spacing w:after="0" w:line="240" w:lineRule="auto"/>
      <w:ind w:left="4395" w:hanging="3969"/>
      <w:rPr>
        <w:rFonts w:eastAsia="Calibri"/>
        <w:noProof/>
        <w:lang w:eastAsia="el-GR"/>
      </w:rPr>
    </w:pPr>
    <w:r w:rsidRPr="0083260E">
      <w:rPr>
        <w:rFonts w:eastAsia="Calibri"/>
        <w:noProof/>
        <w:lang w:eastAsia="el-GR"/>
      </w:rPr>
      <w:tab/>
    </w:r>
    <w:r>
      <w:rPr>
        <w:rFonts w:eastAsia="Calibri"/>
        <w:noProof/>
        <w:lang w:eastAsia="el-GR"/>
      </w:rPr>
      <w:tab/>
    </w:r>
    <w:r w:rsidRPr="0083260E">
      <w:rPr>
        <w:rFonts w:eastAsia="Calibri"/>
        <w:noProof/>
        <w:lang w:eastAsia="el-GR"/>
      </w:rPr>
      <w:t>και Μεταβυζαντινών Μνημείων</w:t>
    </w:r>
  </w:p>
  <w:p w:rsidR="0083260E" w:rsidRDefault="0083260E" w:rsidP="00A25501">
    <w:pPr>
      <w:tabs>
        <w:tab w:val="center" w:pos="4153"/>
        <w:tab w:val="right" w:pos="8306"/>
      </w:tabs>
      <w:spacing w:after="0" w:line="240" w:lineRule="auto"/>
      <w:ind w:left="5490" w:hanging="5064"/>
      <w:rPr>
        <w:rFonts w:eastAsia="Calibri"/>
        <w:noProof/>
        <w:lang w:val="en-US" w:eastAsia="el-GR"/>
      </w:rPr>
    </w:pPr>
  </w:p>
  <w:p w:rsidR="00502AA7" w:rsidRPr="00502AA7" w:rsidRDefault="00502AA7" w:rsidP="00D335C8">
    <w:pPr>
      <w:tabs>
        <w:tab w:val="center" w:pos="4153"/>
        <w:tab w:val="right" w:pos="8306"/>
      </w:tabs>
      <w:spacing w:after="0" w:line="240" w:lineRule="auto"/>
      <w:ind w:left="5490" w:hanging="5490"/>
      <w:rPr>
        <w:rFonts w:eastAsia="Calibri"/>
        <w:noProof/>
        <w:lang w:val="en-US" w:eastAsia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08"/>
    <w:rsid w:val="00094DEB"/>
    <w:rsid w:val="00193091"/>
    <w:rsid w:val="004771A7"/>
    <w:rsid w:val="00502AA7"/>
    <w:rsid w:val="007169A1"/>
    <w:rsid w:val="00762E78"/>
    <w:rsid w:val="0083260E"/>
    <w:rsid w:val="00A05074"/>
    <w:rsid w:val="00A25501"/>
    <w:rsid w:val="00AB1A09"/>
    <w:rsid w:val="00B2247B"/>
    <w:rsid w:val="00D335C8"/>
    <w:rsid w:val="00DA1D08"/>
    <w:rsid w:val="00F1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8C12B1C"/>
  <w15:chartTrackingRefBased/>
  <w15:docId w15:val="{6FEF0D56-68FF-4200-B39B-C2536E45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0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A1D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link w:val="a3"/>
    <w:locked/>
    <w:rsid w:val="00DA1D08"/>
    <w:rPr>
      <w:rFonts w:ascii="Calibri" w:hAnsi="Calibri"/>
      <w:sz w:val="22"/>
      <w:szCs w:val="22"/>
      <w:lang w:val="el-GR" w:eastAsia="en-US" w:bidi="ar-SA"/>
    </w:rPr>
  </w:style>
  <w:style w:type="paragraph" w:styleId="a4">
    <w:name w:val="header"/>
    <w:basedOn w:val="a"/>
    <w:link w:val="Char0"/>
    <w:rsid w:val="00502AA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502AA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2" ma:contentTypeDescription="Δημιουργία νέου εγγράφου" ma:contentTypeScope="" ma:versionID="9beee72f31e9100b52f883a3f8f4dc67">
  <xsd:schema xmlns:xsd="http://www.w3.org/2001/XMLSchema" xmlns:xs="http://www.w3.org/2001/XMLSchema" xmlns:p="http://schemas.microsoft.com/office/2006/metadata/properties" xmlns:ns1="http://schemas.microsoft.com/sharepoint/v3" xmlns:ns2="ab5eb9f1-a231-4802-8abd-d14e7bef79c8" targetNamespace="http://schemas.microsoft.com/office/2006/metadata/properties" ma:root="true" ma:fieldsID="60a9874c39c3557548ddf3c9057256a1" ns1:_="" ns2:_="">
    <xsd:import namespace="http://schemas.microsoft.com/sharepoint/v3"/>
    <xsd:import namespace="ab5eb9f1-a231-4802-8abd-d14e7bef79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397__x03bc__x002f__x03bd__x03b9__x03b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eb9f1-a231-4802-8abd-d14e7bef79c8" elementFormDefault="qualified">
    <xsd:import namespace="http://schemas.microsoft.com/office/2006/documentManagement/types"/>
    <xsd:import namespace="http://schemas.microsoft.com/office/infopath/2007/PartnerControls"/>
    <xsd:element name="_x0397__x03bc__x002f__x03bd__x03b9__x03b1_" ma:index="10" nillable="true" ma:displayName="Ημ/νια" ma:format="DateOnly" ma:internalName="_x0397__x03bc__x002f__x03bd__x03b9__x03b1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x0397__x03bc__x002f__x03bd__x03b9__x03b1_ xmlns="ab5eb9f1-a231-4802-8abd-d14e7bef79c8" xsi:nil="true"/>
  </documentManagement>
</p:properties>
</file>

<file path=customXml/itemProps1.xml><?xml version="1.0" encoding="utf-8"?>
<ds:datastoreItem xmlns:ds="http://schemas.openxmlformats.org/officeDocument/2006/customXml" ds:itemID="{CD50C75A-BE60-46FC-80D5-DC46A4D9F9B6}"/>
</file>

<file path=customXml/itemProps2.xml><?xml version="1.0" encoding="utf-8"?>
<ds:datastoreItem xmlns:ds="http://schemas.openxmlformats.org/officeDocument/2006/customXml" ds:itemID="{A9BE618B-808A-42F7-9396-EEBF6060D56E}"/>
</file>

<file path=customXml/itemProps3.xml><?xml version="1.0" encoding="utf-8"?>
<ds:datastoreItem xmlns:ds="http://schemas.openxmlformats.org/officeDocument/2006/customXml" ds:itemID="{93BC6DA1-71E2-499F-AB0C-7A30751F0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«ΑΠΟΚΑΤΑΣΤΑΣΗ &amp; ΑΝΑΔΕΙΞΗ ΠΑΛΑΙΟΧΡΙΣΤΑΝΙΚΩΝ ΒΑΣΙΛΙΚΩΝ ΑΓΙΑΣ ΜΑΡΙΝΑΣ ΚΑΙ ΑΓΙΟΥ ΣΤΕΦΑΝΟΥ, ΣΤΗΝ ΘΕΣΗ ΟΖΙΑ ΠΑΞΩΝ»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«ΑΠΟΚΑΤΑΣΤΑΣΗ &amp; ΑΝΑΔΕΙΞΗ ΠΑΛΑΙΟΧΡΙΣΤΑΝΙΚΩΝ ΒΑΣΙΛΙΚΩΝ ΑΓΙΑΣ ΜΑΡΙΝΑΣ ΚΑΙ ΑΓΙΟΥ ΣΤΕΦΑΝΟΥ, ΣΤΗΝ ΘΕΣΗ ΟΖΙΑ ΠΑΞΩΝ»</dc:title>
  <dc:subject/>
  <dc:creator>EYTOP</dc:creator>
  <cp:keywords/>
  <cp:lastModifiedBy>Thanos Giannopoulos</cp:lastModifiedBy>
  <cp:revision>4</cp:revision>
  <dcterms:created xsi:type="dcterms:W3CDTF">2020-02-28T11:38:00Z</dcterms:created>
  <dcterms:modified xsi:type="dcterms:W3CDTF">2020-02-28T11:53:00Z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