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0E" w:rsidRPr="00004C0E" w:rsidRDefault="00004C0E" w:rsidP="00004C0E">
      <w:pPr>
        <w:spacing w:after="0" w:line="240" w:lineRule="auto"/>
        <w:jc w:val="center"/>
        <w:rPr>
          <w:rFonts w:ascii="Times New Roman" w:eastAsia="Times New Roman" w:hAnsi="Times New Roman" w:cs="Times New Roman"/>
          <w:b/>
          <w:lang w:eastAsia="el-GR"/>
        </w:rPr>
      </w:pPr>
      <w:r w:rsidRPr="00004C0E">
        <w:rPr>
          <w:rFonts w:ascii="Times New Roman" w:eastAsia="Times New Roman" w:hAnsi="Times New Roman" w:cs="Times New Roman"/>
          <w:b/>
          <w:lang w:eastAsia="el-GR"/>
        </w:rPr>
        <w:t xml:space="preserve">ΥΠΟΔΕΙΓΜΑ </w:t>
      </w:r>
      <w:r>
        <w:rPr>
          <w:rFonts w:ascii="Times New Roman" w:eastAsia="Times New Roman" w:hAnsi="Times New Roman" w:cs="Times New Roman"/>
          <w:b/>
          <w:lang w:eastAsia="el-GR"/>
        </w:rPr>
        <w:t xml:space="preserve">ΣΧΕΔΙΟΥ </w:t>
      </w:r>
      <w:r w:rsidRPr="00004C0E">
        <w:rPr>
          <w:rFonts w:ascii="Times New Roman" w:eastAsia="Times New Roman" w:hAnsi="Times New Roman" w:cs="Times New Roman"/>
          <w:b/>
          <w:lang w:eastAsia="el-GR"/>
        </w:rPr>
        <w:t>ΕΓΚΡΙΣΗΣ ΑΠΟΦΑΣΗΣ ΑΥΤΕΠΙΣΤΑΣΙΑΣ</w:t>
      </w:r>
    </w:p>
    <w:p w:rsidR="00004C0E" w:rsidRPr="00004C0E" w:rsidRDefault="00004C0E" w:rsidP="00004C0E">
      <w:pPr>
        <w:spacing w:after="0" w:line="240" w:lineRule="auto"/>
        <w:jc w:val="both"/>
        <w:rPr>
          <w:rFonts w:ascii="Times New Roman" w:eastAsia="Times New Roman" w:hAnsi="Times New Roman" w:cs="Times New Roman"/>
          <w:b/>
          <w:lang w:eastAsia="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311"/>
      </w:tblGrid>
      <w:tr w:rsidR="00B05708" w:rsidTr="00B05708">
        <w:tc>
          <w:tcPr>
            <w:tcW w:w="5211" w:type="dxa"/>
          </w:tcPr>
          <w:p w:rsidR="00B05708" w:rsidRDefault="00B05708" w:rsidP="00004C0E">
            <w:pPr>
              <w:jc w:val="both"/>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ΕΛΛΗΝΙΚΗ ΔΗΜΟΚΡΑΤΙΑ</w:t>
            </w:r>
          </w:p>
        </w:tc>
        <w:tc>
          <w:tcPr>
            <w:tcW w:w="3311" w:type="dxa"/>
          </w:tcPr>
          <w:p w:rsidR="00B05708" w:rsidRDefault="00B05708" w:rsidP="00B05708">
            <w:pPr>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Αθήνα,</w:t>
            </w:r>
          </w:p>
        </w:tc>
      </w:tr>
      <w:tr w:rsidR="00B05708" w:rsidTr="00B05708">
        <w:tc>
          <w:tcPr>
            <w:tcW w:w="5211" w:type="dxa"/>
          </w:tcPr>
          <w:p w:rsidR="00B05708" w:rsidRDefault="00B05708" w:rsidP="00B05708">
            <w:pPr>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ΥΠΟΥΡΓΕΙΟ ΠΟΛΙΤΙΣΜΟΥ &amp; ΑΘΛΗΤΙΣΜΟΥ</w:t>
            </w:r>
          </w:p>
        </w:tc>
        <w:tc>
          <w:tcPr>
            <w:tcW w:w="3311" w:type="dxa"/>
          </w:tcPr>
          <w:p w:rsidR="00B05708" w:rsidRDefault="00B05708" w:rsidP="00B05708">
            <w:pPr>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 xml:space="preserve">Αριθ. </w:t>
            </w:r>
            <w:proofErr w:type="spellStart"/>
            <w:r w:rsidRPr="00004C0E">
              <w:rPr>
                <w:rFonts w:ascii="Times New Roman" w:eastAsia="Times New Roman" w:hAnsi="Times New Roman" w:cs="Times New Roman"/>
                <w:sz w:val="20"/>
                <w:szCs w:val="20"/>
                <w:lang w:eastAsia="el-GR"/>
              </w:rPr>
              <w:t>Πρωτ</w:t>
            </w:r>
            <w:proofErr w:type="spellEnd"/>
            <w:r w:rsidRPr="00004C0E">
              <w:rPr>
                <w:rFonts w:ascii="Times New Roman" w:eastAsia="Times New Roman" w:hAnsi="Times New Roman" w:cs="Times New Roman"/>
                <w:sz w:val="20"/>
                <w:szCs w:val="20"/>
                <w:lang w:eastAsia="el-GR"/>
              </w:rPr>
              <w:t>.:</w:t>
            </w:r>
          </w:p>
        </w:tc>
      </w:tr>
      <w:tr w:rsidR="00B05708" w:rsidTr="00B05708">
        <w:tc>
          <w:tcPr>
            <w:tcW w:w="5211" w:type="dxa"/>
          </w:tcPr>
          <w:p w:rsidR="00B05708" w:rsidRPr="00004C0E" w:rsidRDefault="00B05708" w:rsidP="00B05708">
            <w:pPr>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ΓΕΝΙΚΗ Δ/ΝΣΗ ….</w:t>
            </w:r>
          </w:p>
          <w:p w:rsidR="00B05708" w:rsidRDefault="00B05708" w:rsidP="00004C0E">
            <w:pPr>
              <w:jc w:val="both"/>
              <w:rPr>
                <w:rFonts w:ascii="Times New Roman" w:eastAsia="Times New Roman" w:hAnsi="Times New Roman" w:cs="Times New Roman"/>
                <w:b/>
                <w:lang w:eastAsia="el-GR"/>
              </w:rPr>
            </w:pPr>
          </w:p>
        </w:tc>
        <w:tc>
          <w:tcPr>
            <w:tcW w:w="3311" w:type="dxa"/>
          </w:tcPr>
          <w:p w:rsidR="00B05708" w:rsidRDefault="00B05708" w:rsidP="00B05708">
            <w:pPr>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ΚΟΙΝ:</w:t>
            </w:r>
          </w:p>
        </w:tc>
      </w:tr>
      <w:tr w:rsidR="00B05708" w:rsidTr="00B05708">
        <w:tc>
          <w:tcPr>
            <w:tcW w:w="5211" w:type="dxa"/>
          </w:tcPr>
          <w:p w:rsidR="00B05708" w:rsidRDefault="00B05708" w:rsidP="00004C0E">
            <w:pPr>
              <w:jc w:val="both"/>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Δ/ΝΣΗ .......</w:t>
            </w:r>
          </w:p>
        </w:tc>
        <w:tc>
          <w:tcPr>
            <w:tcW w:w="3311" w:type="dxa"/>
          </w:tcPr>
          <w:p w:rsidR="00B05708" w:rsidRDefault="00B05708" w:rsidP="00B05708">
            <w:pPr>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α) Γραφείο Υπουργού</w:t>
            </w:r>
          </w:p>
        </w:tc>
      </w:tr>
      <w:tr w:rsidR="00B05708" w:rsidTr="00B05708">
        <w:tc>
          <w:tcPr>
            <w:tcW w:w="5211" w:type="dxa"/>
          </w:tcPr>
          <w:p w:rsidR="00B05708" w:rsidRDefault="00B05708" w:rsidP="00004C0E">
            <w:pPr>
              <w:jc w:val="both"/>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ΤΜΗΜΑ ......</w:t>
            </w:r>
          </w:p>
        </w:tc>
        <w:tc>
          <w:tcPr>
            <w:tcW w:w="3311" w:type="dxa"/>
          </w:tcPr>
          <w:p w:rsidR="00B05708" w:rsidRDefault="00B05708" w:rsidP="00B05708">
            <w:pPr>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β) Γραφείο Γεν. Γραμματέα</w:t>
            </w:r>
          </w:p>
        </w:tc>
      </w:tr>
      <w:tr w:rsidR="00B05708" w:rsidTr="00B05708">
        <w:tc>
          <w:tcPr>
            <w:tcW w:w="5211" w:type="dxa"/>
          </w:tcPr>
          <w:p w:rsidR="00B05708" w:rsidRDefault="00B05708" w:rsidP="00004C0E">
            <w:pPr>
              <w:jc w:val="both"/>
              <w:rPr>
                <w:rFonts w:ascii="Times New Roman" w:eastAsia="Times New Roman" w:hAnsi="Times New Roman" w:cs="Times New Roman"/>
                <w:b/>
                <w:lang w:eastAsia="el-GR"/>
              </w:rPr>
            </w:pPr>
            <w:proofErr w:type="spellStart"/>
            <w:r w:rsidRPr="00004C0E">
              <w:rPr>
                <w:rFonts w:ascii="Times New Roman" w:eastAsia="Times New Roman" w:hAnsi="Times New Roman" w:cs="Times New Roman"/>
                <w:sz w:val="20"/>
                <w:szCs w:val="20"/>
                <w:lang w:eastAsia="el-GR"/>
              </w:rPr>
              <w:t>Ταχ</w:t>
            </w:r>
            <w:proofErr w:type="spellEnd"/>
            <w:r w:rsidRPr="00004C0E">
              <w:rPr>
                <w:rFonts w:ascii="Times New Roman" w:eastAsia="Times New Roman" w:hAnsi="Times New Roman" w:cs="Times New Roman"/>
                <w:sz w:val="20"/>
                <w:szCs w:val="20"/>
                <w:lang w:eastAsia="el-GR"/>
              </w:rPr>
              <w:t>.</w:t>
            </w:r>
            <w:r>
              <w:rPr>
                <w:rFonts w:ascii="Times New Roman" w:eastAsia="Times New Roman" w:hAnsi="Times New Roman" w:cs="Times New Roman"/>
                <w:sz w:val="20"/>
                <w:szCs w:val="20"/>
                <w:lang w:eastAsia="el-GR"/>
              </w:rPr>
              <w:t xml:space="preserve"> Διεύθυνση</w:t>
            </w:r>
            <w:r>
              <w:rPr>
                <w:rFonts w:ascii="Times New Roman" w:eastAsia="Times New Roman" w:hAnsi="Times New Roman" w:cs="Times New Roman"/>
                <w:sz w:val="20"/>
                <w:szCs w:val="20"/>
                <w:lang w:eastAsia="el-GR"/>
              </w:rPr>
              <w:t>:</w:t>
            </w:r>
          </w:p>
        </w:tc>
        <w:tc>
          <w:tcPr>
            <w:tcW w:w="3311" w:type="dxa"/>
          </w:tcPr>
          <w:p w:rsidR="00B05708" w:rsidRDefault="00B05708" w:rsidP="00B05708">
            <w:pPr>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γ) Γεν. Δ/</w:t>
            </w:r>
            <w:proofErr w:type="spellStart"/>
            <w:r w:rsidRPr="00004C0E">
              <w:rPr>
                <w:rFonts w:ascii="Times New Roman" w:eastAsia="Times New Roman" w:hAnsi="Times New Roman" w:cs="Times New Roman"/>
                <w:sz w:val="20"/>
                <w:szCs w:val="20"/>
                <w:lang w:eastAsia="el-GR"/>
              </w:rPr>
              <w:t>νση</w:t>
            </w:r>
            <w:proofErr w:type="spellEnd"/>
            <w:r w:rsidRPr="00004C0E">
              <w:rPr>
                <w:rFonts w:ascii="Times New Roman" w:eastAsia="Times New Roman" w:hAnsi="Times New Roman" w:cs="Times New Roman"/>
                <w:sz w:val="20"/>
                <w:szCs w:val="20"/>
                <w:lang w:eastAsia="el-GR"/>
              </w:rPr>
              <w:t xml:space="preserve"> ...................</w:t>
            </w:r>
          </w:p>
        </w:tc>
      </w:tr>
      <w:tr w:rsidR="00B05708" w:rsidTr="00B05708">
        <w:tc>
          <w:tcPr>
            <w:tcW w:w="5211" w:type="dxa"/>
          </w:tcPr>
          <w:p w:rsidR="00B05708" w:rsidRDefault="00B05708" w:rsidP="00004C0E">
            <w:pPr>
              <w:jc w:val="both"/>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Πληροφορίες:</w:t>
            </w:r>
          </w:p>
        </w:tc>
        <w:tc>
          <w:tcPr>
            <w:tcW w:w="3311" w:type="dxa"/>
          </w:tcPr>
          <w:p w:rsidR="00B05708" w:rsidRPr="00B05708" w:rsidRDefault="00B05708" w:rsidP="00B05708">
            <w:pPr>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δ) Διεύθυνση….</w:t>
            </w:r>
          </w:p>
        </w:tc>
      </w:tr>
      <w:tr w:rsidR="00B05708" w:rsidTr="00B05708">
        <w:tc>
          <w:tcPr>
            <w:tcW w:w="5211" w:type="dxa"/>
          </w:tcPr>
          <w:p w:rsidR="00B05708" w:rsidRDefault="00B05708" w:rsidP="00004C0E">
            <w:pPr>
              <w:jc w:val="both"/>
              <w:rPr>
                <w:rFonts w:ascii="Times New Roman" w:eastAsia="Times New Roman" w:hAnsi="Times New Roman" w:cs="Times New Roman"/>
                <w:b/>
                <w:lang w:eastAsia="el-GR"/>
              </w:rPr>
            </w:pPr>
            <w:proofErr w:type="spellStart"/>
            <w:r w:rsidRPr="00004C0E">
              <w:rPr>
                <w:rFonts w:ascii="Times New Roman" w:eastAsia="Times New Roman" w:hAnsi="Times New Roman" w:cs="Times New Roman"/>
                <w:sz w:val="20"/>
                <w:szCs w:val="20"/>
                <w:lang w:eastAsia="el-GR"/>
              </w:rPr>
              <w:t>Τηλ</w:t>
            </w:r>
            <w:proofErr w:type="spellEnd"/>
            <w:r w:rsidRPr="00004C0E">
              <w:rPr>
                <w:rFonts w:ascii="Times New Roman" w:eastAsia="Times New Roman" w:hAnsi="Times New Roman" w:cs="Times New Roman"/>
                <w:sz w:val="20"/>
                <w:szCs w:val="20"/>
                <w:lang w:eastAsia="el-GR"/>
              </w:rPr>
              <w:t>/</w:t>
            </w:r>
            <w:proofErr w:type="spellStart"/>
            <w:r w:rsidRPr="00004C0E">
              <w:rPr>
                <w:rFonts w:ascii="Times New Roman" w:eastAsia="Times New Roman" w:hAnsi="Times New Roman" w:cs="Times New Roman"/>
                <w:sz w:val="20"/>
                <w:szCs w:val="20"/>
                <w:lang w:eastAsia="el-GR"/>
              </w:rPr>
              <w:t>νο</w:t>
            </w:r>
            <w:proofErr w:type="spellEnd"/>
            <w:r w:rsidRPr="00004C0E">
              <w:rPr>
                <w:rFonts w:ascii="Times New Roman" w:eastAsia="Times New Roman" w:hAnsi="Times New Roman" w:cs="Times New Roman"/>
                <w:sz w:val="20"/>
                <w:szCs w:val="20"/>
                <w:lang w:eastAsia="el-GR"/>
              </w:rPr>
              <w:t xml:space="preserve">:                                                                                               </w:t>
            </w:r>
          </w:p>
        </w:tc>
        <w:tc>
          <w:tcPr>
            <w:tcW w:w="3311" w:type="dxa"/>
          </w:tcPr>
          <w:p w:rsidR="00B05708" w:rsidRDefault="00B05708" w:rsidP="00B05708">
            <w:pPr>
              <w:rPr>
                <w:rFonts w:ascii="Times New Roman" w:eastAsia="Times New Roman" w:hAnsi="Times New Roman" w:cs="Times New Roman"/>
                <w:b/>
                <w:lang w:eastAsia="el-GR"/>
              </w:rPr>
            </w:pPr>
            <w:r w:rsidRPr="00004C0E">
              <w:rPr>
                <w:rFonts w:ascii="Times New Roman" w:eastAsia="Times New Roman" w:hAnsi="Times New Roman" w:cs="Times New Roman"/>
                <w:sz w:val="20"/>
                <w:szCs w:val="20"/>
                <w:lang w:eastAsia="el-GR"/>
              </w:rPr>
              <w:t>ε) ΕΔΕΠΟΛ</w:t>
            </w:r>
          </w:p>
        </w:tc>
      </w:tr>
      <w:tr w:rsidR="00B05708" w:rsidTr="00B05708">
        <w:tc>
          <w:tcPr>
            <w:tcW w:w="5211" w:type="dxa"/>
          </w:tcPr>
          <w:p w:rsidR="00B05708" w:rsidRDefault="00B05708" w:rsidP="00004C0E">
            <w:pPr>
              <w:jc w:val="both"/>
              <w:rPr>
                <w:rFonts w:ascii="Times New Roman" w:eastAsia="Times New Roman" w:hAnsi="Times New Roman" w:cs="Times New Roman"/>
                <w:b/>
                <w:lang w:eastAsia="el-GR"/>
              </w:rPr>
            </w:pPr>
            <w:proofErr w:type="spellStart"/>
            <w:r w:rsidRPr="00004C0E">
              <w:rPr>
                <w:rFonts w:ascii="Times New Roman" w:eastAsia="Times New Roman" w:hAnsi="Times New Roman" w:cs="Times New Roman"/>
                <w:sz w:val="20"/>
                <w:szCs w:val="20"/>
                <w:lang w:eastAsia="el-GR"/>
              </w:rPr>
              <w:t>Fax</w:t>
            </w:r>
            <w:proofErr w:type="spellEnd"/>
            <w:r w:rsidRPr="00004C0E">
              <w:rPr>
                <w:rFonts w:ascii="Times New Roman" w:eastAsia="Times New Roman" w:hAnsi="Times New Roman" w:cs="Times New Roman"/>
                <w:sz w:val="20"/>
                <w:szCs w:val="20"/>
                <w:lang w:eastAsia="el-GR"/>
              </w:rPr>
              <w:t>:</w:t>
            </w:r>
          </w:p>
        </w:tc>
        <w:tc>
          <w:tcPr>
            <w:tcW w:w="3311" w:type="dxa"/>
          </w:tcPr>
          <w:p w:rsidR="00B05708" w:rsidRDefault="00B05708" w:rsidP="00B05708">
            <w:pPr>
              <w:rPr>
                <w:rFonts w:ascii="Times New Roman" w:eastAsia="Times New Roman" w:hAnsi="Times New Roman" w:cs="Times New Roman"/>
                <w:b/>
                <w:lang w:eastAsia="el-GR"/>
              </w:rPr>
            </w:pPr>
            <w:r>
              <w:rPr>
                <w:rFonts w:ascii="Times New Roman" w:eastAsia="Times New Roman" w:hAnsi="Times New Roman" w:cs="Times New Roman"/>
                <w:sz w:val="20"/>
                <w:szCs w:val="20"/>
                <w:lang w:eastAsia="el-GR"/>
              </w:rPr>
              <w:t xml:space="preserve">στ) </w:t>
            </w:r>
            <w:r w:rsidRPr="00004C0E">
              <w:rPr>
                <w:rFonts w:ascii="Times New Roman" w:eastAsia="Times New Roman" w:hAnsi="Times New Roman" w:cs="Times New Roman"/>
                <w:sz w:val="20"/>
                <w:szCs w:val="20"/>
                <w:lang w:eastAsia="el-GR"/>
              </w:rPr>
              <w:t>Ειδική Υπηρεσία</w:t>
            </w:r>
            <w:r w:rsidRPr="00004C0E">
              <w:rPr>
                <w:rFonts w:ascii="Times New Roman" w:eastAsia="Times New Roman" w:hAnsi="Times New Roman" w:cs="Times New Roman"/>
                <w:sz w:val="20"/>
                <w:szCs w:val="20"/>
                <w:lang w:eastAsia="el-GR"/>
              </w:rPr>
              <w:t xml:space="preserve"> </w:t>
            </w:r>
            <w:r w:rsidRPr="00004C0E">
              <w:rPr>
                <w:rFonts w:ascii="Times New Roman" w:eastAsia="Times New Roman" w:hAnsi="Times New Roman" w:cs="Times New Roman"/>
                <w:sz w:val="20"/>
                <w:szCs w:val="20"/>
                <w:lang w:eastAsia="el-GR"/>
              </w:rPr>
              <w:t>Διαχείρισης</w:t>
            </w:r>
            <w:r w:rsidRPr="00B05708">
              <w:rPr>
                <w:rFonts w:ascii="Times New Roman" w:eastAsia="Times New Roman" w:hAnsi="Times New Roman" w:cs="Times New Roman"/>
                <w:sz w:val="20"/>
                <w:szCs w:val="20"/>
                <w:lang w:eastAsia="el-GR"/>
              </w:rPr>
              <w:t xml:space="preserve"> </w:t>
            </w:r>
            <w:r>
              <w:rPr>
                <w:rFonts w:ascii="Times New Roman" w:eastAsia="Times New Roman" w:hAnsi="Times New Roman" w:cs="Times New Roman"/>
                <w:sz w:val="20"/>
                <w:szCs w:val="20"/>
                <w:lang w:eastAsia="el-GR"/>
              </w:rPr>
              <w:t xml:space="preserve"> ΕΠ</w:t>
            </w:r>
            <w:r w:rsidRPr="00004C0E">
              <w:rPr>
                <w:rFonts w:ascii="Times New Roman" w:eastAsia="Times New Roman" w:hAnsi="Times New Roman" w:cs="Times New Roman"/>
                <w:sz w:val="20"/>
                <w:szCs w:val="20"/>
                <w:lang w:eastAsia="el-GR"/>
              </w:rPr>
              <w:t>.......</w:t>
            </w:r>
          </w:p>
        </w:tc>
      </w:tr>
      <w:tr w:rsidR="00B05708" w:rsidTr="00B05708">
        <w:tc>
          <w:tcPr>
            <w:tcW w:w="5211" w:type="dxa"/>
          </w:tcPr>
          <w:p w:rsidR="00B05708" w:rsidRPr="00B05708" w:rsidRDefault="00B05708" w:rsidP="00004C0E">
            <w:pPr>
              <w:jc w:val="both"/>
              <w:rPr>
                <w:rFonts w:ascii="Times New Roman" w:eastAsia="Times New Roman" w:hAnsi="Times New Roman" w:cs="Times New Roman"/>
                <w:lang w:val="en-US" w:eastAsia="el-GR"/>
              </w:rPr>
            </w:pPr>
            <w:r w:rsidRPr="00B05708">
              <w:rPr>
                <w:rFonts w:ascii="Times New Roman" w:eastAsia="Times New Roman" w:hAnsi="Times New Roman" w:cs="Times New Roman"/>
                <w:lang w:val="en-US" w:eastAsia="el-GR"/>
              </w:rPr>
              <w:t>E-mail:</w:t>
            </w:r>
          </w:p>
        </w:tc>
        <w:tc>
          <w:tcPr>
            <w:tcW w:w="3311" w:type="dxa"/>
          </w:tcPr>
          <w:p w:rsidR="00B05708" w:rsidRDefault="00B05708" w:rsidP="00B05708">
            <w:pPr>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ζ)  ΕΦΑ</w:t>
            </w:r>
            <w:r w:rsidRPr="00004C0E">
              <w:rPr>
                <w:rFonts w:ascii="Times New Roman" w:eastAsia="Times New Roman" w:hAnsi="Times New Roman" w:cs="Times New Roman"/>
                <w:color w:val="FF0000"/>
                <w:sz w:val="20"/>
                <w:szCs w:val="20"/>
                <w:lang w:eastAsia="el-GR"/>
              </w:rPr>
              <w:t xml:space="preserve"> </w:t>
            </w:r>
            <w:r w:rsidRPr="00004C0E">
              <w:rPr>
                <w:rFonts w:ascii="Times New Roman" w:eastAsia="Times New Roman" w:hAnsi="Times New Roman" w:cs="Times New Roman"/>
                <w:sz w:val="20"/>
                <w:szCs w:val="20"/>
                <w:lang w:eastAsia="el-GR"/>
              </w:rPr>
              <w:t>…</w:t>
            </w:r>
            <w:r w:rsidRPr="00004C0E">
              <w:rPr>
                <w:rFonts w:ascii="Times New Roman" w:eastAsia="Times New Roman" w:hAnsi="Times New Roman" w:cs="Times New Roman"/>
                <w:i/>
                <w:sz w:val="20"/>
                <w:szCs w:val="20"/>
                <w:lang w:eastAsia="el-GR"/>
              </w:rPr>
              <w:t>(κατά περίπτωση)</w:t>
            </w:r>
          </w:p>
        </w:tc>
      </w:tr>
      <w:tr w:rsidR="00B05708" w:rsidTr="00B05708">
        <w:tc>
          <w:tcPr>
            <w:tcW w:w="5211" w:type="dxa"/>
          </w:tcPr>
          <w:p w:rsidR="00B05708" w:rsidRDefault="00B05708" w:rsidP="00004C0E">
            <w:pPr>
              <w:jc w:val="both"/>
              <w:rPr>
                <w:rFonts w:ascii="Times New Roman" w:eastAsia="Times New Roman" w:hAnsi="Times New Roman" w:cs="Times New Roman"/>
                <w:b/>
                <w:lang w:eastAsia="el-GR"/>
              </w:rPr>
            </w:pPr>
          </w:p>
        </w:tc>
        <w:tc>
          <w:tcPr>
            <w:tcW w:w="3311" w:type="dxa"/>
          </w:tcPr>
          <w:p w:rsidR="00B05708" w:rsidRDefault="00B05708" w:rsidP="00B05708">
            <w:pPr>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 xml:space="preserve">η) </w:t>
            </w:r>
            <w:r>
              <w:rPr>
                <w:rFonts w:ascii="Times New Roman" w:eastAsia="Times New Roman" w:hAnsi="Times New Roman" w:cs="Times New Roman"/>
                <w:sz w:val="20"/>
                <w:szCs w:val="20"/>
                <w:lang w:eastAsia="el-GR"/>
              </w:rPr>
              <w:t xml:space="preserve"> </w:t>
            </w:r>
            <w:r w:rsidRPr="00004C0E">
              <w:rPr>
                <w:rFonts w:ascii="Times New Roman" w:eastAsia="Times New Roman" w:hAnsi="Times New Roman" w:cs="Times New Roman"/>
                <w:sz w:val="20"/>
                <w:szCs w:val="20"/>
                <w:lang w:eastAsia="el-GR"/>
              </w:rPr>
              <w:t>Φορέας υλοποίησης/ Κύριος</w:t>
            </w:r>
            <w:r w:rsidRPr="00004C0E">
              <w:rPr>
                <w:rFonts w:ascii="Times New Roman" w:eastAsia="Times New Roman" w:hAnsi="Times New Roman" w:cs="Times New Roman"/>
                <w:sz w:val="20"/>
                <w:szCs w:val="20"/>
                <w:lang w:eastAsia="el-GR"/>
              </w:rPr>
              <w:t xml:space="preserve"> </w:t>
            </w:r>
            <w:r w:rsidRPr="00004C0E">
              <w:rPr>
                <w:rFonts w:ascii="Times New Roman" w:eastAsia="Times New Roman" w:hAnsi="Times New Roman" w:cs="Times New Roman"/>
                <w:sz w:val="20"/>
                <w:szCs w:val="20"/>
                <w:lang w:eastAsia="el-GR"/>
              </w:rPr>
              <w:t>Έργου</w:t>
            </w:r>
          </w:p>
        </w:tc>
      </w:tr>
    </w:tbl>
    <w:p w:rsidR="00004C0E" w:rsidRPr="00B05708" w:rsidRDefault="00B05708" w:rsidP="00B05708">
      <w:pPr>
        <w:spacing w:after="0" w:line="240" w:lineRule="auto"/>
        <w:jc w:val="both"/>
        <w:rPr>
          <w:rFonts w:ascii="Times New Roman" w:eastAsia="Times New Roman" w:hAnsi="Times New Roman" w:cs="Times New Roman"/>
          <w:sz w:val="20"/>
          <w:szCs w:val="20"/>
          <w:lang w:eastAsia="el-GR"/>
        </w:rPr>
      </w:pPr>
      <w:r>
        <w:rPr>
          <w:rFonts w:ascii="Times New Roman" w:eastAsia="Times New Roman" w:hAnsi="Times New Roman" w:cs="Times New Roman"/>
          <w:i/>
          <w:sz w:val="20"/>
          <w:szCs w:val="20"/>
          <w:lang w:eastAsia="el-GR"/>
        </w:rPr>
        <w:tab/>
      </w:r>
    </w:p>
    <w:p w:rsidR="00004C0E" w:rsidRPr="00004C0E" w:rsidRDefault="00004C0E" w:rsidP="00004C0E">
      <w:pPr>
        <w:spacing w:after="0" w:line="240" w:lineRule="auto"/>
        <w:jc w:val="both"/>
        <w:rPr>
          <w:rFonts w:ascii="Times New Roman" w:eastAsia="Times New Roman" w:hAnsi="Times New Roman" w:cs="Times New Roman"/>
          <w:i/>
          <w:sz w:val="20"/>
          <w:szCs w:val="20"/>
          <w:lang w:eastAsia="el-GR"/>
        </w:rPr>
      </w:pPr>
    </w:p>
    <w:p w:rsidR="00004C0E" w:rsidRPr="00004C0E" w:rsidRDefault="00004C0E" w:rsidP="00004C0E">
      <w:pPr>
        <w:spacing w:after="0" w:line="240" w:lineRule="auto"/>
        <w:jc w:val="both"/>
        <w:rPr>
          <w:rFonts w:ascii="Times New Roman" w:eastAsia="Times New Roman" w:hAnsi="Times New Roman" w:cs="Times New Roman"/>
          <w:b/>
          <w:sz w:val="20"/>
          <w:szCs w:val="20"/>
          <w:lang w:eastAsia="el-GR"/>
        </w:rPr>
      </w:pPr>
      <w:r w:rsidRPr="00004C0E">
        <w:rPr>
          <w:rFonts w:ascii="Times New Roman" w:eastAsia="Times New Roman" w:hAnsi="Times New Roman" w:cs="Times New Roman"/>
          <w:b/>
          <w:sz w:val="20"/>
          <w:szCs w:val="20"/>
          <w:lang w:eastAsia="el-GR"/>
        </w:rPr>
        <w:t>ΘΕΜΑ: Έγκριση εκτέλεσης εργασιών του υποέργου « ......» του έργου «......»</w:t>
      </w:r>
      <w:r w:rsidRPr="00004C0E">
        <w:rPr>
          <w:rFonts w:ascii="Times New Roman" w:eastAsia="Times New Roman" w:hAnsi="Times New Roman" w:cs="Times New Roman"/>
          <w:sz w:val="20"/>
          <w:szCs w:val="20"/>
          <w:lang w:eastAsia="el-GR"/>
        </w:rPr>
        <w:t xml:space="preserve"> </w:t>
      </w:r>
      <w:r w:rsidRPr="00004C0E">
        <w:rPr>
          <w:rFonts w:ascii="Times New Roman" w:eastAsia="Times New Roman" w:hAnsi="Times New Roman" w:cs="Times New Roman"/>
          <w:b/>
          <w:sz w:val="20"/>
          <w:szCs w:val="20"/>
          <w:lang w:eastAsia="el-GR"/>
        </w:rPr>
        <w:t xml:space="preserve"> απολογιστικά και </w:t>
      </w:r>
    </w:p>
    <w:p w:rsidR="00004C0E" w:rsidRPr="00004C0E" w:rsidRDefault="00004C0E" w:rsidP="00004C0E">
      <w:pPr>
        <w:spacing w:after="0" w:line="240" w:lineRule="auto"/>
        <w:ind w:firstLine="720"/>
        <w:jc w:val="both"/>
        <w:rPr>
          <w:rFonts w:ascii="Times New Roman" w:eastAsia="Times New Roman" w:hAnsi="Times New Roman" w:cs="Times New Roman"/>
          <w:b/>
          <w:sz w:val="20"/>
          <w:szCs w:val="20"/>
          <w:lang w:eastAsia="el-GR"/>
        </w:rPr>
      </w:pPr>
      <w:r w:rsidRPr="00004C0E">
        <w:rPr>
          <w:rFonts w:ascii="Times New Roman" w:eastAsia="Times New Roman" w:hAnsi="Times New Roman" w:cs="Times New Roman"/>
          <w:b/>
          <w:sz w:val="20"/>
          <w:szCs w:val="20"/>
          <w:lang w:eastAsia="el-GR"/>
        </w:rPr>
        <w:t>με αυτεπιστασία από την ………</w:t>
      </w:r>
    </w:p>
    <w:p w:rsidR="00004C0E" w:rsidRPr="00004C0E" w:rsidRDefault="00004C0E" w:rsidP="00004C0E">
      <w:pPr>
        <w:spacing w:after="0" w:line="240" w:lineRule="auto"/>
        <w:jc w:val="both"/>
        <w:rPr>
          <w:rFonts w:ascii="Times New Roman" w:eastAsia="Times New Roman" w:hAnsi="Times New Roman" w:cs="Times New Roman"/>
          <w:b/>
          <w:sz w:val="20"/>
          <w:szCs w:val="20"/>
          <w:lang w:eastAsia="el-GR"/>
        </w:rPr>
      </w:pPr>
    </w:p>
    <w:p w:rsidR="00004C0E" w:rsidRPr="00004C0E" w:rsidRDefault="00004C0E" w:rsidP="00004C0E">
      <w:pPr>
        <w:spacing w:after="0" w:line="240" w:lineRule="auto"/>
        <w:jc w:val="center"/>
        <w:rPr>
          <w:rFonts w:ascii="Times New Roman" w:eastAsia="Times New Roman" w:hAnsi="Times New Roman" w:cs="Times New Roman"/>
          <w:b/>
          <w:sz w:val="20"/>
          <w:szCs w:val="20"/>
          <w:lang w:eastAsia="el-GR"/>
        </w:rPr>
      </w:pPr>
      <w:r w:rsidRPr="00004C0E">
        <w:rPr>
          <w:rFonts w:ascii="Times New Roman" w:eastAsia="Times New Roman" w:hAnsi="Times New Roman" w:cs="Times New Roman"/>
          <w:b/>
          <w:sz w:val="20"/>
          <w:szCs w:val="20"/>
          <w:lang w:eastAsia="el-GR"/>
        </w:rPr>
        <w:t>ΑΠΟΦΑΣΗ</w:t>
      </w:r>
    </w:p>
    <w:p w:rsidR="00004C0E" w:rsidRPr="00004C0E" w:rsidRDefault="00004C0E" w:rsidP="00004C0E">
      <w:pPr>
        <w:spacing w:after="0" w:line="240" w:lineRule="auto"/>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Έχοντας υπ’ όψιν:</w:t>
      </w:r>
    </w:p>
    <w:p w:rsidR="00004C0E" w:rsidRPr="00004C0E" w:rsidRDefault="00004C0E" w:rsidP="00004C0E">
      <w:pPr>
        <w:numPr>
          <w:ilvl w:val="0"/>
          <w:numId w:val="1"/>
        </w:numPr>
        <w:tabs>
          <w:tab w:val="left" w:pos="426"/>
        </w:tabs>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Τις διατάξεις:</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α)</w:t>
      </w:r>
      <w:r w:rsidRPr="00004C0E">
        <w:rPr>
          <w:rFonts w:ascii="Times New Roman" w:eastAsia="Times New Roman" w:hAnsi="Times New Roman" w:cs="Times New Roman"/>
          <w:sz w:val="20"/>
          <w:szCs w:val="20"/>
          <w:lang w:eastAsia="el-GR"/>
        </w:rPr>
        <w:tab/>
        <w:t>του Ν. 4622/2019 «Επιτελικό Κράτος: οργάνωση, λειτουργία και διαφάνεια της Κυβέρνησης, των Κυβερνητικών Οργάνων και της Κεντρικής Δημόσιας Διοίκησης» (ΦΕΚ 133/Α/7.8.2019),</w:t>
      </w:r>
      <w:r w:rsidRPr="00004C0E">
        <w:rPr>
          <w:rFonts w:ascii="Times New Roman" w:eastAsia="Times New Roman" w:hAnsi="Times New Roman" w:cs="Times New Roman"/>
          <w:color w:val="FF0000"/>
          <w:sz w:val="20"/>
          <w:szCs w:val="20"/>
          <w:lang w:eastAsia="el-GR"/>
        </w:rPr>
        <w:t xml:space="preserve"> </w:t>
      </w:r>
      <w:r w:rsidRPr="00004C0E">
        <w:rPr>
          <w:rFonts w:ascii="Times New Roman" w:eastAsia="Times New Roman" w:hAnsi="Times New Roman" w:cs="Times New Roman"/>
          <w:sz w:val="20"/>
          <w:szCs w:val="20"/>
          <w:lang w:eastAsia="el-GR"/>
        </w:rPr>
        <w:t>όπως ισχύει,</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β)</w:t>
      </w:r>
      <w:r w:rsidRPr="00004C0E">
        <w:rPr>
          <w:rFonts w:ascii="Times New Roman" w:eastAsia="Times New Roman" w:hAnsi="Times New Roman" w:cs="Times New Roman"/>
          <w:sz w:val="20"/>
          <w:szCs w:val="20"/>
          <w:lang w:eastAsia="el-GR"/>
        </w:rPr>
        <w:tab/>
        <w:t xml:space="preserve">του Π.Δ. 4/2018 (ΦΕΚ 7/Α΄/22.1.2018) «Οργανισμός Υπουργείου Πολιτισμού &amp; Αθλητισμού», </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γ)</w:t>
      </w:r>
      <w:r w:rsidRPr="00004C0E">
        <w:rPr>
          <w:rFonts w:ascii="Times New Roman" w:eastAsia="Times New Roman" w:hAnsi="Times New Roman" w:cs="Times New Roman"/>
          <w:sz w:val="20"/>
          <w:szCs w:val="20"/>
          <w:lang w:eastAsia="el-GR"/>
        </w:rPr>
        <w:tab/>
        <w:t>του Ν. 3028/2002 (ΦΕΚ 153/Α΄/28.6.2002) «Για την προστασία των Αρχαιοτήτων και εν γένει της Πολιτιστικής Κληρονομιάς»,</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δ)</w:t>
      </w:r>
      <w:r w:rsidRPr="00004C0E">
        <w:rPr>
          <w:rFonts w:ascii="Times New Roman" w:eastAsia="Times New Roman" w:hAnsi="Times New Roman" w:cs="Times New Roman"/>
          <w:sz w:val="20"/>
          <w:szCs w:val="20"/>
          <w:lang w:eastAsia="el-GR"/>
        </w:rPr>
        <w:tab/>
        <w:t>του άρθρου 81 (Τρόπος εκτέλεσης αρχαιολογικών έργων) του Ν. 1958/1991 «Τμήματα αμειβόμενων αθλητών κλπ.» (ΦΕΚ 122/Α/5.8.1991),</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ε)</w:t>
      </w:r>
      <w:r w:rsidRPr="00004C0E">
        <w:rPr>
          <w:rFonts w:ascii="Times New Roman" w:eastAsia="Times New Roman" w:hAnsi="Times New Roman" w:cs="Times New Roman"/>
          <w:sz w:val="20"/>
          <w:szCs w:val="20"/>
          <w:lang w:eastAsia="el-GR"/>
        </w:rPr>
        <w:tab/>
        <w:t>του Π.Δ. 24/2019 (ΦΕΚ 39/Α/04.03.2019) «Μελέτη και εκτέλεση αρχαιολογικών έργων»,</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στ)</w:t>
      </w:r>
      <w:r w:rsidRPr="00004C0E">
        <w:rPr>
          <w:rFonts w:ascii="Times New Roman" w:eastAsia="Times New Roman" w:hAnsi="Times New Roman" w:cs="Times New Roman"/>
          <w:sz w:val="20"/>
          <w:szCs w:val="20"/>
          <w:lang w:eastAsia="el-GR"/>
        </w:rPr>
        <w:tab/>
        <w:t>του Π.Δ. 263/87 (ΦΕΚ 127/Α΄/9.7.1987) «Όργανα που αποφασίζουν ή γνωμοδοτούν και ειδικές ρυθμίσεις σε θέματα έργων που εκτελούνται από το ΥΠ.ΠΟ.», όπως τροποποιημένο και συμπληρωμένο ισχύει σήμερα,</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 xml:space="preserve">ζ)   </w:t>
      </w:r>
      <w:r w:rsidR="00B05708">
        <w:rPr>
          <w:rFonts w:ascii="Times New Roman" w:eastAsia="Times New Roman" w:hAnsi="Times New Roman" w:cs="Times New Roman"/>
          <w:sz w:val="20"/>
          <w:szCs w:val="20"/>
          <w:lang w:eastAsia="el-GR"/>
        </w:rPr>
        <w:t xml:space="preserve">  </w:t>
      </w:r>
      <w:r w:rsidRPr="00004C0E">
        <w:rPr>
          <w:rFonts w:ascii="Times New Roman" w:eastAsia="Times New Roman" w:hAnsi="Times New Roman" w:cs="Times New Roman"/>
          <w:sz w:val="20"/>
          <w:szCs w:val="20"/>
          <w:lang w:eastAsia="el-GR"/>
        </w:rPr>
        <w:t>της παρ. 4 του άρθρου 17 και των παρ. 1α, 1β, 11,26α, 27α, 27β του άρθρου 19 του Ν.2947/01 (ΦΕΚ 228/Α΄/9-10-2001) «Θέματα Ολυμπιακής Φιλοξενίας, Έργων Ολυμπιακής Υποδομής και άλλες διατάξεις»,</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η)</w:t>
      </w:r>
      <w:r w:rsidRPr="00004C0E">
        <w:rPr>
          <w:rFonts w:ascii="Times New Roman" w:eastAsia="Times New Roman" w:hAnsi="Times New Roman" w:cs="Times New Roman"/>
          <w:sz w:val="20"/>
          <w:szCs w:val="20"/>
          <w:lang w:eastAsia="el-GR"/>
        </w:rPr>
        <w:tab/>
        <w:t xml:space="preserve">του Ν. 4049/2012 (ΦΕΚ 35/Α/23-2-12) «Αντιμετώπιση της βίας στα γήπεδα, του Ντόπινγκ, των </w:t>
      </w:r>
      <w:proofErr w:type="spellStart"/>
      <w:r w:rsidRPr="00004C0E">
        <w:rPr>
          <w:rFonts w:ascii="Times New Roman" w:eastAsia="Times New Roman" w:hAnsi="Times New Roman" w:cs="Times New Roman"/>
          <w:sz w:val="20"/>
          <w:szCs w:val="20"/>
          <w:lang w:eastAsia="el-GR"/>
        </w:rPr>
        <w:t>προσυνεννοημένων</w:t>
      </w:r>
      <w:proofErr w:type="spellEnd"/>
      <w:r w:rsidRPr="00004C0E">
        <w:rPr>
          <w:rFonts w:ascii="Times New Roman" w:eastAsia="Times New Roman" w:hAnsi="Times New Roman" w:cs="Times New Roman"/>
          <w:sz w:val="20"/>
          <w:szCs w:val="20"/>
          <w:lang w:eastAsia="el-GR"/>
        </w:rPr>
        <w:t xml:space="preserve"> αγώνων και λοιπές διατάξεις»,  </w:t>
      </w:r>
    </w:p>
    <w:p w:rsidR="00004C0E" w:rsidRDefault="00004C0E" w:rsidP="00004C0E">
      <w:pPr>
        <w:spacing w:after="0" w:line="240" w:lineRule="auto"/>
        <w:ind w:left="426" w:hanging="426"/>
        <w:jc w:val="both"/>
        <w:rPr>
          <w:rFonts w:ascii="Times New Roman" w:eastAsia="Times New Roman" w:hAnsi="Times New Roman" w:cs="Times New Roman"/>
          <w:b/>
          <w:i/>
          <w:sz w:val="20"/>
          <w:szCs w:val="20"/>
          <w:lang w:eastAsia="el-GR"/>
        </w:rPr>
      </w:pPr>
      <w:r w:rsidRPr="00004C0E">
        <w:rPr>
          <w:rFonts w:ascii="Times New Roman" w:eastAsia="Times New Roman" w:hAnsi="Times New Roman" w:cs="Times New Roman"/>
          <w:sz w:val="20"/>
          <w:szCs w:val="20"/>
          <w:lang w:eastAsia="el-GR"/>
        </w:rPr>
        <w:t>θ)</w:t>
      </w:r>
      <w:r w:rsidRPr="00004C0E">
        <w:rPr>
          <w:rFonts w:ascii="Times New Roman" w:eastAsia="Times New Roman" w:hAnsi="Times New Roman" w:cs="Times New Roman"/>
          <w:sz w:val="20"/>
          <w:szCs w:val="20"/>
          <w:lang w:eastAsia="el-GR"/>
        </w:rPr>
        <w:tab/>
      </w:r>
      <w:r w:rsidRPr="00004C0E">
        <w:rPr>
          <w:rFonts w:ascii="Times New Roman" w:eastAsia="Times New Roman" w:hAnsi="Times New Roman" w:cs="Times New Roman"/>
          <w:b/>
          <w:i/>
          <w:sz w:val="20"/>
          <w:szCs w:val="20"/>
          <w:lang w:eastAsia="el-GR"/>
        </w:rPr>
        <w:t xml:space="preserve">Κανονιστικές αποφάσεις διορισμού Υπουργών </w:t>
      </w:r>
      <w:r w:rsidR="00B05708">
        <w:rPr>
          <w:rFonts w:ascii="Times New Roman" w:eastAsia="Times New Roman" w:hAnsi="Times New Roman" w:cs="Times New Roman"/>
          <w:b/>
          <w:i/>
          <w:sz w:val="20"/>
          <w:szCs w:val="20"/>
          <w:lang w:eastAsia="el-GR"/>
        </w:rPr>
        <w:t>και Γενικών Γραμματέων</w:t>
      </w:r>
    </w:p>
    <w:p w:rsidR="00A97F6E" w:rsidRPr="00004C0E" w:rsidRDefault="00A97F6E" w:rsidP="00004C0E">
      <w:pPr>
        <w:spacing w:after="0" w:line="240" w:lineRule="auto"/>
        <w:ind w:left="426" w:hanging="426"/>
        <w:jc w:val="both"/>
        <w:rPr>
          <w:rFonts w:ascii="Times New Roman" w:eastAsia="Times New Roman" w:hAnsi="Times New Roman" w:cs="Times New Roman"/>
          <w:b/>
          <w:i/>
          <w:color w:val="FF0000"/>
          <w:sz w:val="20"/>
          <w:szCs w:val="20"/>
          <w:lang w:eastAsia="el-GR"/>
        </w:rPr>
      </w:pPr>
      <w:r w:rsidRPr="00A97F6E">
        <w:rPr>
          <w:rFonts w:ascii="Times New Roman" w:eastAsia="Times New Roman" w:hAnsi="Times New Roman" w:cs="Times New Roman"/>
          <w:sz w:val="20"/>
          <w:szCs w:val="20"/>
          <w:lang w:eastAsia="el-GR"/>
        </w:rPr>
        <w:t>ι)</w:t>
      </w:r>
      <w:r>
        <w:rPr>
          <w:rFonts w:ascii="Times New Roman" w:eastAsia="Times New Roman" w:hAnsi="Times New Roman" w:cs="Times New Roman"/>
          <w:b/>
          <w:i/>
          <w:sz w:val="20"/>
          <w:szCs w:val="20"/>
          <w:lang w:eastAsia="el-GR"/>
        </w:rPr>
        <w:t xml:space="preserve">     Εξουσιοδοτικές αποφάσεις</w:t>
      </w:r>
    </w:p>
    <w:p w:rsidR="00004C0E" w:rsidRPr="00004C0E" w:rsidRDefault="00004C0E" w:rsidP="00004C0E">
      <w:pPr>
        <w:spacing w:after="0" w:line="192" w:lineRule="auto"/>
        <w:ind w:left="425" w:hanging="425"/>
        <w:jc w:val="both"/>
        <w:rPr>
          <w:rFonts w:ascii="Book Antiqua" w:eastAsia="Times New Roman" w:hAnsi="Book Antiqua" w:cs="Times New Roman"/>
          <w:b/>
          <w:sz w:val="28"/>
          <w:szCs w:val="28"/>
          <w:lang w:eastAsia="el-GR"/>
        </w:rPr>
      </w:pPr>
      <w:r w:rsidRPr="00004C0E">
        <w:rPr>
          <w:rFonts w:ascii="Times New Roman" w:eastAsia="Times New Roman" w:hAnsi="Times New Roman" w:cs="Times New Roman"/>
          <w:sz w:val="20"/>
          <w:szCs w:val="20"/>
          <w:lang w:eastAsia="el-GR"/>
        </w:rPr>
        <w:t>ι</w:t>
      </w:r>
      <w:r w:rsidR="00A97F6E">
        <w:rPr>
          <w:rFonts w:ascii="Times New Roman" w:eastAsia="Times New Roman" w:hAnsi="Times New Roman" w:cs="Times New Roman"/>
          <w:sz w:val="20"/>
          <w:szCs w:val="20"/>
          <w:lang w:eastAsia="el-GR"/>
        </w:rPr>
        <w:t>α</w:t>
      </w:r>
      <w:bookmarkStart w:id="0" w:name="_GoBack"/>
      <w:bookmarkEnd w:id="0"/>
      <w:r w:rsidRPr="00004C0E">
        <w:rPr>
          <w:rFonts w:ascii="Times New Roman" w:eastAsia="Times New Roman" w:hAnsi="Times New Roman" w:cs="Times New Roman"/>
          <w:sz w:val="20"/>
          <w:szCs w:val="20"/>
          <w:lang w:eastAsia="el-GR"/>
        </w:rPr>
        <w:t>)</w:t>
      </w:r>
      <w:r w:rsidRPr="00004C0E">
        <w:rPr>
          <w:rFonts w:ascii="Times New Roman" w:eastAsia="Times New Roman" w:hAnsi="Times New Roman" w:cs="Times New Roman"/>
          <w:sz w:val="20"/>
          <w:szCs w:val="20"/>
          <w:lang w:eastAsia="el-GR"/>
        </w:rPr>
        <w:tab/>
        <w:t xml:space="preserve">των υπ’ αρ. </w:t>
      </w:r>
      <w:proofErr w:type="spellStart"/>
      <w:r w:rsidRPr="00004C0E">
        <w:rPr>
          <w:rFonts w:ascii="Times New Roman" w:eastAsia="Times New Roman" w:hAnsi="Times New Roman" w:cs="Times New Roman"/>
          <w:sz w:val="20"/>
          <w:szCs w:val="20"/>
          <w:lang w:eastAsia="el-GR"/>
        </w:rPr>
        <w:t>πρωτ</w:t>
      </w:r>
      <w:proofErr w:type="spellEnd"/>
      <w:r w:rsidRPr="00004C0E">
        <w:rPr>
          <w:rFonts w:ascii="Times New Roman" w:eastAsia="Times New Roman" w:hAnsi="Times New Roman" w:cs="Times New Roman"/>
          <w:sz w:val="20"/>
          <w:szCs w:val="20"/>
          <w:lang w:eastAsia="el-GR"/>
        </w:rPr>
        <w:t xml:space="preserve">. 3785/22-6-2010 και 6001/10-10-2012 εγκυκλίων </w:t>
      </w:r>
      <w:r w:rsidR="00B05708">
        <w:rPr>
          <w:rFonts w:ascii="Times New Roman" w:eastAsia="Times New Roman" w:hAnsi="Times New Roman" w:cs="Times New Roman"/>
          <w:sz w:val="20"/>
          <w:szCs w:val="20"/>
          <w:lang w:eastAsia="el-GR"/>
        </w:rPr>
        <w:t xml:space="preserve">της </w:t>
      </w:r>
      <w:r w:rsidRPr="00004C0E">
        <w:rPr>
          <w:rFonts w:ascii="Times New Roman" w:eastAsia="Times New Roman" w:hAnsi="Times New Roman" w:cs="Times New Roman"/>
          <w:sz w:val="20"/>
          <w:szCs w:val="20"/>
          <w:lang w:eastAsia="el-GR"/>
        </w:rPr>
        <w:t xml:space="preserve"> Γ.Γ. με θέμα «Διενέργεια σωστικών ανασκαφών σε τεχνικά έργα τρίτων»</w:t>
      </w:r>
      <w:r w:rsidRPr="00004C0E">
        <w:rPr>
          <w:rFonts w:ascii="Book Antiqua" w:eastAsia="Times New Roman" w:hAnsi="Book Antiqua" w:cs="Times New Roman"/>
          <w:b/>
          <w:sz w:val="28"/>
          <w:szCs w:val="28"/>
          <w:lang w:eastAsia="el-GR"/>
        </w:rPr>
        <w:t xml:space="preserve"> * *</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2.</w:t>
      </w:r>
      <w:r w:rsidRPr="00004C0E">
        <w:rPr>
          <w:rFonts w:ascii="Times New Roman" w:eastAsia="Times New Roman" w:hAnsi="Times New Roman" w:cs="Times New Roman"/>
          <w:sz w:val="20"/>
          <w:szCs w:val="20"/>
          <w:lang w:eastAsia="el-GR"/>
        </w:rPr>
        <w:tab/>
        <w:t>Τον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(A 297) και άλλες διατάξεις» (Φ.Ε.Κ. 265/Α/23.12.2014), όπως έχει τροποποιηθεί και ισχύει</w:t>
      </w:r>
      <w:r w:rsidRPr="00004C0E">
        <w:rPr>
          <w:rFonts w:ascii="Times New Roman" w:eastAsia="Times New Roman" w:hAnsi="Times New Roman" w:cs="Times New Roman"/>
          <w:color w:val="FF0000"/>
          <w:sz w:val="20"/>
          <w:szCs w:val="20"/>
          <w:lang w:eastAsia="el-GR"/>
        </w:rPr>
        <w:t>,</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3.</w:t>
      </w:r>
      <w:r w:rsidRPr="00004C0E">
        <w:rPr>
          <w:rFonts w:ascii="Times New Roman" w:eastAsia="Times New Roman" w:hAnsi="Times New Roman" w:cs="Times New Roman"/>
          <w:sz w:val="20"/>
          <w:szCs w:val="20"/>
          <w:lang w:eastAsia="el-GR"/>
        </w:rPr>
        <w:tab/>
        <w:t xml:space="preserve">Την υπ’ αρ. 381986/ΕΥΘΥ712/31-07-2015 (ΦΕΚ 1822/Β/24-8-2015) Υ.Α. «Εθνικοί Κανόνες </w:t>
      </w:r>
      <w:proofErr w:type="spellStart"/>
      <w:r w:rsidRPr="00004C0E">
        <w:rPr>
          <w:rFonts w:ascii="Times New Roman" w:eastAsia="Times New Roman" w:hAnsi="Times New Roman" w:cs="Times New Roman"/>
          <w:sz w:val="20"/>
          <w:szCs w:val="20"/>
          <w:lang w:eastAsia="el-GR"/>
        </w:rPr>
        <w:t>επιλεξιμότητας</w:t>
      </w:r>
      <w:proofErr w:type="spellEnd"/>
      <w:r w:rsidRPr="00004C0E">
        <w:rPr>
          <w:rFonts w:ascii="Times New Roman" w:eastAsia="Times New Roman" w:hAnsi="Times New Roman" w:cs="Times New Roman"/>
          <w:lang w:eastAsia="el-GR"/>
        </w:rPr>
        <w:t xml:space="preserve"> </w:t>
      </w:r>
      <w:r w:rsidRPr="00004C0E">
        <w:rPr>
          <w:rFonts w:ascii="Times New Roman" w:eastAsia="Times New Roman" w:hAnsi="Times New Roman" w:cs="Times New Roman"/>
          <w:sz w:val="20"/>
          <w:szCs w:val="20"/>
          <w:lang w:eastAsia="el-GR"/>
        </w:rPr>
        <w:t>δαπανών</w:t>
      </w:r>
      <w:r w:rsidRPr="00004C0E">
        <w:rPr>
          <w:rFonts w:ascii="Times New Roman" w:eastAsia="Times New Roman" w:hAnsi="Times New Roman" w:cs="Times New Roman"/>
          <w:lang w:eastAsia="el-GR"/>
        </w:rPr>
        <w:t xml:space="preserve"> </w:t>
      </w:r>
      <w:r w:rsidRPr="00004C0E">
        <w:rPr>
          <w:rFonts w:ascii="Times New Roman" w:eastAsia="Times New Roman" w:hAnsi="Times New Roman" w:cs="Times New Roman"/>
          <w:sz w:val="20"/>
          <w:szCs w:val="20"/>
          <w:lang w:eastAsia="el-GR"/>
        </w:rPr>
        <w:t>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όπως ισχύει κάθε φορά,</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4.</w:t>
      </w:r>
      <w:r w:rsidRPr="00004C0E">
        <w:rPr>
          <w:rFonts w:ascii="Times New Roman" w:eastAsia="Times New Roman" w:hAnsi="Times New Roman" w:cs="Times New Roman"/>
          <w:sz w:val="20"/>
          <w:szCs w:val="20"/>
          <w:lang w:eastAsia="el-GR"/>
        </w:rPr>
        <w:tab/>
        <w:t>Τον N. 4412/2016, «Δημόσιες Συμβάσεις Έργων, Προμηθειών και Υπηρεσιών (προσαρμογή στις Οδηγίες 2014/» (ΦΕΚ 147/Α΄/8.8.2016), όπως έχει τροποποιηθεί και ισχύει,</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5.</w:t>
      </w:r>
      <w:r w:rsidRPr="00004C0E">
        <w:rPr>
          <w:rFonts w:ascii="Times New Roman" w:eastAsia="Times New Roman" w:hAnsi="Times New Roman" w:cs="Times New Roman"/>
          <w:sz w:val="20"/>
          <w:szCs w:val="20"/>
          <w:lang w:eastAsia="el-GR"/>
        </w:rPr>
        <w:tab/>
        <w:t xml:space="preserve">Την υπ’ αρ. </w:t>
      </w:r>
      <w:proofErr w:type="spellStart"/>
      <w:r w:rsidRPr="00004C0E">
        <w:rPr>
          <w:rFonts w:ascii="Times New Roman" w:eastAsia="Times New Roman" w:hAnsi="Times New Roman" w:cs="Times New Roman"/>
          <w:sz w:val="20"/>
          <w:szCs w:val="20"/>
          <w:lang w:eastAsia="el-GR"/>
        </w:rPr>
        <w:t>πρωτ</w:t>
      </w:r>
      <w:proofErr w:type="spellEnd"/>
      <w:r w:rsidRPr="00004C0E">
        <w:rPr>
          <w:rFonts w:ascii="Times New Roman" w:eastAsia="Times New Roman" w:hAnsi="Times New Roman" w:cs="Times New Roman"/>
          <w:sz w:val="20"/>
          <w:szCs w:val="20"/>
          <w:lang w:eastAsia="el-GR"/>
        </w:rPr>
        <w:t xml:space="preserve">. ΕΔΕΠΟΛ/Α/ΕΣΠΑ 14-20/1736/28.11.2017 απόφαση έγκρισης από το Γ.Γ. ΥΠΠΟΑ του Εγχειριδίου Διαδικασιών Αρχαιολογικών Εργασιών και Ερευνών σε Συγχρηματοδοτούμενα Τεχνικά Έργα Τρίτων που εκτελούνται </w:t>
      </w:r>
      <w:proofErr w:type="spellStart"/>
      <w:r w:rsidRPr="00004C0E">
        <w:rPr>
          <w:rFonts w:ascii="Times New Roman" w:eastAsia="Times New Roman" w:hAnsi="Times New Roman" w:cs="Times New Roman"/>
          <w:sz w:val="20"/>
          <w:szCs w:val="20"/>
          <w:lang w:eastAsia="el-GR"/>
        </w:rPr>
        <w:t>δι</w:t>
      </w:r>
      <w:proofErr w:type="spellEnd"/>
      <w:r w:rsidRPr="00004C0E">
        <w:rPr>
          <w:rFonts w:ascii="Times New Roman" w:eastAsia="Times New Roman" w:hAnsi="Times New Roman" w:cs="Times New Roman"/>
          <w:sz w:val="20"/>
          <w:szCs w:val="20"/>
          <w:lang w:eastAsia="el-GR"/>
        </w:rPr>
        <w:t xml:space="preserve">’ αυτεπιστασίας, </w:t>
      </w:r>
    </w:p>
    <w:p w:rsidR="00004C0E" w:rsidRPr="00004C0E" w:rsidRDefault="00004C0E" w:rsidP="00004C0E">
      <w:pPr>
        <w:spacing w:after="0" w:line="240" w:lineRule="auto"/>
        <w:ind w:left="426" w:hanging="426"/>
        <w:jc w:val="both"/>
        <w:rPr>
          <w:rFonts w:ascii="Times New Roman" w:eastAsia="Times New Roman" w:hAnsi="Times New Roman" w:cs="Times New Roman"/>
          <w:i/>
          <w:sz w:val="20"/>
          <w:szCs w:val="20"/>
          <w:lang w:eastAsia="el-GR"/>
        </w:rPr>
      </w:pPr>
      <w:r w:rsidRPr="00004C0E">
        <w:rPr>
          <w:rFonts w:ascii="Times New Roman" w:eastAsia="Times New Roman" w:hAnsi="Times New Roman" w:cs="Times New Roman"/>
          <w:sz w:val="20"/>
          <w:szCs w:val="20"/>
          <w:lang w:eastAsia="el-GR"/>
        </w:rPr>
        <w:lastRenderedPageBreak/>
        <w:t xml:space="preserve">6.     Τις ............................... αποφάσεις έγκρισης μελέτης </w:t>
      </w:r>
      <w:r w:rsidRPr="00004C0E">
        <w:rPr>
          <w:rFonts w:ascii="Times New Roman" w:eastAsia="Times New Roman" w:hAnsi="Times New Roman" w:cs="Times New Roman"/>
          <w:i/>
          <w:sz w:val="20"/>
          <w:szCs w:val="20"/>
          <w:lang w:eastAsia="el-GR"/>
        </w:rPr>
        <w:t>(εφόσον υπάρχουν).</w:t>
      </w:r>
    </w:p>
    <w:p w:rsidR="00004C0E" w:rsidRPr="00004C0E" w:rsidRDefault="00B05708" w:rsidP="00004C0E">
      <w:pPr>
        <w:spacing w:after="0" w:line="240" w:lineRule="auto"/>
        <w:ind w:left="426" w:hanging="426"/>
        <w:jc w:val="both"/>
        <w:rPr>
          <w:rFonts w:ascii="Times New Roman" w:eastAsia="Times New Roman" w:hAnsi="Times New Roman" w:cs="Times New Roman"/>
          <w:sz w:val="20"/>
          <w:szCs w:val="20"/>
          <w:lang w:eastAsia="el-GR"/>
        </w:rPr>
      </w:pPr>
      <w:r>
        <w:rPr>
          <w:rFonts w:ascii="Times New Roman" w:eastAsia="Times New Roman" w:hAnsi="Times New Roman" w:cs="Times New Roman"/>
          <w:sz w:val="20"/>
          <w:szCs w:val="20"/>
          <w:lang w:eastAsia="el-GR"/>
        </w:rPr>
        <w:t xml:space="preserve">7.   </w:t>
      </w:r>
      <w:r w:rsidR="00004C0E" w:rsidRPr="00004C0E">
        <w:rPr>
          <w:rFonts w:ascii="Times New Roman" w:eastAsia="Times New Roman" w:hAnsi="Times New Roman" w:cs="Times New Roman"/>
          <w:sz w:val="20"/>
          <w:szCs w:val="20"/>
          <w:lang w:eastAsia="el-GR"/>
        </w:rPr>
        <w:t xml:space="preserve">Το…… έγγραφο   </w:t>
      </w:r>
      <w:r>
        <w:rPr>
          <w:rFonts w:ascii="Times New Roman" w:eastAsia="Times New Roman" w:hAnsi="Times New Roman" w:cs="Times New Roman"/>
          <w:sz w:val="20"/>
          <w:szCs w:val="20"/>
          <w:lang w:eastAsia="el-GR"/>
        </w:rPr>
        <w:t>(</w:t>
      </w:r>
      <w:r w:rsidR="00004C0E" w:rsidRPr="00004C0E">
        <w:rPr>
          <w:rFonts w:ascii="Times New Roman" w:eastAsia="Times New Roman" w:hAnsi="Times New Roman" w:cs="Times New Roman"/>
          <w:sz w:val="20"/>
          <w:szCs w:val="20"/>
          <w:lang w:eastAsia="el-GR"/>
        </w:rPr>
        <w:t>της ΕΦΑ</w:t>
      </w:r>
      <w:r>
        <w:rPr>
          <w:rFonts w:ascii="Times New Roman" w:eastAsia="Times New Roman" w:hAnsi="Times New Roman" w:cs="Times New Roman"/>
          <w:sz w:val="20"/>
          <w:szCs w:val="20"/>
          <w:lang w:eastAsia="el-GR"/>
        </w:rPr>
        <w:t xml:space="preserve"> </w:t>
      </w:r>
      <w:r w:rsidR="00004C0E" w:rsidRPr="00004C0E">
        <w:rPr>
          <w:rFonts w:ascii="Times New Roman" w:eastAsia="Times New Roman" w:hAnsi="Times New Roman" w:cs="Times New Roman"/>
          <w:sz w:val="20"/>
          <w:szCs w:val="20"/>
          <w:lang w:eastAsia="el-GR"/>
        </w:rPr>
        <w:t>προς την αρμόδια Κ.Υ.</w:t>
      </w:r>
      <w:r>
        <w:rPr>
          <w:rFonts w:ascii="Times New Roman" w:eastAsia="Times New Roman" w:hAnsi="Times New Roman" w:cs="Times New Roman"/>
          <w:sz w:val="20"/>
          <w:szCs w:val="20"/>
          <w:lang w:eastAsia="el-GR"/>
        </w:rPr>
        <w:t>)</w:t>
      </w:r>
      <w:r w:rsidR="00004C0E" w:rsidRPr="00004C0E">
        <w:rPr>
          <w:rFonts w:ascii="Times New Roman" w:eastAsia="Times New Roman" w:hAnsi="Times New Roman" w:cs="Times New Roman"/>
          <w:sz w:val="20"/>
          <w:szCs w:val="20"/>
          <w:lang w:eastAsia="el-GR"/>
        </w:rPr>
        <w:t xml:space="preserve"> με τον ενδεικτικό προϋπολογισμό, χρονοδιάγραμμα και σχέδιο μνημονίου.</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8.</w:t>
      </w:r>
      <w:r w:rsidRPr="00004C0E">
        <w:rPr>
          <w:rFonts w:ascii="Times New Roman" w:eastAsia="Times New Roman" w:hAnsi="Times New Roman" w:cs="Times New Roman"/>
          <w:sz w:val="20"/>
          <w:szCs w:val="20"/>
          <w:lang w:eastAsia="el-GR"/>
        </w:rPr>
        <w:tab/>
        <w:t>Την υπ’ αρ. ….απόφαση έγκρισης χρονοδιαγράμματος και προϋπολογισμού του υποέργου και σύνταξης μνημονίου συνεργασίας.</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9.</w:t>
      </w:r>
      <w:r w:rsidRPr="00004C0E">
        <w:rPr>
          <w:rFonts w:ascii="Times New Roman" w:eastAsia="Times New Roman" w:hAnsi="Times New Roman" w:cs="Times New Roman"/>
          <w:sz w:val="20"/>
          <w:szCs w:val="20"/>
          <w:lang w:eastAsia="el-GR"/>
        </w:rPr>
        <w:tab/>
        <w:t>Την ...................... Απόφαση Ένταξης της Πράξης ...........στο ΕΠ…..</w:t>
      </w:r>
    </w:p>
    <w:p w:rsidR="00004C0E" w:rsidRPr="00004C0E" w:rsidRDefault="00004C0E" w:rsidP="00004C0E">
      <w:pPr>
        <w:spacing w:after="0" w:line="240" w:lineRule="auto"/>
        <w:ind w:left="426" w:hanging="426"/>
        <w:jc w:val="both"/>
        <w:rPr>
          <w:rFonts w:ascii="Times New Roman" w:eastAsia="Times New Roman" w:hAnsi="Times New Roman" w:cs="Times New Roman"/>
          <w:i/>
          <w:sz w:val="20"/>
          <w:szCs w:val="20"/>
          <w:lang w:eastAsia="el-GR"/>
        </w:rPr>
      </w:pPr>
      <w:r w:rsidRPr="00004C0E">
        <w:rPr>
          <w:rFonts w:ascii="Times New Roman" w:eastAsia="Times New Roman" w:hAnsi="Times New Roman" w:cs="Times New Roman"/>
          <w:sz w:val="20"/>
          <w:szCs w:val="20"/>
          <w:lang w:eastAsia="el-GR"/>
        </w:rPr>
        <w:t>10.</w:t>
      </w:r>
      <w:r w:rsidRPr="00004C0E">
        <w:rPr>
          <w:rFonts w:ascii="Times New Roman" w:eastAsia="Times New Roman" w:hAnsi="Times New Roman" w:cs="Times New Roman"/>
          <w:sz w:val="20"/>
          <w:szCs w:val="20"/>
          <w:lang w:eastAsia="el-GR"/>
        </w:rPr>
        <w:tab/>
        <w:t xml:space="preserve">Το από ….υπογεγραμμένο Μνημόνιο Συνεργασίας μεταξύ της </w:t>
      </w:r>
      <w:proofErr w:type="spellStart"/>
      <w:r w:rsidRPr="00004C0E">
        <w:rPr>
          <w:rFonts w:ascii="Times New Roman" w:eastAsia="Times New Roman" w:hAnsi="Times New Roman" w:cs="Times New Roman"/>
          <w:sz w:val="20"/>
          <w:szCs w:val="20"/>
          <w:lang w:eastAsia="el-GR"/>
        </w:rPr>
        <w:t>ΕΦ.Α……και</w:t>
      </w:r>
      <w:proofErr w:type="spellEnd"/>
      <w:r w:rsidRPr="00004C0E">
        <w:rPr>
          <w:rFonts w:ascii="Times New Roman" w:eastAsia="Times New Roman" w:hAnsi="Times New Roman" w:cs="Times New Roman"/>
          <w:sz w:val="20"/>
          <w:szCs w:val="20"/>
          <w:lang w:eastAsia="el-GR"/>
        </w:rPr>
        <w:t>……</w:t>
      </w:r>
    </w:p>
    <w:p w:rsidR="00004C0E" w:rsidRPr="00004C0E" w:rsidRDefault="00004C0E" w:rsidP="00004C0E">
      <w:pPr>
        <w:spacing w:after="0" w:line="240" w:lineRule="auto"/>
        <w:ind w:left="709" w:hanging="709"/>
        <w:jc w:val="both"/>
        <w:rPr>
          <w:rFonts w:ascii="Times New Roman" w:eastAsia="Times New Roman" w:hAnsi="Times New Roman" w:cs="Times New Roman"/>
          <w:b/>
          <w:sz w:val="28"/>
          <w:szCs w:val="28"/>
          <w:lang w:eastAsia="el-GR"/>
        </w:rPr>
      </w:pPr>
      <w:r w:rsidRPr="00004C0E">
        <w:rPr>
          <w:rFonts w:ascii="Book Antiqua" w:eastAsia="Times New Roman" w:hAnsi="Book Antiqua" w:cs="Times New Roman"/>
          <w:b/>
          <w:sz w:val="28"/>
          <w:szCs w:val="28"/>
          <w:lang w:eastAsia="el-GR"/>
        </w:rPr>
        <w:t xml:space="preserve">      </w:t>
      </w:r>
    </w:p>
    <w:p w:rsidR="00004C0E" w:rsidRPr="00004C0E" w:rsidRDefault="00004C0E" w:rsidP="00004C0E">
      <w:pPr>
        <w:spacing w:after="0" w:line="240" w:lineRule="auto"/>
        <w:jc w:val="center"/>
        <w:rPr>
          <w:rFonts w:ascii="Times New Roman" w:eastAsia="Times New Roman" w:hAnsi="Times New Roman" w:cs="Times New Roman"/>
          <w:b/>
          <w:sz w:val="20"/>
          <w:szCs w:val="20"/>
          <w:lang w:eastAsia="el-GR"/>
        </w:rPr>
      </w:pPr>
    </w:p>
    <w:p w:rsidR="00004C0E" w:rsidRPr="00004C0E" w:rsidRDefault="00004C0E" w:rsidP="00004C0E">
      <w:pPr>
        <w:spacing w:after="0" w:line="240" w:lineRule="auto"/>
        <w:jc w:val="center"/>
        <w:rPr>
          <w:rFonts w:ascii="Times New Roman" w:eastAsia="Times New Roman" w:hAnsi="Times New Roman" w:cs="Times New Roman"/>
          <w:b/>
          <w:sz w:val="20"/>
          <w:szCs w:val="20"/>
          <w:lang w:eastAsia="el-GR"/>
        </w:rPr>
      </w:pPr>
      <w:r w:rsidRPr="00004C0E">
        <w:rPr>
          <w:rFonts w:ascii="Times New Roman" w:eastAsia="Times New Roman" w:hAnsi="Times New Roman" w:cs="Times New Roman"/>
          <w:b/>
          <w:sz w:val="20"/>
          <w:szCs w:val="20"/>
          <w:lang w:eastAsia="el-GR"/>
        </w:rPr>
        <w:t>Α Π Ο Φ Α Σ Ι Ζ Ο Υ Μ Ε</w:t>
      </w:r>
    </w:p>
    <w:p w:rsidR="00004C0E" w:rsidRPr="00004C0E" w:rsidRDefault="00004C0E" w:rsidP="00004C0E">
      <w:pPr>
        <w:spacing w:after="0" w:line="240" w:lineRule="auto"/>
        <w:jc w:val="center"/>
        <w:rPr>
          <w:rFonts w:ascii="Times New Roman" w:eastAsia="Times New Roman" w:hAnsi="Times New Roman" w:cs="Times New Roman"/>
          <w:b/>
          <w:sz w:val="20"/>
          <w:szCs w:val="20"/>
          <w:lang w:eastAsia="el-GR"/>
        </w:rPr>
      </w:pPr>
    </w:p>
    <w:p w:rsidR="00004C0E" w:rsidRPr="00004C0E" w:rsidRDefault="00004C0E" w:rsidP="00004C0E">
      <w:pPr>
        <w:spacing w:after="0" w:line="240" w:lineRule="auto"/>
        <w:ind w:left="426" w:hanging="426"/>
        <w:jc w:val="both"/>
        <w:rPr>
          <w:rFonts w:ascii="Times New Roman" w:eastAsia="Times New Roman" w:hAnsi="Times New Roman" w:cs="Times New Roman"/>
          <w:i/>
          <w:sz w:val="20"/>
          <w:szCs w:val="20"/>
          <w:lang w:eastAsia="el-GR"/>
        </w:rPr>
      </w:pPr>
      <w:r w:rsidRPr="00004C0E">
        <w:rPr>
          <w:rFonts w:ascii="Times New Roman" w:eastAsia="Times New Roman" w:hAnsi="Times New Roman" w:cs="Times New Roman"/>
          <w:sz w:val="20"/>
          <w:szCs w:val="20"/>
          <w:lang w:eastAsia="el-GR"/>
        </w:rPr>
        <w:t>1.</w:t>
      </w:r>
      <w:r w:rsidRPr="00004C0E">
        <w:rPr>
          <w:rFonts w:ascii="Times New Roman" w:eastAsia="Times New Roman" w:hAnsi="Times New Roman" w:cs="Times New Roman"/>
          <w:sz w:val="20"/>
          <w:szCs w:val="20"/>
          <w:lang w:eastAsia="el-GR"/>
        </w:rPr>
        <w:tab/>
        <w:t xml:space="preserve">Εγκρίνουμε την εκτέλεση </w:t>
      </w:r>
      <w:bookmarkStart w:id="1" w:name="OLE_LINK3"/>
      <w:bookmarkStart w:id="2" w:name="OLE_LINK4"/>
      <w:r w:rsidRPr="00004C0E">
        <w:rPr>
          <w:rFonts w:ascii="Times New Roman" w:eastAsia="Times New Roman" w:hAnsi="Times New Roman" w:cs="Times New Roman"/>
          <w:sz w:val="20"/>
          <w:szCs w:val="20"/>
          <w:lang w:eastAsia="el-GR"/>
        </w:rPr>
        <w:t xml:space="preserve">εργασιών του υποέργου « ......» του έργου «......» </w:t>
      </w:r>
      <w:bookmarkEnd w:id="1"/>
      <w:bookmarkEnd w:id="2"/>
      <w:r w:rsidRPr="00004C0E">
        <w:rPr>
          <w:rFonts w:ascii="Times New Roman" w:eastAsia="Times New Roman" w:hAnsi="Times New Roman" w:cs="Times New Roman"/>
          <w:sz w:val="20"/>
          <w:szCs w:val="20"/>
          <w:lang w:eastAsia="el-GR"/>
        </w:rPr>
        <w:t xml:space="preserve">απολογιστικά και με αυτεπιστασία από την ......... </w:t>
      </w:r>
      <w:r w:rsidRPr="00004C0E">
        <w:rPr>
          <w:rFonts w:ascii="Times New Roman" w:eastAsia="Times New Roman" w:hAnsi="Times New Roman" w:cs="Times New Roman"/>
          <w:i/>
          <w:sz w:val="20"/>
          <w:szCs w:val="20"/>
          <w:lang w:eastAsia="el-GR"/>
        </w:rPr>
        <w:t>(Υπηρεσία).</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2.</w:t>
      </w:r>
      <w:r w:rsidRPr="00004C0E">
        <w:rPr>
          <w:rFonts w:ascii="Times New Roman" w:eastAsia="Times New Roman" w:hAnsi="Times New Roman" w:cs="Times New Roman"/>
          <w:sz w:val="20"/>
          <w:szCs w:val="20"/>
          <w:lang w:eastAsia="el-GR"/>
        </w:rPr>
        <w:tab/>
        <w:t>Το υποέργο που θα εκτελεστεί αφορά στα εξής: (</w:t>
      </w:r>
      <w:r w:rsidRPr="00004C0E">
        <w:rPr>
          <w:rFonts w:ascii="Times New Roman" w:eastAsia="Times New Roman" w:hAnsi="Times New Roman" w:cs="Times New Roman"/>
          <w:i/>
          <w:sz w:val="20"/>
          <w:szCs w:val="20"/>
          <w:lang w:eastAsia="el-GR"/>
        </w:rPr>
        <w:t>αναφορά των προβλεπομένων εργασιών</w:t>
      </w:r>
      <w:r w:rsidRPr="00004C0E">
        <w:rPr>
          <w:rFonts w:ascii="Times New Roman" w:eastAsia="Times New Roman" w:hAnsi="Times New Roman" w:cs="Times New Roman"/>
          <w:sz w:val="20"/>
          <w:szCs w:val="20"/>
          <w:lang w:eastAsia="el-GR"/>
        </w:rPr>
        <w:t>).....................</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 xml:space="preserve">3. </w:t>
      </w:r>
      <w:r w:rsidRPr="00004C0E">
        <w:rPr>
          <w:rFonts w:ascii="Times New Roman" w:eastAsia="Times New Roman" w:hAnsi="Times New Roman" w:cs="Times New Roman"/>
          <w:sz w:val="20"/>
          <w:szCs w:val="20"/>
          <w:lang w:eastAsia="el-GR"/>
        </w:rPr>
        <w:tab/>
        <w:t xml:space="preserve">Για την εκτέλεση του </w:t>
      </w:r>
      <w:proofErr w:type="spellStart"/>
      <w:r w:rsidRPr="00004C0E">
        <w:rPr>
          <w:rFonts w:ascii="Times New Roman" w:eastAsia="Times New Roman" w:hAnsi="Times New Roman" w:cs="Times New Roman"/>
          <w:sz w:val="20"/>
          <w:szCs w:val="20"/>
          <w:lang w:eastAsia="el-GR"/>
        </w:rPr>
        <w:t>υποέργου……..εγκρίνεται</w:t>
      </w:r>
      <w:proofErr w:type="spellEnd"/>
      <w:r w:rsidRPr="00004C0E">
        <w:rPr>
          <w:rFonts w:ascii="Times New Roman" w:eastAsia="Times New Roman" w:hAnsi="Times New Roman" w:cs="Times New Roman"/>
          <w:sz w:val="20"/>
          <w:szCs w:val="20"/>
          <w:lang w:eastAsia="el-GR"/>
        </w:rPr>
        <w:t xml:space="preserve"> η πρόσληψη του απαραίτητου προσωπικού, σύμφωνα με τα όσα προβλέπονται στην Απόφαση Ένταξης του έργου στο Ε.Π. ……., καθώς και στον κατωτέρω  Πίνακα Κατανομής Προσωπικού σε Συγχρηματοδοτούμενα Έργα, που συμπληρώθηκε για τις ανάγκες της διαδικασίας αιτιολόγησης του προϋπολογισμού του υποέργου: </w:t>
      </w:r>
    </w:p>
    <w:p w:rsidR="00004C0E" w:rsidRPr="00004C0E" w:rsidRDefault="00004C0E" w:rsidP="00004C0E">
      <w:pPr>
        <w:spacing w:after="0" w:line="240" w:lineRule="auto"/>
        <w:jc w:val="both"/>
        <w:rPr>
          <w:rFonts w:ascii="Times New Roman" w:eastAsia="Times New Roman" w:hAnsi="Times New Roman" w:cs="Times New Roman"/>
          <w:sz w:val="20"/>
          <w:szCs w:val="20"/>
          <w:lang w:eastAsia="el-GR"/>
        </w:rPr>
      </w:pPr>
    </w:p>
    <w:p w:rsidR="00004C0E" w:rsidRPr="00004C0E" w:rsidRDefault="00004C0E" w:rsidP="00004C0E">
      <w:pPr>
        <w:spacing w:after="0" w:line="360" w:lineRule="auto"/>
        <w:jc w:val="center"/>
        <w:rPr>
          <w:rFonts w:ascii="Times New Roman" w:eastAsia="Times New Roman" w:hAnsi="Times New Roman" w:cs="Times New Roman"/>
          <w:sz w:val="18"/>
          <w:szCs w:val="18"/>
          <w:lang w:eastAsia="el-GR"/>
        </w:rPr>
      </w:pPr>
      <w:r w:rsidRPr="00004C0E">
        <w:rPr>
          <w:rFonts w:ascii="Times New Roman" w:eastAsia="Times New Roman" w:hAnsi="Times New Roman" w:cs="Times New Roman"/>
          <w:b/>
          <w:sz w:val="18"/>
          <w:szCs w:val="18"/>
          <w:lang w:eastAsia="el-GR"/>
        </w:rPr>
        <w:t>ΠΙΝΑΚΑΣ ΚΑΤΑΝΟΜΗΣ ΠΡΟΣΩΠΙΚΟΥ ΣΕ ΣΥΓΧΡΗΜΑΤΟΔΟΤΟΥΜΕΝΑ ΕΡΓΑ</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49"/>
        <w:gridCol w:w="1507"/>
        <w:gridCol w:w="1417"/>
        <w:gridCol w:w="2693"/>
      </w:tblGrid>
      <w:tr w:rsidR="00004C0E" w:rsidRPr="00004C0E" w:rsidTr="00EA3537">
        <w:tc>
          <w:tcPr>
            <w:tcW w:w="1380" w:type="dxa"/>
            <w:vAlign w:val="center"/>
          </w:tcPr>
          <w:p w:rsidR="00004C0E" w:rsidRPr="00004C0E" w:rsidRDefault="00004C0E" w:rsidP="00004C0E">
            <w:pPr>
              <w:spacing w:after="0" w:line="360" w:lineRule="auto"/>
              <w:jc w:val="center"/>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ΕΙΔΙΚΟΤΗΤΑ</w:t>
            </w:r>
          </w:p>
        </w:tc>
        <w:tc>
          <w:tcPr>
            <w:tcW w:w="1649" w:type="dxa"/>
            <w:vAlign w:val="center"/>
          </w:tcPr>
          <w:p w:rsidR="00004C0E" w:rsidRPr="00004C0E" w:rsidRDefault="00004C0E" w:rsidP="00004C0E">
            <w:pPr>
              <w:spacing w:after="0" w:line="360" w:lineRule="auto"/>
              <w:jc w:val="center"/>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ΜΗΝΕΣ ΑΠΑΣΧΟΛΗΣΗΣ</w:t>
            </w:r>
          </w:p>
        </w:tc>
        <w:tc>
          <w:tcPr>
            <w:tcW w:w="1507" w:type="dxa"/>
            <w:vAlign w:val="center"/>
          </w:tcPr>
          <w:p w:rsidR="00004C0E" w:rsidRPr="00004C0E" w:rsidRDefault="00004C0E" w:rsidP="00004C0E">
            <w:pPr>
              <w:spacing w:after="0" w:line="360" w:lineRule="auto"/>
              <w:jc w:val="center"/>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ΜΗΝΙΑΙΟ ΚΟΣΤΟΣ</w:t>
            </w:r>
          </w:p>
        </w:tc>
        <w:tc>
          <w:tcPr>
            <w:tcW w:w="1417" w:type="dxa"/>
            <w:vAlign w:val="center"/>
          </w:tcPr>
          <w:p w:rsidR="00004C0E" w:rsidRPr="00004C0E" w:rsidRDefault="00004C0E" w:rsidP="00004C0E">
            <w:pPr>
              <w:spacing w:after="0" w:line="360" w:lineRule="auto"/>
              <w:jc w:val="center"/>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ΣΥΝΟΛΙΚΟ ΚΟΣΤΟΣ</w:t>
            </w:r>
          </w:p>
        </w:tc>
        <w:tc>
          <w:tcPr>
            <w:tcW w:w="2693" w:type="dxa"/>
            <w:vAlign w:val="center"/>
          </w:tcPr>
          <w:p w:rsidR="00004C0E" w:rsidRPr="00004C0E" w:rsidRDefault="00004C0E" w:rsidP="00004C0E">
            <w:pPr>
              <w:spacing w:after="0" w:line="360" w:lineRule="auto"/>
              <w:jc w:val="center"/>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ΠΑΡΑΤΗΡΗΣΕΙΣ</w:t>
            </w:r>
          </w:p>
        </w:tc>
      </w:tr>
      <w:tr w:rsidR="00004C0E" w:rsidRPr="00004C0E" w:rsidTr="00EA3537">
        <w:tc>
          <w:tcPr>
            <w:tcW w:w="1380" w:type="dxa"/>
            <w:shd w:val="clear" w:color="auto" w:fill="D9D9D9"/>
            <w:vAlign w:val="center"/>
          </w:tcPr>
          <w:p w:rsidR="00004C0E" w:rsidRPr="00004C0E" w:rsidRDefault="00004C0E" w:rsidP="00004C0E">
            <w:pPr>
              <w:spacing w:after="0" w:line="360" w:lineRule="auto"/>
              <w:jc w:val="center"/>
              <w:rPr>
                <w:rFonts w:ascii="Times New Roman" w:eastAsia="Times New Roman" w:hAnsi="Times New Roman" w:cs="Times New Roman"/>
                <w:b/>
                <w:i/>
                <w:sz w:val="18"/>
                <w:szCs w:val="18"/>
                <w:lang w:eastAsia="el-GR"/>
              </w:rPr>
            </w:pPr>
            <w:r w:rsidRPr="00004C0E">
              <w:rPr>
                <w:rFonts w:ascii="Times New Roman" w:eastAsia="Times New Roman" w:hAnsi="Times New Roman" w:cs="Times New Roman"/>
                <w:b/>
                <w:i/>
                <w:sz w:val="18"/>
                <w:szCs w:val="18"/>
                <w:lang w:eastAsia="el-GR"/>
              </w:rPr>
              <w:t>1</w:t>
            </w:r>
          </w:p>
        </w:tc>
        <w:tc>
          <w:tcPr>
            <w:tcW w:w="1649" w:type="dxa"/>
            <w:shd w:val="clear" w:color="auto" w:fill="D9D9D9"/>
            <w:vAlign w:val="center"/>
          </w:tcPr>
          <w:p w:rsidR="00004C0E" w:rsidRPr="00004C0E" w:rsidRDefault="00004C0E" w:rsidP="00004C0E">
            <w:pPr>
              <w:spacing w:after="0" w:line="360" w:lineRule="auto"/>
              <w:jc w:val="center"/>
              <w:rPr>
                <w:rFonts w:ascii="Times New Roman" w:eastAsia="Times New Roman" w:hAnsi="Times New Roman" w:cs="Times New Roman"/>
                <w:b/>
                <w:i/>
                <w:sz w:val="18"/>
                <w:szCs w:val="18"/>
                <w:lang w:eastAsia="el-GR"/>
              </w:rPr>
            </w:pPr>
            <w:r w:rsidRPr="00004C0E">
              <w:rPr>
                <w:rFonts w:ascii="Times New Roman" w:eastAsia="Times New Roman" w:hAnsi="Times New Roman" w:cs="Times New Roman"/>
                <w:b/>
                <w:i/>
                <w:sz w:val="18"/>
                <w:szCs w:val="18"/>
                <w:lang w:eastAsia="el-GR"/>
              </w:rPr>
              <w:t>2</w:t>
            </w:r>
          </w:p>
        </w:tc>
        <w:tc>
          <w:tcPr>
            <w:tcW w:w="1507" w:type="dxa"/>
            <w:shd w:val="clear" w:color="auto" w:fill="D9D9D9"/>
            <w:vAlign w:val="center"/>
          </w:tcPr>
          <w:p w:rsidR="00004C0E" w:rsidRPr="00004C0E" w:rsidRDefault="00004C0E" w:rsidP="00004C0E">
            <w:pPr>
              <w:spacing w:after="0" w:line="360" w:lineRule="auto"/>
              <w:jc w:val="center"/>
              <w:rPr>
                <w:rFonts w:ascii="Times New Roman" w:eastAsia="Times New Roman" w:hAnsi="Times New Roman" w:cs="Times New Roman"/>
                <w:b/>
                <w:i/>
                <w:sz w:val="18"/>
                <w:szCs w:val="18"/>
                <w:lang w:eastAsia="el-GR"/>
              </w:rPr>
            </w:pPr>
            <w:r w:rsidRPr="00004C0E">
              <w:rPr>
                <w:rFonts w:ascii="Times New Roman" w:eastAsia="Times New Roman" w:hAnsi="Times New Roman" w:cs="Times New Roman"/>
                <w:b/>
                <w:i/>
                <w:sz w:val="18"/>
                <w:szCs w:val="18"/>
                <w:lang w:eastAsia="el-GR"/>
              </w:rPr>
              <w:t>3</w:t>
            </w:r>
          </w:p>
        </w:tc>
        <w:tc>
          <w:tcPr>
            <w:tcW w:w="1417" w:type="dxa"/>
            <w:shd w:val="clear" w:color="auto" w:fill="D9D9D9"/>
            <w:vAlign w:val="center"/>
          </w:tcPr>
          <w:p w:rsidR="00004C0E" w:rsidRPr="00004C0E" w:rsidRDefault="00004C0E" w:rsidP="00004C0E">
            <w:pPr>
              <w:spacing w:after="0" w:line="360" w:lineRule="auto"/>
              <w:jc w:val="center"/>
              <w:rPr>
                <w:rFonts w:ascii="Times New Roman" w:eastAsia="Times New Roman" w:hAnsi="Times New Roman" w:cs="Times New Roman"/>
                <w:b/>
                <w:i/>
                <w:sz w:val="18"/>
                <w:szCs w:val="18"/>
                <w:lang w:eastAsia="el-GR"/>
              </w:rPr>
            </w:pPr>
            <w:r w:rsidRPr="00004C0E">
              <w:rPr>
                <w:rFonts w:ascii="Times New Roman" w:eastAsia="Times New Roman" w:hAnsi="Times New Roman" w:cs="Times New Roman"/>
                <w:b/>
                <w:i/>
                <w:sz w:val="18"/>
                <w:szCs w:val="18"/>
                <w:lang w:eastAsia="el-GR"/>
              </w:rPr>
              <w:t>4=2x3</w:t>
            </w:r>
          </w:p>
        </w:tc>
        <w:tc>
          <w:tcPr>
            <w:tcW w:w="2693" w:type="dxa"/>
            <w:shd w:val="clear" w:color="auto" w:fill="D9D9D9"/>
            <w:vAlign w:val="center"/>
          </w:tcPr>
          <w:p w:rsidR="00004C0E" w:rsidRPr="00004C0E" w:rsidRDefault="00004C0E" w:rsidP="00004C0E">
            <w:pPr>
              <w:spacing w:after="0" w:line="360" w:lineRule="auto"/>
              <w:jc w:val="center"/>
              <w:rPr>
                <w:rFonts w:ascii="Times New Roman" w:eastAsia="Times New Roman" w:hAnsi="Times New Roman" w:cs="Times New Roman"/>
                <w:b/>
                <w:i/>
                <w:sz w:val="18"/>
                <w:szCs w:val="18"/>
                <w:lang w:eastAsia="el-GR"/>
              </w:rPr>
            </w:pPr>
          </w:p>
        </w:tc>
      </w:tr>
      <w:tr w:rsidR="00004C0E" w:rsidRPr="00004C0E" w:rsidTr="00EA3537">
        <w:trPr>
          <w:trHeight w:val="447"/>
        </w:trPr>
        <w:tc>
          <w:tcPr>
            <w:tcW w:w="1380"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Αρχαιολόγος 1</w:t>
            </w:r>
          </w:p>
        </w:tc>
        <w:tc>
          <w:tcPr>
            <w:tcW w:w="1649"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p>
        </w:tc>
        <w:tc>
          <w:tcPr>
            <w:tcW w:w="1507"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p>
        </w:tc>
        <w:tc>
          <w:tcPr>
            <w:tcW w:w="1417" w:type="dxa"/>
          </w:tcPr>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tc>
        <w:tc>
          <w:tcPr>
            <w:tcW w:w="2693" w:type="dxa"/>
          </w:tcPr>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tc>
      </w:tr>
      <w:tr w:rsidR="00004C0E" w:rsidRPr="00004C0E" w:rsidTr="00EA3537">
        <w:trPr>
          <w:trHeight w:val="411"/>
        </w:trPr>
        <w:tc>
          <w:tcPr>
            <w:tcW w:w="1380"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Συντηρητής 1</w:t>
            </w:r>
          </w:p>
        </w:tc>
        <w:tc>
          <w:tcPr>
            <w:tcW w:w="1649"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p>
        </w:tc>
        <w:tc>
          <w:tcPr>
            <w:tcW w:w="1507"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p>
        </w:tc>
        <w:tc>
          <w:tcPr>
            <w:tcW w:w="1417" w:type="dxa"/>
          </w:tcPr>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tc>
        <w:tc>
          <w:tcPr>
            <w:tcW w:w="2693" w:type="dxa"/>
          </w:tcPr>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tc>
      </w:tr>
      <w:tr w:rsidR="00004C0E" w:rsidRPr="00004C0E" w:rsidTr="00EA3537">
        <w:trPr>
          <w:trHeight w:val="416"/>
        </w:trPr>
        <w:tc>
          <w:tcPr>
            <w:tcW w:w="1380"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w:t>
            </w:r>
          </w:p>
        </w:tc>
        <w:tc>
          <w:tcPr>
            <w:tcW w:w="1649"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p>
        </w:tc>
        <w:tc>
          <w:tcPr>
            <w:tcW w:w="1507" w:type="dxa"/>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p>
        </w:tc>
        <w:tc>
          <w:tcPr>
            <w:tcW w:w="1417" w:type="dxa"/>
          </w:tcPr>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tc>
        <w:tc>
          <w:tcPr>
            <w:tcW w:w="2693" w:type="dxa"/>
          </w:tcPr>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tc>
      </w:tr>
      <w:tr w:rsidR="00004C0E" w:rsidRPr="00004C0E" w:rsidTr="00EA3537">
        <w:trPr>
          <w:trHeight w:val="508"/>
        </w:trPr>
        <w:tc>
          <w:tcPr>
            <w:tcW w:w="4536" w:type="dxa"/>
            <w:gridSpan w:val="3"/>
            <w:vAlign w:val="center"/>
          </w:tcPr>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ΣΥΝΟΛIKO ΚΟΣΤΟΣ</w:t>
            </w:r>
          </w:p>
          <w:p w:rsidR="00004C0E" w:rsidRPr="00004C0E" w:rsidRDefault="00004C0E" w:rsidP="00004C0E">
            <w:pPr>
              <w:spacing w:after="0" w:line="240" w:lineRule="auto"/>
              <w:jc w:val="both"/>
              <w:rPr>
                <w:rFonts w:ascii="Times New Roman" w:eastAsia="Times New Roman" w:hAnsi="Times New Roman" w:cs="Times New Roman"/>
                <w:b/>
                <w:sz w:val="18"/>
                <w:szCs w:val="18"/>
                <w:lang w:eastAsia="el-GR"/>
              </w:rPr>
            </w:pPr>
            <w:r w:rsidRPr="00004C0E">
              <w:rPr>
                <w:rFonts w:ascii="Times New Roman" w:eastAsia="Times New Roman" w:hAnsi="Times New Roman" w:cs="Times New Roman"/>
                <w:b/>
                <w:sz w:val="18"/>
                <w:szCs w:val="18"/>
                <w:lang w:eastAsia="el-GR"/>
              </w:rPr>
              <w:t>ΑΜΕΣΩΝ ΔΑΠΑΝΩΝ ΠΡΟΣΩΠΙΚΟΥ</w:t>
            </w:r>
          </w:p>
        </w:tc>
        <w:tc>
          <w:tcPr>
            <w:tcW w:w="1417" w:type="dxa"/>
          </w:tcPr>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r w:rsidRPr="00004C0E">
              <w:rPr>
                <w:rFonts w:ascii="Times New Roman" w:eastAsia="Times New Roman" w:hAnsi="Times New Roman" w:cs="Times New Roman"/>
                <w:sz w:val="18"/>
                <w:szCs w:val="18"/>
                <w:lang w:eastAsia="el-GR"/>
              </w:rPr>
              <w:t>…..</w:t>
            </w:r>
          </w:p>
        </w:tc>
        <w:tc>
          <w:tcPr>
            <w:tcW w:w="2693" w:type="dxa"/>
          </w:tcPr>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tc>
      </w:tr>
    </w:tbl>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p>
    <w:p w:rsidR="00004C0E" w:rsidRPr="00004C0E" w:rsidRDefault="00004C0E" w:rsidP="00004C0E">
      <w:pPr>
        <w:tabs>
          <w:tab w:val="left" w:pos="426"/>
        </w:tabs>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4.</w:t>
      </w:r>
      <w:r w:rsidRPr="00004C0E">
        <w:rPr>
          <w:rFonts w:ascii="Times New Roman" w:eastAsia="Times New Roman" w:hAnsi="Times New Roman" w:cs="Times New Roman"/>
          <w:sz w:val="20"/>
          <w:szCs w:val="20"/>
          <w:lang w:eastAsia="el-GR"/>
        </w:rPr>
        <w:tab/>
        <w:t>Όπου υπάρξει ανάγκη τροποποιήσεως ή συμπληρώσεως των ανωτέρω εργασιών, να υποβληθούν προς έγκριση η αντίστοιχη αιτιολόγηση/ οι αντίστοιχες μελέτες.</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5.</w:t>
      </w:r>
      <w:r w:rsidRPr="00004C0E">
        <w:rPr>
          <w:rFonts w:ascii="Times New Roman" w:eastAsia="Times New Roman" w:hAnsi="Times New Roman" w:cs="Times New Roman"/>
          <w:sz w:val="20"/>
          <w:szCs w:val="20"/>
          <w:lang w:eastAsia="el-GR"/>
        </w:rPr>
        <w:tab/>
        <w:t>Για την εκτέλεση των παραπάνω εργασιών, την προμήθεια των αναγκαίων υλικών, την πρόσληψη του απαραίτητου προσωπικού και κάθε άλλη ενέργεια στο πλαίσιο της αυτεπιστασίας μέχρις ολοκληρώσεως του υποέργου, εγκρίνεται συνολική δαπάνη ποσού ................. € από τον κωδικό αριθμό .... του Προγράμματος Δημοσίων Επενδύσεων</w:t>
      </w:r>
      <w:r w:rsidRPr="00004C0E">
        <w:rPr>
          <w:rFonts w:ascii="Times New Roman" w:eastAsia="Times New Roman" w:hAnsi="Times New Roman" w:cs="Times New Roman"/>
          <w:i/>
          <w:sz w:val="20"/>
          <w:szCs w:val="20"/>
          <w:lang w:eastAsia="el-GR"/>
        </w:rPr>
        <w:t>.</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6.</w:t>
      </w:r>
      <w:r w:rsidRPr="00004C0E">
        <w:rPr>
          <w:rFonts w:ascii="Times New Roman" w:eastAsia="Times New Roman" w:hAnsi="Times New Roman" w:cs="Times New Roman"/>
          <w:sz w:val="20"/>
          <w:szCs w:val="20"/>
          <w:lang w:eastAsia="el-GR"/>
        </w:rPr>
        <w:tab/>
        <w:t>Η εκτέλεση του υποέργου έχει έναρξη την ............. και λήξη την ............</w:t>
      </w:r>
    </w:p>
    <w:p w:rsidR="00004C0E" w:rsidRPr="00004C0E" w:rsidRDefault="00004C0E" w:rsidP="00004C0E">
      <w:pPr>
        <w:spacing w:after="0" w:line="240" w:lineRule="auto"/>
        <w:ind w:left="426" w:hanging="426"/>
        <w:jc w:val="both"/>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7.</w:t>
      </w:r>
      <w:r w:rsidRPr="00004C0E">
        <w:rPr>
          <w:rFonts w:ascii="Times New Roman" w:eastAsia="Times New Roman" w:hAnsi="Times New Roman" w:cs="Times New Roman"/>
          <w:sz w:val="20"/>
          <w:szCs w:val="20"/>
          <w:lang w:eastAsia="el-GR"/>
        </w:rPr>
        <w:tab/>
        <w:t>Με την περαίωση των εργασιών να εκδοθεί σχετική βεβαίωση περαίωσης και η προβλεπόμενη από το άρθρο 9 παρ. 6 του Π.Δ. 24/2019 έκθεση απολογισμού του υποέργου. Τα στοιχεία αυτά να κοινοποιηθούν και στην Αρμόδια Διαχειριστική Αρχή.</w:t>
      </w:r>
    </w:p>
    <w:p w:rsidR="00004C0E" w:rsidRPr="00004C0E" w:rsidRDefault="00004C0E" w:rsidP="00004C0E">
      <w:pPr>
        <w:spacing w:after="0" w:line="240" w:lineRule="auto"/>
        <w:ind w:left="426" w:hanging="426"/>
        <w:jc w:val="center"/>
        <w:rPr>
          <w:rFonts w:ascii="Times New Roman" w:eastAsia="Times New Roman" w:hAnsi="Times New Roman" w:cs="Times New Roman"/>
          <w:sz w:val="20"/>
          <w:szCs w:val="20"/>
          <w:lang w:eastAsia="el-GR"/>
        </w:rPr>
      </w:pPr>
    </w:p>
    <w:p w:rsidR="00004C0E" w:rsidRPr="00004C0E" w:rsidRDefault="00004C0E" w:rsidP="00004C0E">
      <w:pPr>
        <w:spacing w:after="0" w:line="240" w:lineRule="auto"/>
        <w:ind w:left="426" w:hanging="426"/>
        <w:jc w:val="center"/>
        <w:rPr>
          <w:rFonts w:ascii="Times New Roman" w:eastAsia="Times New Roman" w:hAnsi="Times New Roman" w:cs="Times New Roman"/>
          <w:sz w:val="20"/>
          <w:szCs w:val="20"/>
          <w:lang w:eastAsia="el-GR"/>
        </w:rPr>
      </w:pPr>
    </w:p>
    <w:p w:rsidR="00004C0E" w:rsidRPr="00004C0E" w:rsidRDefault="00004C0E" w:rsidP="00004C0E">
      <w:pPr>
        <w:spacing w:after="0" w:line="240" w:lineRule="auto"/>
        <w:ind w:left="426" w:hanging="426"/>
        <w:jc w:val="center"/>
        <w:rPr>
          <w:rFonts w:ascii="Times New Roman" w:eastAsia="Times New Roman" w:hAnsi="Times New Roman" w:cs="Times New Roman"/>
          <w:sz w:val="20"/>
          <w:szCs w:val="20"/>
          <w:lang w:eastAsia="el-GR"/>
        </w:rPr>
      </w:pPr>
      <w:r w:rsidRPr="00004C0E">
        <w:rPr>
          <w:rFonts w:ascii="Times New Roman" w:eastAsia="Times New Roman" w:hAnsi="Times New Roman" w:cs="Times New Roman"/>
          <w:sz w:val="20"/>
          <w:szCs w:val="20"/>
          <w:lang w:eastAsia="el-GR"/>
        </w:rPr>
        <w:t>Ο/Η Υπουργός Πολιτισμού</w:t>
      </w:r>
    </w:p>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roofErr w:type="spellStart"/>
      <w:r w:rsidRPr="00004C0E">
        <w:rPr>
          <w:rFonts w:ascii="Times New Roman" w:eastAsia="Times New Roman" w:hAnsi="Times New Roman" w:cs="Times New Roman"/>
          <w:sz w:val="18"/>
          <w:szCs w:val="18"/>
          <w:lang w:eastAsia="el-GR"/>
        </w:rPr>
        <w:t>Εσωτ</w:t>
      </w:r>
      <w:proofErr w:type="spellEnd"/>
      <w:r w:rsidRPr="00004C0E">
        <w:rPr>
          <w:rFonts w:ascii="Times New Roman" w:eastAsia="Times New Roman" w:hAnsi="Times New Roman" w:cs="Times New Roman"/>
          <w:sz w:val="18"/>
          <w:szCs w:val="18"/>
          <w:lang w:eastAsia="el-GR"/>
        </w:rPr>
        <w:t>. Διανομή:……</w:t>
      </w:r>
    </w:p>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p w:rsidR="00004C0E" w:rsidRPr="00004C0E" w:rsidRDefault="00004C0E" w:rsidP="00004C0E">
      <w:pPr>
        <w:spacing w:after="0" w:line="240" w:lineRule="auto"/>
        <w:jc w:val="both"/>
        <w:rPr>
          <w:rFonts w:ascii="Times New Roman" w:eastAsia="Times New Roman" w:hAnsi="Times New Roman" w:cs="Times New Roman"/>
          <w:sz w:val="18"/>
          <w:szCs w:val="18"/>
          <w:lang w:eastAsia="el-GR"/>
        </w:rPr>
      </w:pPr>
    </w:p>
    <w:p w:rsidR="00004C0E" w:rsidRPr="00004C0E" w:rsidRDefault="00004C0E" w:rsidP="00B05708">
      <w:pPr>
        <w:spacing w:after="0" w:line="240" w:lineRule="auto"/>
        <w:jc w:val="both"/>
        <w:rPr>
          <w:rFonts w:ascii="Times New Roman" w:eastAsia="Times New Roman" w:hAnsi="Times New Roman" w:cs="Times New Roman"/>
          <w:b/>
          <w:sz w:val="20"/>
          <w:szCs w:val="20"/>
          <w:lang w:eastAsia="el-GR"/>
        </w:rPr>
      </w:pPr>
      <w:r w:rsidRPr="00004C0E">
        <w:rPr>
          <w:rFonts w:ascii="Book Antiqua" w:eastAsia="Times New Roman" w:hAnsi="Book Antiqua" w:cs="Times New Roman"/>
          <w:b/>
          <w:color w:val="000000"/>
          <w:sz w:val="28"/>
          <w:szCs w:val="28"/>
          <w:lang w:eastAsia="el-GR"/>
        </w:rPr>
        <w:t>*</w:t>
      </w:r>
      <w:r w:rsidRPr="00004C0E">
        <w:rPr>
          <w:rFonts w:ascii="Times New Roman" w:eastAsia="Times New Roman" w:hAnsi="Times New Roman" w:cs="Times New Roman"/>
          <w:b/>
          <w:color w:val="000000"/>
          <w:sz w:val="28"/>
          <w:szCs w:val="28"/>
          <w:lang w:eastAsia="el-GR"/>
        </w:rPr>
        <w:t xml:space="preserve"> </w:t>
      </w:r>
      <w:r w:rsidRPr="00004C0E">
        <w:rPr>
          <w:rFonts w:ascii="Book Antiqua" w:eastAsia="Times New Roman" w:hAnsi="Book Antiqua" w:cs="Times New Roman"/>
          <w:b/>
          <w:color w:val="000000"/>
          <w:sz w:val="28"/>
          <w:szCs w:val="28"/>
          <w:lang w:eastAsia="el-GR"/>
        </w:rPr>
        <w:t xml:space="preserve"> * </w:t>
      </w:r>
      <w:r w:rsidRPr="00004C0E">
        <w:rPr>
          <w:rFonts w:ascii="Times New Roman" w:eastAsia="Times New Roman" w:hAnsi="Times New Roman" w:cs="Times New Roman"/>
          <w:b/>
          <w:sz w:val="20"/>
          <w:szCs w:val="20"/>
          <w:lang w:eastAsia="el-GR"/>
        </w:rPr>
        <w:t xml:space="preserve">Σημειώνεται, πως για τα υποέργα που υλοποιούνται στο πλαίσιο </w:t>
      </w:r>
      <w:r w:rsidRPr="00004C0E">
        <w:rPr>
          <w:rFonts w:ascii="Times New Roman" w:eastAsia="Times New Roman" w:hAnsi="Times New Roman" w:cs="Times New Roman"/>
          <w:b/>
          <w:sz w:val="20"/>
          <w:szCs w:val="20"/>
          <w:u w:val="single"/>
          <w:lang w:eastAsia="el-GR"/>
        </w:rPr>
        <w:t>Μεγάλων Δημοσίων Έργων</w:t>
      </w:r>
      <w:r w:rsidR="00B05708">
        <w:rPr>
          <w:rFonts w:ascii="Times New Roman" w:eastAsia="Times New Roman" w:hAnsi="Times New Roman" w:cs="Times New Roman"/>
          <w:b/>
          <w:sz w:val="20"/>
          <w:szCs w:val="20"/>
          <w:lang w:eastAsia="el-GR"/>
        </w:rPr>
        <w:t xml:space="preserve"> θα</w:t>
      </w:r>
      <w:r w:rsidRPr="00004C0E">
        <w:rPr>
          <w:rFonts w:ascii="Times New Roman" w:eastAsia="Times New Roman" w:hAnsi="Times New Roman" w:cs="Times New Roman"/>
          <w:b/>
          <w:sz w:val="20"/>
          <w:szCs w:val="20"/>
          <w:lang w:eastAsia="el-GR"/>
        </w:rPr>
        <w:t xml:space="preserve"> πρέπει στο προοίμιο της Υ.Α. να προστίθενται τα εξής:</w:t>
      </w:r>
    </w:p>
    <w:p w:rsidR="00004C0E" w:rsidRPr="00004C0E" w:rsidRDefault="00004C0E" w:rsidP="00004C0E">
      <w:pPr>
        <w:numPr>
          <w:ilvl w:val="0"/>
          <w:numId w:val="2"/>
        </w:numPr>
        <w:spacing w:after="0" w:line="240" w:lineRule="auto"/>
        <w:jc w:val="both"/>
        <w:rPr>
          <w:rFonts w:ascii="Times New Roman" w:eastAsia="Times New Roman" w:hAnsi="Times New Roman" w:cs="Times New Roman"/>
          <w:b/>
          <w:sz w:val="20"/>
          <w:szCs w:val="20"/>
          <w:lang w:eastAsia="el-GR"/>
        </w:rPr>
      </w:pPr>
      <w:r w:rsidRPr="00004C0E">
        <w:rPr>
          <w:rFonts w:ascii="Times New Roman" w:eastAsia="Times New Roman" w:hAnsi="Times New Roman" w:cs="Times New Roman"/>
          <w:b/>
          <w:sz w:val="20"/>
          <w:szCs w:val="20"/>
          <w:lang w:eastAsia="el-GR"/>
        </w:rPr>
        <w:t xml:space="preserve">Μνημόνιο </w:t>
      </w:r>
      <w:proofErr w:type="spellStart"/>
      <w:r w:rsidRPr="00004C0E">
        <w:rPr>
          <w:rFonts w:ascii="Times New Roman" w:eastAsia="Times New Roman" w:hAnsi="Times New Roman" w:cs="Times New Roman"/>
          <w:b/>
          <w:sz w:val="20"/>
          <w:szCs w:val="20"/>
          <w:lang w:eastAsia="el-GR"/>
        </w:rPr>
        <w:t>Συναντίληψης</w:t>
      </w:r>
      <w:proofErr w:type="spellEnd"/>
      <w:r w:rsidRPr="00004C0E">
        <w:rPr>
          <w:rFonts w:ascii="Times New Roman" w:eastAsia="Times New Roman" w:hAnsi="Times New Roman" w:cs="Times New Roman"/>
          <w:b/>
          <w:sz w:val="20"/>
          <w:szCs w:val="20"/>
          <w:lang w:eastAsia="el-GR"/>
        </w:rPr>
        <w:t xml:space="preserve"> και Συνεργασίας του Υπουργείου Πολιτισμού και Τουρισμού και του Υπουργείου Υποδομών, Μεταφορών και Δικτύων για τα Μεγάλα Δημόσια Έργα (ΦΕΚ 527/Β/2.4.2011).</w:t>
      </w:r>
    </w:p>
    <w:p w:rsidR="00004C0E" w:rsidRPr="00B05708" w:rsidRDefault="00004C0E" w:rsidP="00B05708">
      <w:pPr>
        <w:numPr>
          <w:ilvl w:val="0"/>
          <w:numId w:val="2"/>
        </w:numPr>
        <w:spacing w:after="0" w:line="240" w:lineRule="auto"/>
        <w:jc w:val="both"/>
        <w:rPr>
          <w:rFonts w:ascii="Times New Roman" w:eastAsia="Times New Roman" w:hAnsi="Times New Roman" w:cs="Times New Roman"/>
          <w:b/>
          <w:sz w:val="20"/>
          <w:szCs w:val="20"/>
          <w:lang w:eastAsia="el-GR"/>
        </w:rPr>
      </w:pPr>
      <w:r w:rsidRPr="00004C0E">
        <w:rPr>
          <w:rFonts w:ascii="Times New Roman" w:eastAsia="Times New Roman" w:hAnsi="Times New Roman" w:cs="Times New Roman"/>
          <w:b/>
          <w:sz w:val="20"/>
          <w:szCs w:val="20"/>
          <w:lang w:eastAsia="el-GR"/>
        </w:rPr>
        <w:t xml:space="preserve">Η υπ’ αρ. </w:t>
      </w:r>
      <w:proofErr w:type="spellStart"/>
      <w:r w:rsidRPr="00004C0E">
        <w:rPr>
          <w:rFonts w:ascii="Times New Roman" w:eastAsia="Times New Roman" w:hAnsi="Times New Roman" w:cs="Times New Roman"/>
          <w:b/>
          <w:sz w:val="20"/>
          <w:szCs w:val="20"/>
          <w:lang w:eastAsia="el-GR"/>
        </w:rPr>
        <w:t>πρωτ</w:t>
      </w:r>
      <w:proofErr w:type="spellEnd"/>
      <w:r w:rsidRPr="00004C0E">
        <w:rPr>
          <w:rFonts w:ascii="Times New Roman" w:eastAsia="Times New Roman" w:hAnsi="Times New Roman" w:cs="Times New Roman"/>
          <w:b/>
          <w:sz w:val="20"/>
          <w:szCs w:val="20"/>
          <w:lang w:eastAsia="el-GR"/>
        </w:rPr>
        <w:t xml:space="preserve">. ΥΠΠΟΤ/ΓΔΑΠΚ/ΑΡΧ/Α1/840/94537/4612/4-10-2010 εγκύκλιος της Γ.Γ. με θέμα «Διενέργεια σωστικών ανασκαφών στο </w:t>
      </w:r>
      <w:r w:rsidR="00B05708">
        <w:rPr>
          <w:rFonts w:ascii="Times New Roman" w:eastAsia="Times New Roman" w:hAnsi="Times New Roman" w:cs="Times New Roman"/>
          <w:b/>
          <w:sz w:val="20"/>
          <w:szCs w:val="20"/>
          <w:lang w:eastAsia="el-GR"/>
        </w:rPr>
        <w:t>πλαίσιο Μεγάλων Δημοσίων Έργων».</w:t>
      </w:r>
    </w:p>
    <w:p w:rsidR="0016251E" w:rsidRDefault="0016251E"/>
    <w:sectPr w:rsidR="001625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E10D62"/>
    <w:multiLevelType w:val="hybridMultilevel"/>
    <w:tmpl w:val="A77834DA"/>
    <w:lvl w:ilvl="0" w:tplc="995602C6">
      <w:start w:val="5"/>
      <w:numFmt w:val="bullet"/>
      <w:lvlText w:val="-"/>
      <w:lvlJc w:val="left"/>
      <w:pPr>
        <w:tabs>
          <w:tab w:val="num" w:pos="44"/>
        </w:tabs>
        <w:ind w:left="44" w:hanging="360"/>
      </w:pPr>
      <w:rPr>
        <w:rFonts w:ascii="Times New Roman" w:eastAsia="Times New Roman" w:hAnsi="Times New Roman" w:cs="Times New Roman" w:hint="default"/>
      </w:rPr>
    </w:lvl>
    <w:lvl w:ilvl="1" w:tplc="04080003" w:tentative="1">
      <w:start w:val="1"/>
      <w:numFmt w:val="bullet"/>
      <w:lvlText w:val="o"/>
      <w:lvlJc w:val="left"/>
      <w:pPr>
        <w:tabs>
          <w:tab w:val="num" w:pos="764"/>
        </w:tabs>
        <w:ind w:left="764" w:hanging="360"/>
      </w:pPr>
      <w:rPr>
        <w:rFonts w:ascii="Courier New" w:hAnsi="Courier New" w:cs="Courier New" w:hint="default"/>
      </w:rPr>
    </w:lvl>
    <w:lvl w:ilvl="2" w:tplc="04080005" w:tentative="1">
      <w:start w:val="1"/>
      <w:numFmt w:val="bullet"/>
      <w:lvlText w:val=""/>
      <w:lvlJc w:val="left"/>
      <w:pPr>
        <w:tabs>
          <w:tab w:val="num" w:pos="1484"/>
        </w:tabs>
        <w:ind w:left="1484" w:hanging="360"/>
      </w:pPr>
      <w:rPr>
        <w:rFonts w:ascii="Wingdings" w:hAnsi="Wingdings" w:hint="default"/>
      </w:rPr>
    </w:lvl>
    <w:lvl w:ilvl="3" w:tplc="04080001" w:tentative="1">
      <w:start w:val="1"/>
      <w:numFmt w:val="bullet"/>
      <w:lvlText w:val=""/>
      <w:lvlJc w:val="left"/>
      <w:pPr>
        <w:tabs>
          <w:tab w:val="num" w:pos="2204"/>
        </w:tabs>
        <w:ind w:left="2204" w:hanging="360"/>
      </w:pPr>
      <w:rPr>
        <w:rFonts w:ascii="Symbol" w:hAnsi="Symbol" w:hint="default"/>
      </w:rPr>
    </w:lvl>
    <w:lvl w:ilvl="4" w:tplc="04080003" w:tentative="1">
      <w:start w:val="1"/>
      <w:numFmt w:val="bullet"/>
      <w:lvlText w:val="o"/>
      <w:lvlJc w:val="left"/>
      <w:pPr>
        <w:tabs>
          <w:tab w:val="num" w:pos="2924"/>
        </w:tabs>
        <w:ind w:left="2924" w:hanging="360"/>
      </w:pPr>
      <w:rPr>
        <w:rFonts w:ascii="Courier New" w:hAnsi="Courier New" w:cs="Courier New" w:hint="default"/>
      </w:rPr>
    </w:lvl>
    <w:lvl w:ilvl="5" w:tplc="04080005" w:tentative="1">
      <w:start w:val="1"/>
      <w:numFmt w:val="bullet"/>
      <w:lvlText w:val=""/>
      <w:lvlJc w:val="left"/>
      <w:pPr>
        <w:tabs>
          <w:tab w:val="num" w:pos="3644"/>
        </w:tabs>
        <w:ind w:left="3644" w:hanging="360"/>
      </w:pPr>
      <w:rPr>
        <w:rFonts w:ascii="Wingdings" w:hAnsi="Wingdings" w:hint="default"/>
      </w:rPr>
    </w:lvl>
    <w:lvl w:ilvl="6" w:tplc="04080001" w:tentative="1">
      <w:start w:val="1"/>
      <w:numFmt w:val="bullet"/>
      <w:lvlText w:val=""/>
      <w:lvlJc w:val="left"/>
      <w:pPr>
        <w:tabs>
          <w:tab w:val="num" w:pos="4364"/>
        </w:tabs>
        <w:ind w:left="4364" w:hanging="360"/>
      </w:pPr>
      <w:rPr>
        <w:rFonts w:ascii="Symbol" w:hAnsi="Symbol" w:hint="default"/>
      </w:rPr>
    </w:lvl>
    <w:lvl w:ilvl="7" w:tplc="04080003" w:tentative="1">
      <w:start w:val="1"/>
      <w:numFmt w:val="bullet"/>
      <w:lvlText w:val="o"/>
      <w:lvlJc w:val="left"/>
      <w:pPr>
        <w:tabs>
          <w:tab w:val="num" w:pos="5084"/>
        </w:tabs>
        <w:ind w:left="5084" w:hanging="360"/>
      </w:pPr>
      <w:rPr>
        <w:rFonts w:ascii="Courier New" w:hAnsi="Courier New" w:cs="Courier New" w:hint="default"/>
      </w:rPr>
    </w:lvl>
    <w:lvl w:ilvl="8" w:tplc="04080005" w:tentative="1">
      <w:start w:val="1"/>
      <w:numFmt w:val="bullet"/>
      <w:lvlText w:val=""/>
      <w:lvlJc w:val="left"/>
      <w:pPr>
        <w:tabs>
          <w:tab w:val="num" w:pos="5804"/>
        </w:tabs>
        <w:ind w:left="5804" w:hanging="360"/>
      </w:pPr>
      <w:rPr>
        <w:rFonts w:ascii="Wingdings" w:hAnsi="Wingdings" w:hint="default"/>
      </w:rPr>
    </w:lvl>
  </w:abstractNum>
  <w:abstractNum w:abstractNumId="1">
    <w:nsid w:val="74106885"/>
    <w:multiLevelType w:val="singleLevel"/>
    <w:tmpl w:val="F48C543C"/>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0E"/>
    <w:rsid w:val="00004C0E"/>
    <w:rsid w:val="00034F0A"/>
    <w:rsid w:val="000C08BD"/>
    <w:rsid w:val="0016251E"/>
    <w:rsid w:val="00A97F6E"/>
    <w:rsid w:val="00B05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5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610B19-0BF5-49CC-BEB3-377E19703F5B}"/>
</file>

<file path=customXml/itemProps2.xml><?xml version="1.0" encoding="utf-8"?>
<ds:datastoreItem xmlns:ds="http://schemas.openxmlformats.org/officeDocument/2006/customXml" ds:itemID="{0DBEBFB4-6724-495E-A5BA-55BD2D5DF93D}"/>
</file>

<file path=customXml/itemProps3.xml><?xml version="1.0" encoding="utf-8"?>
<ds:datastoreItem xmlns:ds="http://schemas.openxmlformats.org/officeDocument/2006/customXml" ds:itemID="{F893BF02-7F7D-4B0F-965A-6DE2C5C89308}"/>
</file>

<file path=customXml/itemProps4.xml><?xml version="1.0" encoding="utf-8"?>
<ds:datastoreItem xmlns:ds="http://schemas.openxmlformats.org/officeDocument/2006/customXml" ds:itemID="{BE4E303C-C70B-413A-AE7E-10031A002F3A}"/>
</file>

<file path=docProps/app.xml><?xml version="1.0" encoding="utf-8"?>
<Properties xmlns="http://schemas.openxmlformats.org/officeDocument/2006/extended-properties" xmlns:vt="http://schemas.openxmlformats.org/officeDocument/2006/docPropsVTypes">
  <Template>Normal</Template>
  <TotalTime>25</TotalTime>
  <Pages>2</Pages>
  <Words>927</Words>
  <Characters>5008</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EYTOP</dc:creator>
  <cp:keywords/>
  <dc:description/>
  <cp:lastModifiedBy>EYTOP</cp:lastModifiedBy>
  <cp:revision>3</cp:revision>
  <dcterms:created xsi:type="dcterms:W3CDTF">2020-09-15T10:10:00Z</dcterms:created>
  <dcterms:modified xsi:type="dcterms:W3CDTF">2020-09-15T10:35:00Z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