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5FD300" w14:textId="07D073C5" w:rsidR="00AC5692" w:rsidRDefault="00873BCD" w:rsidP="004B344D">
      <w:pPr>
        <w:spacing w:before="120" w:line="360" w:lineRule="auto"/>
        <w:ind w:right="-1"/>
        <w:jc w:val="both"/>
        <w:rPr>
          <w:rFonts w:ascii="Arial" w:hAnsi="Arial" w:cs="Arial"/>
          <w:b/>
          <w:bCs/>
          <w:color w:val="003399"/>
          <w:szCs w:val="22"/>
          <w:shd w:val="clear" w:color="auto" w:fill="FFFFFF"/>
          <w:lang w:val="el-GR"/>
        </w:rPr>
      </w:pPr>
      <w:r w:rsidRPr="00873BCD">
        <w:rPr>
          <w:rFonts w:ascii="Arial" w:hAnsi="Arial" w:cs="Arial"/>
          <w:b/>
          <w:bCs/>
          <w:color w:val="003399"/>
          <w:szCs w:val="22"/>
          <w:shd w:val="clear" w:color="auto" w:fill="FFFFFF"/>
          <w:lang w:val="el-GR"/>
        </w:rPr>
        <w:t>ΑΝΑΒΑΘΜΙΣΗ ΥΠΟΔΟΜΩΝ ΚΑΙ ΒΕΛΤΙΩΣΗ ΛΕΙΤΟΥΡΓΙΚΟΤΗΤΑΣ ΑΡΧΑΙΟΛΟΓΙΚΟΥ ΧΩΡΟΥ ΕΛΕΥΣΙΝΑΣ</w:t>
      </w:r>
    </w:p>
    <w:p w14:paraId="5D840E3B" w14:textId="77777777" w:rsidR="00873BCD" w:rsidRPr="00AC5692" w:rsidRDefault="00873BCD" w:rsidP="004B344D">
      <w:pPr>
        <w:spacing w:before="120" w:line="360" w:lineRule="auto"/>
        <w:ind w:right="-1"/>
        <w:jc w:val="both"/>
        <w:rPr>
          <w:rFonts w:ascii="Arial" w:hAnsi="Arial" w:cs="Arial"/>
          <w:b/>
          <w:bCs/>
          <w:color w:val="003399"/>
          <w:szCs w:val="22"/>
          <w:shd w:val="clear" w:color="auto" w:fill="FFFFFF"/>
          <w:lang w:val="el-GR"/>
        </w:rPr>
      </w:pPr>
    </w:p>
    <w:p w14:paraId="562E9020" w14:textId="047823EE" w:rsidR="004B344D" w:rsidRPr="000B7916" w:rsidRDefault="004B344D" w:rsidP="00AC5692">
      <w:pPr>
        <w:spacing w:line="276" w:lineRule="auto"/>
        <w:ind w:right="-1"/>
        <w:jc w:val="both"/>
        <w:rPr>
          <w:rFonts w:ascii="Arial" w:hAnsi="Arial" w:cs="Arial"/>
          <w:szCs w:val="22"/>
          <w:lang w:val="el-GR"/>
        </w:rPr>
      </w:pPr>
      <w:r w:rsidRPr="00293649">
        <w:rPr>
          <w:rFonts w:ascii="Arial" w:hAnsi="Arial" w:cs="Arial"/>
          <w:szCs w:val="22"/>
          <w:lang w:val="el-GR"/>
        </w:rPr>
        <w:t>Το έργο «</w:t>
      </w:r>
      <w:bookmarkStart w:id="0" w:name="_GoBack"/>
      <w:r w:rsidR="004535EC">
        <w:rPr>
          <w:rFonts w:ascii="Arial" w:hAnsi="Arial" w:cs="Arial"/>
          <w:szCs w:val="22"/>
          <w:lang w:val="el-GR"/>
        </w:rPr>
        <w:t>Α</w:t>
      </w:r>
      <w:r w:rsidR="004535EC" w:rsidRPr="00873BCD">
        <w:rPr>
          <w:rFonts w:ascii="Arial" w:hAnsi="Arial" w:cs="Arial"/>
          <w:bCs/>
          <w:szCs w:val="22"/>
          <w:shd w:val="clear" w:color="auto" w:fill="FFFFFF"/>
          <w:lang w:val="el-GR"/>
        </w:rPr>
        <w:t>ναβάθμιση υποδομών και βελτίωση λειτουργικότητας αρχαιολογικού χώρου Ελευσίνας</w:t>
      </w:r>
      <w:bookmarkEnd w:id="0"/>
      <w:r w:rsidRPr="00293649">
        <w:rPr>
          <w:rFonts w:ascii="Arial" w:hAnsi="Arial" w:cs="Arial"/>
          <w:szCs w:val="22"/>
          <w:lang w:val="el-GR"/>
        </w:rPr>
        <w:t xml:space="preserve">» </w:t>
      </w:r>
      <w:r w:rsidRPr="000B7916">
        <w:rPr>
          <w:rFonts w:ascii="Arial" w:hAnsi="Arial" w:cs="Arial"/>
          <w:szCs w:val="22"/>
          <w:lang w:val="el-GR"/>
        </w:rPr>
        <w:t xml:space="preserve">με κωδικό ΟΠΣ ΤΑ </w:t>
      </w:r>
      <w:r w:rsidR="00873BCD" w:rsidRPr="00873BCD">
        <w:rPr>
          <w:rFonts w:ascii="Arial" w:hAnsi="Arial" w:cs="Arial"/>
          <w:szCs w:val="22"/>
          <w:lang w:val="el-GR"/>
        </w:rPr>
        <w:t>5168290</w:t>
      </w:r>
      <w:r w:rsidR="00873BCD">
        <w:rPr>
          <w:rFonts w:ascii="Arial" w:hAnsi="Arial" w:cs="Arial"/>
          <w:szCs w:val="22"/>
          <w:lang w:val="el-GR"/>
        </w:rPr>
        <w:t xml:space="preserve"> </w:t>
      </w:r>
      <w:r w:rsidRPr="000B7916">
        <w:rPr>
          <w:rFonts w:ascii="Arial" w:hAnsi="Arial" w:cs="Arial"/>
          <w:szCs w:val="22"/>
          <w:lang w:val="el-GR"/>
        </w:rPr>
        <w:t xml:space="preserve">έχει ενταχθεί στο Ταμείο Ανάκαμψης και Ανθεκτικότητας, το οποίο «χρηματοδοτείται από την Ευρωπαϊκή Ένωση – </w:t>
      </w:r>
      <w:r w:rsidRPr="000B7916">
        <w:rPr>
          <w:rFonts w:ascii="Arial" w:hAnsi="Arial" w:cs="Arial"/>
          <w:szCs w:val="22"/>
        </w:rPr>
        <w:t>NextGenerationEU</w:t>
      </w:r>
      <w:r w:rsidRPr="000B7916">
        <w:rPr>
          <w:rFonts w:ascii="Arial" w:hAnsi="Arial" w:cs="Arial"/>
          <w:szCs w:val="22"/>
          <w:lang w:val="el-GR"/>
        </w:rPr>
        <w:t xml:space="preserve">» </w:t>
      </w:r>
      <w:r w:rsidR="00560891">
        <w:rPr>
          <w:rFonts w:ascii="Arial" w:hAnsi="Arial" w:cs="Arial"/>
          <w:szCs w:val="22"/>
          <w:lang w:val="el-GR"/>
        </w:rPr>
        <w:t>με συνολικό προϋπολογισμό</w:t>
      </w:r>
      <w:r w:rsidR="00DC08CB">
        <w:rPr>
          <w:rFonts w:ascii="Arial" w:hAnsi="Arial" w:cs="Arial"/>
          <w:szCs w:val="22"/>
          <w:lang w:val="el-GR"/>
        </w:rPr>
        <w:t xml:space="preserve"> της πράξης</w:t>
      </w:r>
      <w:r w:rsidR="00560891">
        <w:rPr>
          <w:rFonts w:ascii="Arial" w:hAnsi="Arial" w:cs="Arial"/>
          <w:szCs w:val="22"/>
          <w:lang w:val="el-GR"/>
        </w:rPr>
        <w:t xml:space="preserve"> </w:t>
      </w:r>
      <w:r w:rsidR="00F677D7" w:rsidRPr="00F677D7">
        <w:rPr>
          <w:rFonts w:ascii="Arial" w:hAnsi="Arial" w:cs="Arial"/>
          <w:szCs w:val="22"/>
          <w:lang w:val="el-GR"/>
        </w:rPr>
        <w:t xml:space="preserve">2.256.570,11 </w:t>
      </w:r>
      <w:r w:rsidRPr="005C37F3">
        <w:rPr>
          <w:rFonts w:ascii="Arial" w:hAnsi="Arial" w:cs="Arial"/>
          <w:szCs w:val="22"/>
          <w:lang w:val="el-GR"/>
        </w:rPr>
        <w:t>€.</w:t>
      </w:r>
      <w:r w:rsidRPr="000B7916">
        <w:rPr>
          <w:rFonts w:ascii="Arial" w:hAnsi="Arial" w:cs="Arial"/>
          <w:szCs w:val="22"/>
          <w:lang w:val="el-GR"/>
        </w:rPr>
        <w:t xml:space="preserve"> </w:t>
      </w:r>
    </w:p>
    <w:p w14:paraId="535BEF78" w14:textId="77777777" w:rsidR="002E7E5E" w:rsidRDefault="002E7E5E" w:rsidP="00AC5692">
      <w:pPr>
        <w:spacing w:line="276" w:lineRule="auto"/>
        <w:ind w:right="-1"/>
        <w:jc w:val="both"/>
        <w:rPr>
          <w:rFonts w:ascii="Arial" w:hAnsi="Arial" w:cs="Arial"/>
          <w:szCs w:val="22"/>
          <w:lang w:val="el-GR"/>
        </w:rPr>
      </w:pPr>
    </w:p>
    <w:p w14:paraId="481EAA00" w14:textId="33F1055D" w:rsidR="00F677D7" w:rsidRPr="00F677D7" w:rsidRDefault="00F677D7" w:rsidP="00F677D7">
      <w:pPr>
        <w:spacing w:line="276" w:lineRule="auto"/>
        <w:ind w:right="-1"/>
        <w:jc w:val="both"/>
        <w:rPr>
          <w:rFonts w:ascii="Arial" w:hAnsi="Arial" w:cs="Arial"/>
          <w:color w:val="000000"/>
          <w:szCs w:val="22"/>
          <w:lang w:val="el-GR"/>
        </w:rPr>
      </w:pPr>
      <w:r w:rsidRPr="00F677D7">
        <w:rPr>
          <w:rFonts w:ascii="Arial" w:hAnsi="Arial" w:cs="Arial"/>
          <w:color w:val="000000"/>
          <w:szCs w:val="22"/>
          <w:lang w:val="el-GR"/>
        </w:rPr>
        <w:t>Το αντικείμενο του έργου αφορά στην</w:t>
      </w:r>
      <w:r>
        <w:rPr>
          <w:rFonts w:ascii="Arial" w:hAnsi="Arial" w:cs="Arial"/>
          <w:color w:val="000000"/>
          <w:szCs w:val="22"/>
          <w:lang w:val="el-GR"/>
        </w:rPr>
        <w:t xml:space="preserve"> </w:t>
      </w:r>
      <w:r w:rsidRPr="00F677D7">
        <w:rPr>
          <w:rFonts w:ascii="Arial" w:hAnsi="Arial" w:cs="Arial"/>
          <w:color w:val="000000"/>
          <w:szCs w:val="22"/>
          <w:lang w:val="el-GR"/>
        </w:rPr>
        <w:t>αναδιαμόρφωση και στον επανασχεδιασμ</w:t>
      </w:r>
      <w:r>
        <w:rPr>
          <w:rFonts w:ascii="Arial" w:hAnsi="Arial" w:cs="Arial"/>
          <w:color w:val="000000"/>
          <w:szCs w:val="22"/>
          <w:lang w:val="el-GR"/>
        </w:rPr>
        <w:t>ό</w:t>
      </w:r>
      <w:r w:rsidRPr="00F677D7">
        <w:rPr>
          <w:rFonts w:ascii="Arial" w:hAnsi="Arial" w:cs="Arial"/>
          <w:color w:val="000000"/>
          <w:szCs w:val="22"/>
          <w:lang w:val="el-GR"/>
        </w:rPr>
        <w:t xml:space="preserve"> του</w:t>
      </w:r>
      <w:r>
        <w:rPr>
          <w:rFonts w:ascii="Arial" w:hAnsi="Arial" w:cs="Arial"/>
          <w:color w:val="000000"/>
          <w:szCs w:val="22"/>
          <w:lang w:val="el-GR"/>
        </w:rPr>
        <w:t xml:space="preserve"> </w:t>
      </w:r>
      <w:r w:rsidRPr="00F677D7">
        <w:rPr>
          <w:rFonts w:ascii="Arial" w:hAnsi="Arial" w:cs="Arial"/>
          <w:color w:val="000000"/>
          <w:szCs w:val="22"/>
          <w:lang w:val="el-GR"/>
        </w:rPr>
        <w:t>χώρου της εισόδου στον αρχαιολογικ</w:t>
      </w:r>
      <w:r>
        <w:rPr>
          <w:rFonts w:ascii="Arial" w:hAnsi="Arial" w:cs="Arial"/>
          <w:color w:val="000000"/>
          <w:szCs w:val="22"/>
          <w:lang w:val="el-GR"/>
        </w:rPr>
        <w:t>ό</w:t>
      </w:r>
      <w:r w:rsidRPr="00F677D7">
        <w:rPr>
          <w:rFonts w:ascii="Arial" w:hAnsi="Arial" w:cs="Arial"/>
          <w:color w:val="000000"/>
          <w:szCs w:val="22"/>
          <w:lang w:val="el-GR"/>
        </w:rPr>
        <w:t xml:space="preserve"> χώρο της Ελευσίνας, στον οποίο εντάσσεται και το</w:t>
      </w:r>
      <w:r>
        <w:rPr>
          <w:rFonts w:ascii="Arial" w:hAnsi="Arial" w:cs="Arial"/>
          <w:color w:val="000000"/>
          <w:szCs w:val="22"/>
          <w:lang w:val="el-GR"/>
        </w:rPr>
        <w:t xml:space="preserve"> </w:t>
      </w:r>
      <w:r w:rsidRPr="00F677D7">
        <w:rPr>
          <w:rFonts w:ascii="Arial" w:hAnsi="Arial" w:cs="Arial"/>
          <w:color w:val="000000"/>
          <w:szCs w:val="22"/>
          <w:lang w:val="el-GR"/>
        </w:rPr>
        <w:t>Ισόγειο κτίριο που θα φιλοξενεί όλες τις απαραίτητες λειτουργίες για την εξυπηρέτηση</w:t>
      </w:r>
      <w:r>
        <w:rPr>
          <w:rFonts w:ascii="Arial" w:hAnsi="Arial" w:cs="Arial"/>
          <w:color w:val="000000"/>
          <w:szCs w:val="22"/>
          <w:lang w:val="el-GR"/>
        </w:rPr>
        <w:t xml:space="preserve"> </w:t>
      </w:r>
      <w:r w:rsidRPr="00F677D7">
        <w:rPr>
          <w:rFonts w:ascii="Arial" w:hAnsi="Arial" w:cs="Arial"/>
          <w:color w:val="000000"/>
          <w:szCs w:val="22"/>
          <w:lang w:val="el-GR"/>
        </w:rPr>
        <w:t>των επισκεπτών, την ασφάλεια και τον έλεγχο του χώρου. Κύριος στόχος του έργου είναι</w:t>
      </w:r>
      <w:r w:rsidR="001B4397">
        <w:rPr>
          <w:rFonts w:ascii="Arial" w:hAnsi="Arial" w:cs="Arial"/>
          <w:color w:val="000000"/>
          <w:szCs w:val="22"/>
          <w:lang w:val="el-GR"/>
        </w:rPr>
        <w:t xml:space="preserve"> </w:t>
      </w:r>
      <w:r w:rsidRPr="00F677D7">
        <w:rPr>
          <w:rFonts w:ascii="Arial" w:hAnsi="Arial" w:cs="Arial"/>
          <w:color w:val="000000"/>
          <w:szCs w:val="22"/>
          <w:lang w:val="el-GR"/>
        </w:rPr>
        <w:t>η ανάδειξη του πέρατος της Ιεράς Οδο</w:t>
      </w:r>
      <w:r w:rsidR="001B4397">
        <w:rPr>
          <w:rFonts w:ascii="Arial" w:hAnsi="Arial" w:cs="Arial"/>
          <w:color w:val="000000"/>
          <w:szCs w:val="22"/>
          <w:lang w:val="el-GR"/>
        </w:rPr>
        <w:t>ύ</w:t>
      </w:r>
      <w:r w:rsidRPr="00F677D7">
        <w:rPr>
          <w:rFonts w:ascii="Arial" w:hAnsi="Arial" w:cs="Arial"/>
          <w:color w:val="000000"/>
          <w:szCs w:val="22"/>
          <w:lang w:val="el-GR"/>
        </w:rPr>
        <w:t xml:space="preserve"> και των περ</w:t>
      </w:r>
      <w:r w:rsidR="001B4397">
        <w:rPr>
          <w:rFonts w:ascii="Arial" w:hAnsi="Arial" w:cs="Arial"/>
          <w:color w:val="000000"/>
          <w:szCs w:val="22"/>
          <w:lang w:val="el-GR"/>
        </w:rPr>
        <w:t>ί</w:t>
      </w:r>
      <w:r w:rsidRPr="00F677D7">
        <w:rPr>
          <w:rFonts w:ascii="Arial" w:hAnsi="Arial" w:cs="Arial"/>
          <w:color w:val="000000"/>
          <w:szCs w:val="22"/>
          <w:lang w:val="el-GR"/>
        </w:rPr>
        <w:t xml:space="preserve"> αυτο</w:t>
      </w:r>
      <w:r w:rsidR="001B4397">
        <w:rPr>
          <w:rFonts w:ascii="Arial" w:hAnsi="Arial" w:cs="Arial"/>
          <w:color w:val="000000"/>
          <w:szCs w:val="22"/>
          <w:lang w:val="el-GR"/>
        </w:rPr>
        <w:t>ύ</w:t>
      </w:r>
      <w:r w:rsidRPr="00F677D7">
        <w:rPr>
          <w:rFonts w:ascii="Arial" w:hAnsi="Arial" w:cs="Arial"/>
          <w:color w:val="000000"/>
          <w:szCs w:val="22"/>
          <w:lang w:val="el-GR"/>
        </w:rPr>
        <w:t xml:space="preserve"> αρχαιοτήτων, έτσι όπως αυτ</w:t>
      </w:r>
      <w:r w:rsidR="001B4397">
        <w:rPr>
          <w:rFonts w:ascii="Arial" w:hAnsi="Arial" w:cs="Arial"/>
          <w:color w:val="000000"/>
          <w:szCs w:val="22"/>
          <w:lang w:val="el-GR"/>
        </w:rPr>
        <w:t>ά</w:t>
      </w:r>
      <w:r w:rsidRPr="00F677D7">
        <w:rPr>
          <w:rFonts w:ascii="Arial" w:hAnsi="Arial" w:cs="Arial"/>
          <w:color w:val="000000"/>
          <w:szCs w:val="22"/>
          <w:lang w:val="el-GR"/>
        </w:rPr>
        <w:t xml:space="preserve"> αποτυπώνονται στο ανασκαφικ</w:t>
      </w:r>
      <w:r w:rsidR="001B4397">
        <w:rPr>
          <w:rFonts w:ascii="Arial" w:hAnsi="Arial" w:cs="Arial"/>
          <w:color w:val="000000"/>
          <w:szCs w:val="22"/>
          <w:lang w:val="el-GR"/>
        </w:rPr>
        <w:t>ό</w:t>
      </w:r>
      <w:r w:rsidRPr="00F677D7">
        <w:rPr>
          <w:rFonts w:ascii="Arial" w:hAnsi="Arial" w:cs="Arial"/>
          <w:color w:val="000000"/>
          <w:szCs w:val="22"/>
          <w:lang w:val="el-GR"/>
        </w:rPr>
        <w:t xml:space="preserve"> σκάμμα περιλαμβάνοντας τις απαιτούμενες</w:t>
      </w:r>
      <w:r w:rsidR="001B4397">
        <w:rPr>
          <w:rFonts w:ascii="Arial" w:hAnsi="Arial" w:cs="Arial"/>
          <w:color w:val="000000"/>
          <w:szCs w:val="22"/>
          <w:lang w:val="el-GR"/>
        </w:rPr>
        <w:t xml:space="preserve"> </w:t>
      </w:r>
      <w:r w:rsidRPr="00F677D7">
        <w:rPr>
          <w:rFonts w:ascii="Arial" w:hAnsi="Arial" w:cs="Arial"/>
          <w:color w:val="000000"/>
          <w:szCs w:val="22"/>
          <w:lang w:val="el-GR"/>
        </w:rPr>
        <w:t>διαμορφώσεις.</w:t>
      </w:r>
    </w:p>
    <w:p w14:paraId="0B985C03" w14:textId="77777777" w:rsidR="001B4397" w:rsidRDefault="001B4397" w:rsidP="00F677D7">
      <w:pPr>
        <w:spacing w:line="276" w:lineRule="auto"/>
        <w:ind w:right="-1"/>
        <w:jc w:val="both"/>
        <w:rPr>
          <w:rFonts w:ascii="Arial" w:hAnsi="Arial" w:cs="Arial"/>
          <w:color w:val="000000"/>
          <w:szCs w:val="22"/>
          <w:lang w:val="el-GR"/>
        </w:rPr>
      </w:pPr>
    </w:p>
    <w:p w14:paraId="7681D939" w14:textId="406787E4" w:rsidR="00F677D7" w:rsidRDefault="00F677D7" w:rsidP="00F677D7">
      <w:pPr>
        <w:spacing w:line="276" w:lineRule="auto"/>
        <w:ind w:right="-1"/>
        <w:jc w:val="both"/>
        <w:rPr>
          <w:rFonts w:ascii="Arial" w:hAnsi="Arial" w:cs="Arial"/>
          <w:color w:val="000000"/>
          <w:szCs w:val="22"/>
          <w:lang w:val="el-GR"/>
        </w:rPr>
      </w:pPr>
      <w:r w:rsidRPr="00F677D7">
        <w:rPr>
          <w:rFonts w:ascii="Arial" w:hAnsi="Arial" w:cs="Arial"/>
          <w:color w:val="000000"/>
          <w:szCs w:val="22"/>
          <w:lang w:val="el-GR"/>
        </w:rPr>
        <w:t>Όσον αφορά στις χρήσεις, στο Ισόγειο κτίριο της εισόδου περιλαμβάνονται το</w:t>
      </w:r>
      <w:r w:rsidR="001B4397">
        <w:rPr>
          <w:rFonts w:ascii="Arial" w:hAnsi="Arial" w:cs="Arial"/>
          <w:color w:val="000000"/>
          <w:szCs w:val="22"/>
          <w:lang w:val="el-GR"/>
        </w:rPr>
        <w:t xml:space="preserve"> </w:t>
      </w:r>
      <w:r w:rsidRPr="00F677D7">
        <w:rPr>
          <w:rFonts w:ascii="Arial" w:hAnsi="Arial" w:cs="Arial"/>
          <w:color w:val="000000"/>
          <w:szCs w:val="22"/>
          <w:lang w:val="el-GR"/>
        </w:rPr>
        <w:t>εκδοτήριο</w:t>
      </w:r>
      <w:r w:rsidR="001B4397">
        <w:rPr>
          <w:rFonts w:ascii="Arial" w:hAnsi="Arial" w:cs="Arial"/>
          <w:color w:val="000000"/>
          <w:szCs w:val="22"/>
          <w:lang w:val="el-GR"/>
        </w:rPr>
        <w:t xml:space="preserve"> </w:t>
      </w:r>
      <w:r w:rsidRPr="00F677D7">
        <w:rPr>
          <w:rFonts w:ascii="Arial" w:hAnsi="Arial" w:cs="Arial"/>
          <w:color w:val="000000"/>
          <w:szCs w:val="22"/>
          <w:lang w:val="el-GR"/>
        </w:rPr>
        <w:t>εισιτήριων, ο</w:t>
      </w:r>
      <w:r w:rsidR="001B4397">
        <w:rPr>
          <w:rFonts w:ascii="Arial" w:hAnsi="Arial" w:cs="Arial"/>
          <w:color w:val="000000"/>
          <w:szCs w:val="22"/>
          <w:lang w:val="el-GR"/>
        </w:rPr>
        <w:t xml:space="preserve"> </w:t>
      </w:r>
      <w:r w:rsidRPr="00F677D7">
        <w:rPr>
          <w:rFonts w:ascii="Arial" w:hAnsi="Arial" w:cs="Arial"/>
          <w:color w:val="000000"/>
          <w:szCs w:val="22"/>
          <w:lang w:val="el-GR"/>
        </w:rPr>
        <w:t>χώρος φύλαξης σακιδίων και αντικειμένων (</w:t>
      </w:r>
      <w:proofErr w:type="spellStart"/>
      <w:r w:rsidRPr="00F677D7">
        <w:rPr>
          <w:rFonts w:ascii="Arial" w:hAnsi="Arial" w:cs="Arial"/>
          <w:color w:val="000000"/>
          <w:szCs w:val="22"/>
          <w:lang w:val="el-GR"/>
        </w:rPr>
        <w:t>lockers</w:t>
      </w:r>
      <w:proofErr w:type="spellEnd"/>
      <w:r w:rsidRPr="00F677D7">
        <w:rPr>
          <w:rFonts w:ascii="Arial" w:hAnsi="Arial" w:cs="Arial"/>
          <w:color w:val="000000"/>
          <w:szCs w:val="22"/>
          <w:lang w:val="el-GR"/>
        </w:rPr>
        <w:t>), ο χώρος των ηλεκτρομηχανολογικών εγκαταστάσεων, το πωλητήριο/εκθετήριο με τον αποθηκευτικ</w:t>
      </w:r>
      <w:r w:rsidR="001B4397">
        <w:rPr>
          <w:rFonts w:ascii="Arial" w:hAnsi="Arial" w:cs="Arial"/>
          <w:color w:val="000000"/>
          <w:szCs w:val="22"/>
          <w:lang w:val="el-GR"/>
        </w:rPr>
        <w:t>ό</w:t>
      </w:r>
      <w:r w:rsidRPr="00F677D7">
        <w:rPr>
          <w:rFonts w:ascii="Arial" w:hAnsi="Arial" w:cs="Arial"/>
          <w:color w:val="000000"/>
          <w:szCs w:val="22"/>
          <w:lang w:val="el-GR"/>
        </w:rPr>
        <w:t xml:space="preserve"> του του χώρο, ο χώρος αποθήκης</w:t>
      </w:r>
      <w:r w:rsidR="001B4397">
        <w:rPr>
          <w:rFonts w:ascii="Arial" w:hAnsi="Arial" w:cs="Arial"/>
          <w:color w:val="000000"/>
          <w:szCs w:val="22"/>
          <w:lang w:val="el-GR"/>
        </w:rPr>
        <w:t xml:space="preserve"> </w:t>
      </w:r>
      <w:r w:rsidRPr="00F677D7">
        <w:rPr>
          <w:rFonts w:ascii="Arial" w:hAnsi="Arial" w:cs="Arial"/>
          <w:color w:val="000000"/>
          <w:szCs w:val="22"/>
          <w:lang w:val="el-GR"/>
        </w:rPr>
        <w:t>για τον για τον καθαρισμ</w:t>
      </w:r>
      <w:r w:rsidR="001B4397">
        <w:rPr>
          <w:rFonts w:ascii="Arial" w:hAnsi="Arial" w:cs="Arial"/>
          <w:color w:val="000000"/>
          <w:szCs w:val="22"/>
          <w:lang w:val="el-GR"/>
        </w:rPr>
        <w:t>ό</w:t>
      </w:r>
      <w:r w:rsidRPr="00F677D7">
        <w:rPr>
          <w:rFonts w:ascii="Arial" w:hAnsi="Arial" w:cs="Arial"/>
          <w:color w:val="000000"/>
          <w:szCs w:val="22"/>
          <w:lang w:val="el-GR"/>
        </w:rPr>
        <w:t xml:space="preserve"> του κτιρίου και οι χώροι υγιεινής για το κοινό.</w:t>
      </w:r>
    </w:p>
    <w:p w14:paraId="1284D422" w14:textId="77777777" w:rsidR="001B4397" w:rsidRPr="00F677D7" w:rsidRDefault="001B4397" w:rsidP="00F677D7">
      <w:pPr>
        <w:spacing w:line="276" w:lineRule="auto"/>
        <w:ind w:right="-1"/>
        <w:jc w:val="both"/>
        <w:rPr>
          <w:rFonts w:ascii="Arial" w:hAnsi="Arial" w:cs="Arial"/>
          <w:color w:val="000000"/>
          <w:szCs w:val="22"/>
          <w:lang w:val="el-GR"/>
        </w:rPr>
      </w:pPr>
    </w:p>
    <w:p w14:paraId="760E8F26" w14:textId="38472C58" w:rsidR="00F677D7" w:rsidRPr="00F677D7" w:rsidRDefault="00F677D7" w:rsidP="00F677D7">
      <w:pPr>
        <w:spacing w:line="276" w:lineRule="auto"/>
        <w:ind w:right="-1"/>
        <w:jc w:val="both"/>
        <w:rPr>
          <w:rFonts w:ascii="Arial" w:hAnsi="Arial" w:cs="Arial"/>
          <w:color w:val="000000"/>
          <w:szCs w:val="22"/>
          <w:lang w:val="el-GR"/>
        </w:rPr>
      </w:pPr>
      <w:r w:rsidRPr="00F677D7">
        <w:rPr>
          <w:rFonts w:ascii="Arial" w:hAnsi="Arial" w:cs="Arial"/>
          <w:color w:val="000000"/>
          <w:szCs w:val="22"/>
          <w:lang w:val="el-GR"/>
        </w:rPr>
        <w:t>Τόσο το κτίριο όσο και ο περιβάλλοντας χώρος του έχουν σχεδιαστεί ώστε να</w:t>
      </w:r>
      <w:r w:rsidR="004C6830">
        <w:rPr>
          <w:rFonts w:ascii="Arial" w:hAnsi="Arial" w:cs="Arial"/>
          <w:color w:val="000000"/>
          <w:szCs w:val="22"/>
          <w:lang w:val="el-GR"/>
        </w:rPr>
        <w:t xml:space="preserve"> </w:t>
      </w:r>
      <w:r w:rsidRPr="00F677D7">
        <w:rPr>
          <w:rFonts w:ascii="Arial" w:hAnsi="Arial" w:cs="Arial"/>
          <w:color w:val="000000"/>
          <w:szCs w:val="22"/>
          <w:lang w:val="el-GR"/>
        </w:rPr>
        <w:t>εξασφαλίζουν την προσβασιμότητα και την εξυπηρέτηση των ΑμεΑ.</w:t>
      </w:r>
    </w:p>
    <w:p w14:paraId="2796943A" w14:textId="1D7D0B81" w:rsidR="00F677D7" w:rsidRDefault="00F677D7" w:rsidP="00F677D7">
      <w:pPr>
        <w:spacing w:line="276" w:lineRule="auto"/>
        <w:ind w:right="-1"/>
        <w:jc w:val="both"/>
        <w:rPr>
          <w:rFonts w:ascii="Arial" w:hAnsi="Arial" w:cs="Arial"/>
          <w:color w:val="000000"/>
          <w:szCs w:val="22"/>
          <w:lang w:val="el-GR"/>
        </w:rPr>
      </w:pPr>
    </w:p>
    <w:p w14:paraId="66D4FF64" w14:textId="4F2942B3" w:rsidR="00293649" w:rsidRDefault="00F677D7" w:rsidP="00F677D7">
      <w:pPr>
        <w:spacing w:line="276" w:lineRule="auto"/>
        <w:ind w:right="-1"/>
        <w:jc w:val="both"/>
        <w:rPr>
          <w:rFonts w:ascii="Arial" w:hAnsi="Arial" w:cs="Arial"/>
          <w:color w:val="000000"/>
          <w:szCs w:val="22"/>
          <w:lang w:val="el-GR"/>
        </w:rPr>
      </w:pPr>
      <w:r w:rsidRPr="00F677D7">
        <w:rPr>
          <w:rFonts w:ascii="Arial" w:hAnsi="Arial" w:cs="Arial"/>
          <w:color w:val="000000"/>
          <w:szCs w:val="22"/>
          <w:lang w:val="el-GR"/>
        </w:rPr>
        <w:t>Για την υλοποίηση των ανωτέρω, στο έργο περιλαμβάνονται όλες οι απαραίτητες οικοδομικές και ηλεκτρομηχανολογικές εργασίες που θα αποδίδουν ένα πλήρως λειτουργικό, προσβάσιμο και ενεργειακά αποδοτικό κτίριο, συμπεριλαμβανομένων και αυτών που αφορούν στις αναγκαίες διαμορφώσεις του περιβάλλοντος χώρου με τις οποίες εξασφαλίζεται η πρόσβαση σε αυτό και η ανάδειξη των αρχαιοτήτων.</w:t>
      </w:r>
    </w:p>
    <w:p w14:paraId="14569C63" w14:textId="77777777" w:rsidR="00293649" w:rsidRPr="00293649" w:rsidRDefault="00293649" w:rsidP="00AC5692">
      <w:pPr>
        <w:spacing w:line="276" w:lineRule="auto"/>
        <w:ind w:right="-1"/>
        <w:jc w:val="both"/>
        <w:rPr>
          <w:rFonts w:ascii="Arial" w:hAnsi="Arial" w:cs="Arial"/>
          <w:szCs w:val="22"/>
          <w:lang w:val="el-GR"/>
        </w:rPr>
      </w:pPr>
    </w:p>
    <w:p w14:paraId="59BA3B82" w14:textId="77777777" w:rsidR="00293649" w:rsidRPr="00CD56FA" w:rsidRDefault="00293649" w:rsidP="00AC5692">
      <w:pPr>
        <w:autoSpaceDE w:val="0"/>
        <w:autoSpaceDN w:val="0"/>
        <w:adjustRightInd w:val="0"/>
        <w:spacing w:line="276" w:lineRule="auto"/>
        <w:rPr>
          <w:rFonts w:ascii="Cambria" w:hAnsi="Cambria" w:cs="Cambria"/>
          <w:color w:val="000000"/>
          <w:szCs w:val="22"/>
          <w:lang w:val="el-GR"/>
        </w:rPr>
      </w:pPr>
      <w:r w:rsidRPr="000B7916">
        <w:rPr>
          <w:rFonts w:ascii="Arial" w:hAnsi="Arial" w:cs="Arial"/>
          <w:b/>
          <w:bCs/>
          <w:color w:val="003399"/>
          <w:szCs w:val="22"/>
          <w:shd w:val="clear" w:color="auto" w:fill="FFFFFF"/>
          <w:lang w:val="el-GR"/>
        </w:rPr>
        <w:t xml:space="preserve">Το έργο υλοποιείται στο πλαίσιο του Εθνικού Σχεδίου Ανάκαμψης και Ανθεκτικότητας «Ελλάδα 2.0» με τη χρηματοδότηση της Ευρωπαϊκής Ένωσης – </w:t>
      </w:r>
      <w:r w:rsidRPr="000B7916">
        <w:rPr>
          <w:rFonts w:ascii="Arial" w:hAnsi="Arial" w:cs="Arial"/>
          <w:b/>
          <w:bCs/>
          <w:color w:val="003399"/>
          <w:szCs w:val="22"/>
          <w:shd w:val="clear" w:color="auto" w:fill="FFFFFF"/>
        </w:rPr>
        <w:t>NextGenerationEU</w:t>
      </w:r>
      <w:r w:rsidR="00CD56FA">
        <w:rPr>
          <w:rFonts w:ascii="Arial" w:hAnsi="Arial" w:cs="Arial"/>
          <w:b/>
          <w:bCs/>
          <w:color w:val="003399"/>
          <w:szCs w:val="22"/>
          <w:shd w:val="clear" w:color="auto" w:fill="FFFFFF"/>
          <w:lang w:val="el-GR"/>
        </w:rPr>
        <w:t>.</w:t>
      </w:r>
    </w:p>
    <w:p w14:paraId="5889D73F" w14:textId="77777777" w:rsidR="00293649" w:rsidRPr="000B7916" w:rsidRDefault="00293649" w:rsidP="00AC5692">
      <w:pPr>
        <w:spacing w:before="120" w:line="276" w:lineRule="auto"/>
        <w:ind w:right="-1"/>
        <w:jc w:val="center"/>
        <w:rPr>
          <w:rFonts w:ascii="Arial" w:hAnsi="Arial" w:cs="Arial"/>
          <w:szCs w:val="22"/>
          <w:lang w:val="el-GR"/>
        </w:rPr>
      </w:pPr>
      <w:r w:rsidRPr="000B7916">
        <w:rPr>
          <w:rFonts w:ascii="Arial" w:hAnsi="Arial" w:cs="Arial"/>
          <w:b/>
          <w:bCs/>
          <w:color w:val="003399"/>
          <w:szCs w:val="22"/>
          <w:shd w:val="clear" w:color="auto" w:fill="FFFFFF"/>
          <w:lang w:val="el-GR"/>
        </w:rPr>
        <w:t>.</w:t>
      </w:r>
    </w:p>
    <w:p w14:paraId="74716944" w14:textId="3DE04DAA" w:rsidR="008B728F" w:rsidRDefault="008B728F">
      <w:pPr>
        <w:rPr>
          <w:rFonts w:ascii="Arial" w:hAnsi="Arial" w:cs="Arial"/>
          <w:szCs w:val="22"/>
          <w:lang w:val="el-GR"/>
        </w:rPr>
      </w:pPr>
      <w:r>
        <w:rPr>
          <w:rFonts w:ascii="Arial" w:hAnsi="Arial" w:cs="Arial"/>
          <w:szCs w:val="22"/>
          <w:lang w:val="el-GR"/>
        </w:rPr>
        <w:br w:type="page"/>
      </w:r>
    </w:p>
    <w:p w14:paraId="61104541" w14:textId="77777777" w:rsidR="008B728F" w:rsidRDefault="008B728F" w:rsidP="004B344D">
      <w:pPr>
        <w:ind w:right="-1"/>
        <w:rPr>
          <w:rFonts w:ascii="Arial" w:hAnsi="Arial" w:cs="Arial"/>
          <w:szCs w:val="22"/>
          <w:lang w:val="el-GR"/>
        </w:rPr>
      </w:pPr>
    </w:p>
    <w:p w14:paraId="00601CB9" w14:textId="2B670EF8" w:rsidR="008B728F" w:rsidRDefault="0062415D" w:rsidP="004B344D">
      <w:pPr>
        <w:ind w:right="-1"/>
        <w:rPr>
          <w:rFonts w:ascii="Arial" w:hAnsi="Arial" w:cs="Arial"/>
          <w:szCs w:val="22"/>
          <w:lang w:val="el-GR"/>
        </w:rPr>
      </w:pPr>
      <w:r>
        <w:rPr>
          <w:rFonts w:ascii="Arial" w:hAnsi="Arial" w:cs="Arial"/>
          <w:noProof/>
          <w:szCs w:val="22"/>
          <w:lang w:val="el-GR"/>
        </w:rPr>
        <w:drawing>
          <wp:inline distT="0" distB="0" distL="0" distR="0" wp14:anchorId="4EDC3C38" wp14:editId="0B76E27A">
            <wp:extent cx="5760085" cy="4322445"/>
            <wp:effectExtent l="0" t="0" r="0" b="1905"/>
            <wp:docPr id="2421147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4322445"/>
                    </a:xfrm>
                    <a:prstGeom prst="rect">
                      <a:avLst/>
                    </a:prstGeom>
                    <a:noFill/>
                    <a:ln>
                      <a:noFill/>
                    </a:ln>
                  </pic:spPr>
                </pic:pic>
              </a:graphicData>
            </a:graphic>
          </wp:inline>
        </w:drawing>
      </w:r>
    </w:p>
    <w:p w14:paraId="02C8E61D" w14:textId="77777777" w:rsidR="0062415D" w:rsidRDefault="0062415D" w:rsidP="004B344D">
      <w:pPr>
        <w:ind w:right="-1"/>
        <w:rPr>
          <w:rFonts w:ascii="Arial" w:hAnsi="Arial" w:cs="Arial"/>
          <w:szCs w:val="22"/>
          <w:lang w:val="el-GR"/>
        </w:rPr>
      </w:pPr>
    </w:p>
    <w:p w14:paraId="144C0E5C" w14:textId="77777777" w:rsidR="0062415D" w:rsidRDefault="0062415D" w:rsidP="004B344D">
      <w:pPr>
        <w:ind w:right="-1"/>
        <w:rPr>
          <w:rFonts w:ascii="Arial" w:hAnsi="Arial" w:cs="Arial"/>
          <w:szCs w:val="22"/>
          <w:lang w:val="el-GR"/>
        </w:rPr>
      </w:pPr>
    </w:p>
    <w:p w14:paraId="6DBE6B22" w14:textId="111383B3" w:rsidR="0062415D" w:rsidRPr="000B7916" w:rsidRDefault="0062415D" w:rsidP="004B344D">
      <w:pPr>
        <w:ind w:right="-1"/>
        <w:rPr>
          <w:rFonts w:ascii="Arial" w:hAnsi="Arial" w:cs="Arial"/>
          <w:szCs w:val="22"/>
          <w:lang w:val="el-GR"/>
        </w:rPr>
      </w:pPr>
      <w:r>
        <w:rPr>
          <w:rFonts w:ascii="Arial" w:hAnsi="Arial" w:cs="Arial"/>
          <w:noProof/>
          <w:szCs w:val="22"/>
          <w:lang w:val="el-GR"/>
        </w:rPr>
        <w:drawing>
          <wp:inline distT="0" distB="0" distL="0" distR="0" wp14:anchorId="0999CB1F" wp14:editId="793BF019">
            <wp:extent cx="4581525" cy="6103818"/>
            <wp:effectExtent l="0" t="0" r="0" b="0"/>
            <wp:docPr id="42855626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82715" cy="6105404"/>
                    </a:xfrm>
                    <a:prstGeom prst="rect">
                      <a:avLst/>
                    </a:prstGeom>
                    <a:noFill/>
                    <a:ln>
                      <a:noFill/>
                    </a:ln>
                  </pic:spPr>
                </pic:pic>
              </a:graphicData>
            </a:graphic>
          </wp:inline>
        </w:drawing>
      </w:r>
    </w:p>
    <w:sectPr w:rsidR="0062415D" w:rsidRPr="000B7916"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70619" w14:textId="77777777" w:rsidR="003965DA" w:rsidRDefault="003965DA" w:rsidP="00B527A4">
      <w:r>
        <w:separator/>
      </w:r>
    </w:p>
  </w:endnote>
  <w:endnote w:type="continuationSeparator" w:id="0">
    <w:p w14:paraId="249B61B1" w14:textId="77777777" w:rsidR="003965DA" w:rsidRDefault="003965DA" w:rsidP="00B52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ambria">
    <w:panose1 w:val="02040503050406030204"/>
    <w:charset w:val="A1"/>
    <w:family w:val="roman"/>
    <w:pitch w:val="variable"/>
    <w:sig w:usb0="E00006FF" w:usb1="420024FF" w:usb2="02000000" w:usb3="00000000" w:csb0="0000019F" w:csb1="00000000"/>
  </w:font>
  <w:font w:name="UB-Helvetica">
    <w:altName w:val="Times New Roman"/>
    <w:charset w:val="00"/>
    <w:family w:val="auto"/>
    <w:pitch w:val="variable"/>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font>
  <w:font w:name="ヒラギノ角ゴ Pro W3">
    <w:altName w:val="Times New Roman"/>
    <w:charset w:val="00"/>
    <w:family w:val="roman"/>
    <w:pitch w:val="default"/>
  </w:font>
  <w:font w:name="Andale Sans UI">
    <w:altName w:val="Calibri"/>
    <w:charset w:val="00"/>
    <w:family w:val="auto"/>
    <w:pitch w:val="variable"/>
  </w:font>
  <w:font w:name="Calibri">
    <w:panose1 w:val="020F05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8DDAE" w14:textId="77777777" w:rsidR="00B527A4" w:rsidRDefault="00B527A4" w:rsidP="008308CD">
    <w:pPr>
      <w:pStyle w:val="a7"/>
      <w:tabs>
        <w:tab w:val="clear" w:pos="4153"/>
        <w:tab w:val="center" w:pos="2552"/>
      </w:tabs>
      <w:jc w:val="center"/>
    </w:pPr>
    <w:r w:rsidRPr="000B7916">
      <w:rPr>
        <w:rFonts w:ascii="Arial" w:hAnsi="Arial" w:cs="Arial"/>
        <w:noProof/>
        <w:lang w:val="el-GR"/>
      </w:rPr>
      <w:drawing>
        <wp:inline distT="0" distB="0" distL="0" distR="0" wp14:anchorId="1DB875ED" wp14:editId="4890CD8E">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5728" cy="421903"/>
                  </a:xfrm>
                  <a:prstGeom prst="rect">
                    <a:avLst/>
                  </a:prstGeom>
                </pic:spPr>
              </pic:pic>
            </a:graphicData>
          </a:graphic>
        </wp:inline>
      </w:drawing>
    </w:r>
    <w:r w:rsidRPr="000B7916">
      <w:rPr>
        <w:rFonts w:ascii="Arial" w:hAnsi="Arial" w:cs="Arial"/>
        <w:noProof/>
        <w:lang w:val="el-GR"/>
      </w:rPr>
      <w:drawing>
        <wp:inline distT="0" distB="0" distL="0" distR="0" wp14:anchorId="762A8CDC" wp14:editId="596AD0AD">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63466" cy="416712"/>
                  </a:xfrm>
                  <a:prstGeom prst="rect">
                    <a:avLst/>
                  </a:prstGeom>
                </pic:spPr>
              </pic:pic>
            </a:graphicData>
          </a:graphic>
        </wp:inline>
      </w:drawing>
    </w:r>
  </w:p>
  <w:p w14:paraId="2BBD48EF" w14:textId="77777777" w:rsidR="00B527A4" w:rsidRDefault="00B527A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0A7A2" w14:textId="77777777" w:rsidR="003965DA" w:rsidRDefault="003965DA" w:rsidP="00B527A4">
      <w:r>
        <w:separator/>
      </w:r>
    </w:p>
  </w:footnote>
  <w:footnote w:type="continuationSeparator" w:id="0">
    <w:p w14:paraId="5B28BAAA" w14:textId="77777777" w:rsidR="003965DA" w:rsidRDefault="003965DA" w:rsidP="00B52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6544" w14:textId="77777777" w:rsidR="00B566F5" w:rsidRPr="000416B5" w:rsidRDefault="00AE5ACE" w:rsidP="00B566F5">
    <w:pPr>
      <w:pStyle w:val="a4"/>
      <w:rPr>
        <w:rFonts w:ascii="Arial" w:hAnsi="Arial" w:cs="Arial"/>
        <w:noProof/>
        <w:sz w:val="20"/>
        <w:lang w:val="el-GR"/>
      </w:rPr>
    </w:pPr>
    <w:r w:rsidRPr="000416B5">
      <w:rPr>
        <w:rFonts w:ascii="Arial" w:hAnsi="Arial" w:cs="Arial"/>
        <w:noProof/>
        <w:sz w:val="20"/>
        <w:lang w:val="el-GR"/>
      </w:rPr>
      <w:t xml:space="preserve">             </w:t>
    </w:r>
    <w:r w:rsidR="00B566F5" w:rsidRPr="00D86851">
      <w:rPr>
        <w:rFonts w:ascii="Arial" w:hAnsi="Arial" w:cs="Arial"/>
        <w:noProof/>
        <w:sz w:val="20"/>
        <w:lang w:val="el-GR"/>
      </w:rPr>
      <w:drawing>
        <wp:inline distT="0" distB="0" distL="0" distR="0" wp14:anchorId="6AEF64F3" wp14:editId="7D00AB4C">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25" cy="438150"/>
                  </a:xfrm>
                  <a:prstGeom prst="rect">
                    <a:avLst/>
                  </a:prstGeom>
                  <a:noFill/>
                  <a:ln>
                    <a:noFill/>
                  </a:ln>
                </pic:spPr>
              </pic:pic>
            </a:graphicData>
          </a:graphic>
        </wp:inline>
      </w:drawing>
    </w:r>
  </w:p>
  <w:p w14:paraId="24B4D3AC" w14:textId="77777777" w:rsidR="00AE5ACE" w:rsidRPr="000416B5" w:rsidRDefault="00B566F5" w:rsidP="00AE5ACE">
    <w:pPr>
      <w:pStyle w:val="a4"/>
      <w:tabs>
        <w:tab w:val="clear" w:pos="8306"/>
        <w:tab w:val="right" w:pos="9072"/>
      </w:tabs>
      <w:jc w:val="both"/>
      <w:rPr>
        <w:rFonts w:ascii="Arial" w:hAnsi="Arial" w:cs="Arial"/>
        <w:noProof/>
        <w:sz w:val="20"/>
        <w:lang w:val="el-GR"/>
      </w:rPr>
    </w:pPr>
    <w:r w:rsidRPr="00D86851">
      <w:rPr>
        <w:rFonts w:ascii="Arial" w:hAnsi="Arial" w:cs="Arial"/>
        <w:noProof/>
        <w:sz w:val="20"/>
        <w:lang w:val="el-GR"/>
      </w:rPr>
      <w:t>ΕΛΛΗΝΙΚΗ ΔΗΜΟΚΡΑΤΙΑ</w:t>
    </w:r>
  </w:p>
  <w:p w14:paraId="48292B86" w14:textId="77777777" w:rsidR="00AE5ACE" w:rsidRPr="000416B5" w:rsidRDefault="00B566F5" w:rsidP="00AE5ACE">
    <w:pPr>
      <w:pStyle w:val="a4"/>
      <w:tabs>
        <w:tab w:val="clear" w:pos="8306"/>
        <w:tab w:val="right" w:pos="9072"/>
      </w:tabs>
      <w:jc w:val="both"/>
      <w:rPr>
        <w:rFonts w:ascii="Arial" w:hAnsi="Arial" w:cs="Arial"/>
        <w:noProof/>
        <w:sz w:val="20"/>
        <w:lang w:val="el-GR"/>
      </w:rPr>
    </w:pPr>
    <w:r w:rsidRPr="00D86851">
      <w:rPr>
        <w:rFonts w:ascii="Arial" w:hAnsi="Arial" w:cs="Arial"/>
        <w:noProof/>
        <w:sz w:val="20"/>
        <w:lang w:val="el-GR"/>
      </w:rPr>
      <w:t>Υπο</w:t>
    </w:r>
    <w:r w:rsidR="00AE5ACE">
      <w:rPr>
        <w:rFonts w:ascii="Arial" w:hAnsi="Arial" w:cs="Arial"/>
        <w:noProof/>
        <w:sz w:val="20"/>
        <w:lang w:val="el-GR"/>
      </w:rPr>
      <w:t>υργείο Πολιτισμού</w:t>
    </w:r>
  </w:p>
  <w:p w14:paraId="6E779CCD" w14:textId="77777777" w:rsidR="00AE5ACE" w:rsidRPr="00AE5ACE" w:rsidRDefault="00AE5ACE" w:rsidP="00AE5ACE">
    <w:pPr>
      <w:pStyle w:val="a4"/>
      <w:tabs>
        <w:tab w:val="clear" w:pos="8306"/>
        <w:tab w:val="right" w:pos="9072"/>
      </w:tabs>
      <w:jc w:val="both"/>
      <w:rPr>
        <w:rFonts w:ascii="Arial" w:hAnsi="Arial" w:cs="Arial"/>
        <w:noProof/>
        <w:sz w:val="20"/>
        <w:lang w:val="el-GR"/>
      </w:rPr>
    </w:pPr>
    <w:r>
      <w:rPr>
        <w:rFonts w:ascii="Arial" w:hAnsi="Arial" w:cs="Arial"/>
        <w:noProof/>
        <w:sz w:val="20"/>
        <w:lang w:val="el-GR"/>
      </w:rPr>
      <w:t>Γενική  Διεύθυνση  Αναστήλωσης</w:t>
    </w:r>
  </w:p>
  <w:p w14:paraId="7DC75E9A" w14:textId="77777777" w:rsidR="00D343EA" w:rsidRDefault="00D343EA" w:rsidP="00AE5ACE">
    <w:pPr>
      <w:pStyle w:val="a4"/>
      <w:tabs>
        <w:tab w:val="clear" w:pos="8306"/>
        <w:tab w:val="right" w:pos="9072"/>
      </w:tabs>
      <w:jc w:val="both"/>
      <w:rPr>
        <w:rFonts w:ascii="Arial" w:hAnsi="Arial" w:cs="Arial"/>
        <w:noProof/>
        <w:sz w:val="20"/>
        <w:lang w:val="el-GR"/>
      </w:rPr>
    </w:pPr>
    <w:r>
      <w:rPr>
        <w:rFonts w:ascii="Arial" w:hAnsi="Arial" w:cs="Arial"/>
        <w:noProof/>
        <w:sz w:val="20"/>
        <w:lang w:val="el-GR"/>
      </w:rPr>
      <w:t>Μουσείων και Τεχνικών Έργων</w:t>
    </w:r>
  </w:p>
  <w:p w14:paraId="64853D25" w14:textId="77777777" w:rsidR="00AE5ACE" w:rsidRPr="00AE5ACE" w:rsidRDefault="00AE5ACE" w:rsidP="00AE5ACE">
    <w:pPr>
      <w:pStyle w:val="a4"/>
      <w:tabs>
        <w:tab w:val="clear" w:pos="8306"/>
        <w:tab w:val="right" w:pos="9072"/>
      </w:tabs>
      <w:jc w:val="both"/>
      <w:rPr>
        <w:rFonts w:ascii="Arial" w:hAnsi="Arial" w:cs="Arial"/>
        <w:noProof/>
        <w:sz w:val="20"/>
        <w:lang w:val="el-GR"/>
      </w:rPr>
    </w:pPr>
    <w:r>
      <w:rPr>
        <w:rFonts w:ascii="Arial" w:hAnsi="Arial" w:cs="Arial"/>
        <w:noProof/>
        <w:sz w:val="20"/>
        <w:lang w:val="el-GR"/>
      </w:rPr>
      <w:t>Διεύθυνση</w:t>
    </w:r>
    <w:r w:rsidR="00D343EA" w:rsidRPr="00D343EA">
      <w:rPr>
        <w:rFonts w:ascii="Arial" w:hAnsi="Arial" w:cs="Arial"/>
        <w:noProof/>
        <w:sz w:val="20"/>
        <w:lang w:val="el-GR"/>
      </w:rPr>
      <w:t xml:space="preserve"> Μελετών και Εκτέλεσης Έργων</w:t>
    </w:r>
  </w:p>
  <w:p w14:paraId="66879060" w14:textId="77777777" w:rsidR="00B566F5" w:rsidRPr="00AE5ACE" w:rsidRDefault="00D343EA" w:rsidP="00AE5ACE">
    <w:pPr>
      <w:pStyle w:val="a4"/>
      <w:tabs>
        <w:tab w:val="clear" w:pos="8306"/>
        <w:tab w:val="right" w:pos="9072"/>
      </w:tabs>
      <w:jc w:val="both"/>
      <w:rPr>
        <w:rFonts w:ascii="Arial" w:hAnsi="Arial" w:cs="Arial"/>
        <w:noProof/>
        <w:sz w:val="20"/>
        <w:lang w:val="el-GR"/>
      </w:rPr>
    </w:pPr>
    <w:r w:rsidRPr="00D343EA">
      <w:rPr>
        <w:rFonts w:ascii="Arial" w:hAnsi="Arial" w:cs="Arial"/>
        <w:noProof/>
        <w:sz w:val="20"/>
        <w:lang w:val="el-GR"/>
      </w:rPr>
      <w:t>Μουσείων και</w:t>
    </w:r>
    <w:r w:rsidRPr="00AE5ACE">
      <w:rPr>
        <w:rFonts w:ascii="Arial" w:hAnsi="Arial" w:cs="Arial"/>
        <w:noProof/>
        <w:sz w:val="20"/>
        <w:lang w:val="el-GR"/>
      </w:rPr>
      <w:t xml:space="preserve"> </w:t>
    </w:r>
    <w:r w:rsidRPr="00D343EA">
      <w:rPr>
        <w:rFonts w:ascii="Arial" w:hAnsi="Arial" w:cs="Arial"/>
        <w:noProof/>
        <w:sz w:val="20"/>
        <w:lang w:val="el-GR"/>
      </w:rPr>
      <w:t>Πολιτιστικών</w:t>
    </w:r>
    <w:r w:rsidRPr="00AE5ACE">
      <w:rPr>
        <w:rFonts w:ascii="Arial" w:hAnsi="Arial" w:cs="Arial"/>
        <w:noProof/>
        <w:sz w:val="20"/>
        <w:lang w:val="el-GR"/>
      </w:rPr>
      <w:t xml:space="preserve"> </w:t>
    </w:r>
    <w:r w:rsidRPr="00D343EA">
      <w:rPr>
        <w:rFonts w:ascii="Arial" w:hAnsi="Arial" w:cs="Arial"/>
        <w:noProof/>
        <w:sz w:val="20"/>
        <w:lang w:val="el-GR"/>
      </w:rPr>
      <w:t>Κτιρίων</w:t>
    </w:r>
  </w:p>
  <w:p w14:paraId="79BAAE34" w14:textId="77777777" w:rsidR="00B566F5" w:rsidRPr="00AE5ACE" w:rsidRDefault="00B566F5" w:rsidP="00B566F5">
    <w:pPr>
      <w:pStyle w:val="a4"/>
      <w:rPr>
        <w:rFonts w:ascii="Arial" w:hAnsi="Arial" w:cs="Arial"/>
        <w:noProof/>
        <w:sz w:val="20"/>
        <w:lang w:val="el-GR"/>
      </w:rPr>
    </w:pPr>
  </w:p>
  <w:p w14:paraId="09BA0059" w14:textId="77777777" w:rsidR="00B566F5" w:rsidRPr="00AE5ACE" w:rsidRDefault="00B566F5">
    <w:pPr>
      <w:pStyle w:val="a4"/>
      <w:rPr>
        <w:rFonts w:ascii="Arial" w:hAnsi="Arial" w:cs="Arial"/>
        <w:noProof/>
        <w:sz w:val="20"/>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15:restartNumberingAfterBreak="0">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15:restartNumberingAfterBreak="0">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15:restartNumberingAfterBreak="0">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15:restartNumberingAfterBreak="0">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15:restartNumberingAfterBreak="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15:restartNumberingAfterBreak="0">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0"/>
    <w:rsid w:val="000005F8"/>
    <w:rsid w:val="000011CE"/>
    <w:rsid w:val="00021F31"/>
    <w:rsid w:val="00025361"/>
    <w:rsid w:val="000264DB"/>
    <w:rsid w:val="00026EA9"/>
    <w:rsid w:val="000416B5"/>
    <w:rsid w:val="0005647B"/>
    <w:rsid w:val="000855A6"/>
    <w:rsid w:val="00095851"/>
    <w:rsid w:val="000A4C5E"/>
    <w:rsid w:val="000B0B9B"/>
    <w:rsid w:val="000B7916"/>
    <w:rsid w:val="000C5E31"/>
    <w:rsid w:val="000E605F"/>
    <w:rsid w:val="000F0712"/>
    <w:rsid w:val="0013259E"/>
    <w:rsid w:val="00136051"/>
    <w:rsid w:val="001367EC"/>
    <w:rsid w:val="00161602"/>
    <w:rsid w:val="00171B37"/>
    <w:rsid w:val="001A3A25"/>
    <w:rsid w:val="001B21A4"/>
    <w:rsid w:val="001B4397"/>
    <w:rsid w:val="001C2790"/>
    <w:rsid w:val="001C4A90"/>
    <w:rsid w:val="001D37F9"/>
    <w:rsid w:val="001E4C9E"/>
    <w:rsid w:val="00202210"/>
    <w:rsid w:val="002213DF"/>
    <w:rsid w:val="00224C53"/>
    <w:rsid w:val="00225FD3"/>
    <w:rsid w:val="00226B01"/>
    <w:rsid w:val="00241A55"/>
    <w:rsid w:val="00253AC2"/>
    <w:rsid w:val="00257B85"/>
    <w:rsid w:val="00293649"/>
    <w:rsid w:val="002A2270"/>
    <w:rsid w:val="002E7A61"/>
    <w:rsid w:val="002E7E5E"/>
    <w:rsid w:val="002F1BCC"/>
    <w:rsid w:val="00305699"/>
    <w:rsid w:val="00324032"/>
    <w:rsid w:val="003306E8"/>
    <w:rsid w:val="003509D1"/>
    <w:rsid w:val="0035275C"/>
    <w:rsid w:val="00356E94"/>
    <w:rsid w:val="00376A2E"/>
    <w:rsid w:val="0038234D"/>
    <w:rsid w:val="003876F8"/>
    <w:rsid w:val="003965DA"/>
    <w:rsid w:val="003A361A"/>
    <w:rsid w:val="003A73F7"/>
    <w:rsid w:val="003B5176"/>
    <w:rsid w:val="003C733D"/>
    <w:rsid w:val="00423458"/>
    <w:rsid w:val="00444AE4"/>
    <w:rsid w:val="0044602A"/>
    <w:rsid w:val="00447D0A"/>
    <w:rsid w:val="004535EC"/>
    <w:rsid w:val="0046515E"/>
    <w:rsid w:val="00465A97"/>
    <w:rsid w:val="00465AE6"/>
    <w:rsid w:val="004773DB"/>
    <w:rsid w:val="004843BE"/>
    <w:rsid w:val="004B092B"/>
    <w:rsid w:val="004B344D"/>
    <w:rsid w:val="004C6830"/>
    <w:rsid w:val="004F1DC3"/>
    <w:rsid w:val="004F5815"/>
    <w:rsid w:val="00501030"/>
    <w:rsid w:val="00512EEC"/>
    <w:rsid w:val="00520B0F"/>
    <w:rsid w:val="005314CD"/>
    <w:rsid w:val="00545D0A"/>
    <w:rsid w:val="005535AD"/>
    <w:rsid w:val="00557646"/>
    <w:rsid w:val="00560891"/>
    <w:rsid w:val="00574B9A"/>
    <w:rsid w:val="0058139F"/>
    <w:rsid w:val="005C37F3"/>
    <w:rsid w:val="00600662"/>
    <w:rsid w:val="006031C3"/>
    <w:rsid w:val="0061458B"/>
    <w:rsid w:val="00616107"/>
    <w:rsid w:val="0062415D"/>
    <w:rsid w:val="006277A8"/>
    <w:rsid w:val="00632454"/>
    <w:rsid w:val="00632E86"/>
    <w:rsid w:val="00633B64"/>
    <w:rsid w:val="00662FA6"/>
    <w:rsid w:val="00670166"/>
    <w:rsid w:val="0068074C"/>
    <w:rsid w:val="00686C0F"/>
    <w:rsid w:val="00695D3C"/>
    <w:rsid w:val="006A4BE7"/>
    <w:rsid w:val="006A5A84"/>
    <w:rsid w:val="006B4ADF"/>
    <w:rsid w:val="006D112D"/>
    <w:rsid w:val="00700E82"/>
    <w:rsid w:val="007076DF"/>
    <w:rsid w:val="00707DA8"/>
    <w:rsid w:val="00724D3D"/>
    <w:rsid w:val="007260D8"/>
    <w:rsid w:val="0072620C"/>
    <w:rsid w:val="00736628"/>
    <w:rsid w:val="00740804"/>
    <w:rsid w:val="00744F42"/>
    <w:rsid w:val="0075448A"/>
    <w:rsid w:val="00763EEA"/>
    <w:rsid w:val="00780718"/>
    <w:rsid w:val="007A3E8E"/>
    <w:rsid w:val="007B0367"/>
    <w:rsid w:val="007B1CC8"/>
    <w:rsid w:val="007B4BBB"/>
    <w:rsid w:val="007B62C1"/>
    <w:rsid w:val="007C0E79"/>
    <w:rsid w:val="007C5456"/>
    <w:rsid w:val="007C6D84"/>
    <w:rsid w:val="007E5E9E"/>
    <w:rsid w:val="007F04F8"/>
    <w:rsid w:val="007F0A74"/>
    <w:rsid w:val="0080655E"/>
    <w:rsid w:val="0081442A"/>
    <w:rsid w:val="00823354"/>
    <w:rsid w:val="008308CD"/>
    <w:rsid w:val="0083639F"/>
    <w:rsid w:val="00861103"/>
    <w:rsid w:val="00864E0B"/>
    <w:rsid w:val="008674B7"/>
    <w:rsid w:val="0087140D"/>
    <w:rsid w:val="00872C82"/>
    <w:rsid w:val="00873BCD"/>
    <w:rsid w:val="0088025E"/>
    <w:rsid w:val="00883F18"/>
    <w:rsid w:val="00885F16"/>
    <w:rsid w:val="0089452A"/>
    <w:rsid w:val="008A23E2"/>
    <w:rsid w:val="008A2678"/>
    <w:rsid w:val="008B4B6C"/>
    <w:rsid w:val="008B728F"/>
    <w:rsid w:val="008C42B3"/>
    <w:rsid w:val="008C5EB9"/>
    <w:rsid w:val="008F266E"/>
    <w:rsid w:val="008F3E7E"/>
    <w:rsid w:val="008F4AB9"/>
    <w:rsid w:val="00955D6E"/>
    <w:rsid w:val="009571ED"/>
    <w:rsid w:val="0096476C"/>
    <w:rsid w:val="00965421"/>
    <w:rsid w:val="009737EF"/>
    <w:rsid w:val="00986710"/>
    <w:rsid w:val="009B634C"/>
    <w:rsid w:val="009B6ACF"/>
    <w:rsid w:val="009E1BFC"/>
    <w:rsid w:val="00A2040B"/>
    <w:rsid w:val="00A20A44"/>
    <w:rsid w:val="00A268B0"/>
    <w:rsid w:val="00A343F0"/>
    <w:rsid w:val="00A354EA"/>
    <w:rsid w:val="00A35AD9"/>
    <w:rsid w:val="00A36BDA"/>
    <w:rsid w:val="00A63394"/>
    <w:rsid w:val="00A6367D"/>
    <w:rsid w:val="00AC2E8E"/>
    <w:rsid w:val="00AC5692"/>
    <w:rsid w:val="00AC5A07"/>
    <w:rsid w:val="00AD0E90"/>
    <w:rsid w:val="00AD3C48"/>
    <w:rsid w:val="00AD4C72"/>
    <w:rsid w:val="00AE5ACE"/>
    <w:rsid w:val="00AF709E"/>
    <w:rsid w:val="00AF7716"/>
    <w:rsid w:val="00B1612D"/>
    <w:rsid w:val="00B205EB"/>
    <w:rsid w:val="00B23125"/>
    <w:rsid w:val="00B36976"/>
    <w:rsid w:val="00B527A4"/>
    <w:rsid w:val="00B566F5"/>
    <w:rsid w:val="00B56775"/>
    <w:rsid w:val="00B64CB1"/>
    <w:rsid w:val="00B70833"/>
    <w:rsid w:val="00B83BFB"/>
    <w:rsid w:val="00B94DDC"/>
    <w:rsid w:val="00BB48E6"/>
    <w:rsid w:val="00BF5236"/>
    <w:rsid w:val="00C13418"/>
    <w:rsid w:val="00C1482C"/>
    <w:rsid w:val="00C15559"/>
    <w:rsid w:val="00C50D3A"/>
    <w:rsid w:val="00C535FB"/>
    <w:rsid w:val="00C67E41"/>
    <w:rsid w:val="00C7525B"/>
    <w:rsid w:val="00C819FD"/>
    <w:rsid w:val="00C87FCA"/>
    <w:rsid w:val="00C9576D"/>
    <w:rsid w:val="00CA2965"/>
    <w:rsid w:val="00CA5CB1"/>
    <w:rsid w:val="00CD002F"/>
    <w:rsid w:val="00CD0A63"/>
    <w:rsid w:val="00CD56FA"/>
    <w:rsid w:val="00D16653"/>
    <w:rsid w:val="00D16FF6"/>
    <w:rsid w:val="00D343EA"/>
    <w:rsid w:val="00D36A50"/>
    <w:rsid w:val="00D46708"/>
    <w:rsid w:val="00D86851"/>
    <w:rsid w:val="00D915B1"/>
    <w:rsid w:val="00D96866"/>
    <w:rsid w:val="00DB2D02"/>
    <w:rsid w:val="00DC08CB"/>
    <w:rsid w:val="00E0345F"/>
    <w:rsid w:val="00E05D3E"/>
    <w:rsid w:val="00E07F2F"/>
    <w:rsid w:val="00E1063B"/>
    <w:rsid w:val="00E13672"/>
    <w:rsid w:val="00E207A7"/>
    <w:rsid w:val="00E2460C"/>
    <w:rsid w:val="00E27E07"/>
    <w:rsid w:val="00E307AA"/>
    <w:rsid w:val="00E441B4"/>
    <w:rsid w:val="00E523DD"/>
    <w:rsid w:val="00E534E3"/>
    <w:rsid w:val="00E648F4"/>
    <w:rsid w:val="00E96B02"/>
    <w:rsid w:val="00EC2CC7"/>
    <w:rsid w:val="00EC3402"/>
    <w:rsid w:val="00ED27D7"/>
    <w:rsid w:val="00ED4116"/>
    <w:rsid w:val="00ED77A0"/>
    <w:rsid w:val="00EF36B8"/>
    <w:rsid w:val="00F172D3"/>
    <w:rsid w:val="00F20C72"/>
    <w:rsid w:val="00F42B05"/>
    <w:rsid w:val="00F44674"/>
    <w:rsid w:val="00F54B84"/>
    <w:rsid w:val="00F56929"/>
    <w:rsid w:val="00F677D7"/>
    <w:rsid w:val="00F710B0"/>
    <w:rsid w:val="00F73751"/>
    <w:rsid w:val="00F9483B"/>
    <w:rsid w:val="00F948BA"/>
    <w:rsid w:val="00F95055"/>
    <w:rsid w:val="00FB5C9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8C92E5"/>
  <w15:docId w15:val="{F85D5CCF-1964-40E7-A172-BDB1BFCAD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Wide Latin" w:eastAsia="Times New Roman" w:hAnsi="Wide Lati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paragraph" w:styleId="3">
    <w:name w:val="heading 3"/>
    <w:basedOn w:val="a"/>
    <w:next w:val="a"/>
    <w:link w:val="3Char"/>
    <w:uiPriority w:val="9"/>
    <w:semiHidden/>
    <w:unhideWhenUsed/>
    <w:qFormat/>
    <w:rsid w:val="00F948B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 w:type="character" w:customStyle="1" w:styleId="3Char">
    <w:name w:val="Επικεφαλίδα 3 Char"/>
    <w:basedOn w:val="a0"/>
    <w:link w:val="3"/>
    <w:uiPriority w:val="9"/>
    <w:semiHidden/>
    <w:rsid w:val="00F948BA"/>
    <w:rPr>
      <w:rFonts w:asciiTheme="majorHAnsi" w:eastAsiaTheme="majorEastAsia" w:hAnsiTheme="majorHAnsi" w:cstheme="majorBidi"/>
      <w:color w:val="243F60" w:themeColor="accent1" w:themeShade="7F"/>
      <w:sz w:val="24"/>
      <w:szCs w:val="24"/>
      <w:lang w:val="en-GB"/>
    </w:rPr>
  </w:style>
  <w:style w:type="paragraph" w:customStyle="1" w:styleId="Textbodyindent">
    <w:name w:val="Text body indent"/>
    <w:basedOn w:val="a"/>
    <w:rsid w:val="004773DB"/>
    <w:pPr>
      <w:widowControl w:val="0"/>
      <w:suppressAutoHyphens/>
      <w:ind w:firstLine="1134"/>
      <w:jc w:val="both"/>
      <w:textAlignment w:val="baseline"/>
    </w:pPr>
    <w:rPr>
      <w:rFonts w:ascii="Arial" w:eastAsia="Andale Sans UI" w:hAnsi="Arial" w:cs="Arial"/>
      <w:kern w:val="1"/>
      <w:szCs w:val="24"/>
      <w:lang w:val="en-US" w:eastAsia="zh-CN"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09542">
      <w:bodyDiv w:val="1"/>
      <w:marLeft w:val="0"/>
      <w:marRight w:val="0"/>
      <w:marTop w:val="0"/>
      <w:marBottom w:val="0"/>
      <w:divBdr>
        <w:top w:val="none" w:sz="0" w:space="0" w:color="auto"/>
        <w:left w:val="none" w:sz="0" w:space="0" w:color="auto"/>
        <w:bottom w:val="none" w:sz="0" w:space="0" w:color="auto"/>
        <w:right w:val="none" w:sz="0" w:space="0" w:color="auto"/>
      </w:divBdr>
    </w:div>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 w:id="186089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15CCBB-B799-43E5-9735-40A8BD98FFD8}">
  <ds:schemaRefs>
    <ds:schemaRef ds:uri="http://schemas.microsoft.com/office/infopath/2007/PartnerControls"/>
    <ds:schemaRef ds:uri="http://schemas.microsoft.com/office/2006/metadata/properties"/>
    <ds:schemaRef ds:uri="http://purl.org/dc/terms/"/>
    <ds:schemaRef ds:uri="ab5eb9f1-a231-4802-8abd-d14e7bef79c8"/>
    <ds:schemaRef ds:uri="http://schemas.openxmlformats.org/package/2006/metadata/core-properties"/>
    <ds:schemaRef ds:uri="http://www.w3.org/XML/1998/namespace"/>
    <ds:schemaRef ds:uri="http://purl.org/dc/elements/1.1/"/>
    <ds:schemaRef ds:uri="http://schemas.microsoft.com/sharepoint/v3"/>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61793E29-0AEA-4C8A-8424-1B670CEE9E8A}">
  <ds:schemaRefs>
    <ds:schemaRef ds:uri="http://schemas.microsoft.com/sharepoint/v3/contenttype/forms"/>
  </ds:schemaRefs>
</ds:datastoreItem>
</file>

<file path=customXml/itemProps3.xml><?xml version="1.0" encoding="utf-8"?>
<ds:datastoreItem xmlns:ds="http://schemas.openxmlformats.org/officeDocument/2006/customXml" ds:itemID="{F8868648-E6D8-4672-9194-397E943C1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5eb9f1-a231-4802-8abd-d14e7bef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331CA-51DB-49A9-B577-B7A460BFC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260</Words>
  <Characters>1650</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9th EFORIA</Company>
  <LinksUpToDate>false</LinksUpToDate>
  <CharactersWithSpaces>1907</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9η ΕΦΟΡΕΙΑ ΒΥΖΑΝΤΙΝΩΝ ΑΡΧΑΙΟΤΗΤΩΝ</dc:creator>
  <cp:lastModifiedBy>ΓΙΑΝΝΟΠΟΥΛΟΣ ΑΘΑΝΑΣΙΟΣ</cp:lastModifiedBy>
  <cp:revision>3</cp:revision>
  <cp:lastPrinted>2015-09-24T09:44:00Z</cp:lastPrinted>
  <dcterms:created xsi:type="dcterms:W3CDTF">2026-05-18T08:19:00Z</dcterms:created>
  <dcterms:modified xsi:type="dcterms:W3CDTF">2026-05-19T12:25:00Z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