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0EF" w:rsidRPr="00A9075E" w:rsidRDefault="00432E79" w:rsidP="00A9075E">
      <w:pPr>
        <w:rPr>
          <w:rFonts w:ascii="Arial" w:hAnsi="Arial" w:cs="Arial"/>
          <w:b/>
          <w:sz w:val="24"/>
          <w:szCs w:val="24"/>
        </w:rPr>
      </w:pPr>
      <w:proofErr w:type="spellStart"/>
      <w:r w:rsidRPr="00A9075E">
        <w:rPr>
          <w:rFonts w:ascii="Arial" w:hAnsi="Arial" w:cs="Arial"/>
          <w:b/>
          <w:sz w:val="24"/>
          <w:szCs w:val="24"/>
          <w:lang w:val="en-US"/>
        </w:rPr>
        <w:t>ProxiTour</w:t>
      </w:r>
      <w:proofErr w:type="spellEnd"/>
      <w:r w:rsidR="00A9075E" w:rsidRPr="00A9075E">
        <w:rPr>
          <w:rFonts w:ascii="Arial" w:hAnsi="Arial" w:cs="Arial"/>
          <w:b/>
          <w:sz w:val="24"/>
          <w:szCs w:val="24"/>
        </w:rPr>
        <w:t xml:space="preserve"> - </w:t>
      </w:r>
      <w:bookmarkStart w:id="0" w:name="_GoBack"/>
      <w:r w:rsidRPr="00A9075E">
        <w:rPr>
          <w:rFonts w:ascii="Arial" w:hAnsi="Arial" w:cs="Arial"/>
          <w:b/>
          <w:sz w:val="24"/>
          <w:szCs w:val="24"/>
        </w:rPr>
        <w:t xml:space="preserve">Πλατφόρμα </w:t>
      </w:r>
      <w:bookmarkEnd w:id="0"/>
      <w:r w:rsidRPr="00A9075E">
        <w:rPr>
          <w:rFonts w:ascii="Arial" w:hAnsi="Arial" w:cs="Arial"/>
          <w:b/>
          <w:sz w:val="24"/>
          <w:szCs w:val="24"/>
        </w:rPr>
        <w:t>Εξατομικευμένης Περιήγησης</w:t>
      </w:r>
    </w:p>
    <w:p w:rsidR="00B9783E" w:rsidRDefault="00B9783E" w:rsidP="00F730EF">
      <w:pPr>
        <w:jc w:val="both"/>
        <w:rPr>
          <w:rFonts w:ascii="Arial" w:hAnsi="Arial" w:cs="Arial"/>
          <w:sz w:val="24"/>
          <w:szCs w:val="24"/>
        </w:rPr>
      </w:pPr>
    </w:p>
    <w:p w:rsidR="00ED4D7B" w:rsidRPr="00AE5382" w:rsidRDefault="00F730EF" w:rsidP="00F730EF">
      <w:pPr>
        <w:jc w:val="both"/>
        <w:rPr>
          <w:rFonts w:ascii="Arial" w:hAnsi="Arial" w:cs="Arial"/>
          <w:sz w:val="24"/>
          <w:szCs w:val="24"/>
        </w:rPr>
      </w:pPr>
      <w:r w:rsidRPr="00AE5382">
        <w:rPr>
          <w:rFonts w:ascii="Arial" w:hAnsi="Arial" w:cs="Arial"/>
          <w:sz w:val="24"/>
          <w:szCs w:val="24"/>
        </w:rPr>
        <w:t>Το έργο «</w:t>
      </w:r>
      <w:proofErr w:type="spellStart"/>
      <w:r w:rsidR="00ED4D7B" w:rsidRPr="00AE5382">
        <w:rPr>
          <w:rFonts w:ascii="Arial" w:hAnsi="Arial" w:cs="Arial"/>
          <w:sz w:val="24"/>
          <w:szCs w:val="24"/>
          <w:lang w:val="en-US"/>
        </w:rPr>
        <w:t>ProxiTour</w:t>
      </w:r>
      <w:proofErr w:type="spellEnd"/>
      <w:r w:rsidR="00ED4D7B" w:rsidRPr="00AE5382">
        <w:rPr>
          <w:rFonts w:ascii="Arial" w:hAnsi="Arial" w:cs="Arial"/>
          <w:sz w:val="24"/>
          <w:szCs w:val="24"/>
        </w:rPr>
        <w:t>, Πλατφόρμα Εξατομικευμένης Περιήγησης</w:t>
      </w:r>
      <w:r w:rsidRPr="00AE5382">
        <w:rPr>
          <w:rFonts w:ascii="Arial" w:hAnsi="Arial" w:cs="Arial"/>
          <w:b/>
          <w:sz w:val="24"/>
          <w:szCs w:val="24"/>
        </w:rPr>
        <w:t>»</w:t>
      </w:r>
      <w:r w:rsidRPr="00AE5382">
        <w:rPr>
          <w:rFonts w:ascii="Arial" w:hAnsi="Arial" w:cs="Arial"/>
          <w:sz w:val="24"/>
          <w:szCs w:val="24"/>
        </w:rPr>
        <w:t xml:space="preserve"> εντάχθηκε στο Επιχειρησιακό Πρόγραμμα «Ανταγωνιστικότητα, Επιχειρηματικότητα και Καινοτομία 2014 – 2020» </w:t>
      </w:r>
      <w:r w:rsidR="00ED4D7B" w:rsidRPr="00AE5382">
        <w:rPr>
          <w:rFonts w:ascii="Arial" w:hAnsi="Arial" w:cs="Arial"/>
          <w:sz w:val="24"/>
          <w:szCs w:val="24"/>
        </w:rPr>
        <w:t xml:space="preserve">στο πλαίσιο του προγράμματος «ΕΡΕΥΝΩ – ΔΗΜΙΟΥΡΓΩ – ΚΑΙΝΟΤΟΜΩ» που είχε προκηρύξει η Γενική Γραμματεία Έρευνας και Τεχνολογίας του Υπουργείου Παιδείας, Έρευνας και Θρησκευμάτων </w:t>
      </w:r>
      <w:r w:rsidR="00F37774" w:rsidRPr="00AE5382">
        <w:rPr>
          <w:rFonts w:ascii="Arial" w:hAnsi="Arial" w:cs="Arial"/>
          <w:sz w:val="24"/>
          <w:szCs w:val="24"/>
        </w:rPr>
        <w:t xml:space="preserve">με </w:t>
      </w:r>
      <w:r w:rsidRPr="00AE5382">
        <w:rPr>
          <w:rFonts w:ascii="Arial" w:hAnsi="Arial" w:cs="Arial"/>
          <w:sz w:val="24"/>
          <w:szCs w:val="24"/>
        </w:rPr>
        <w:t>χρηματοδότηση από το Ευρωπαϊκό Ταμείο Περιφερειακής Ανάπτυξης και δικαιούχο τη</w:t>
      </w:r>
      <w:r w:rsidR="00AE5382" w:rsidRPr="00AE5382">
        <w:rPr>
          <w:rFonts w:ascii="Arial" w:hAnsi="Arial" w:cs="Arial"/>
          <w:sz w:val="24"/>
          <w:szCs w:val="24"/>
        </w:rPr>
        <w:t xml:space="preserve"> σύμπραξη της εταιρίας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Terracom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 Πληροφορική ΕΠΕ, του Πανεπιστημίου Ιωαννίνων και της</w:t>
      </w:r>
      <w:r w:rsidRPr="00AE5382">
        <w:rPr>
          <w:rFonts w:ascii="Arial" w:hAnsi="Arial" w:cs="Arial"/>
          <w:sz w:val="24"/>
          <w:szCs w:val="24"/>
        </w:rPr>
        <w:t xml:space="preserve"> </w:t>
      </w:r>
      <w:r w:rsidR="00ED4D7B" w:rsidRPr="00AE5382">
        <w:rPr>
          <w:rFonts w:ascii="Arial" w:hAnsi="Arial" w:cs="Arial"/>
          <w:sz w:val="24"/>
          <w:szCs w:val="24"/>
        </w:rPr>
        <w:t>Εφορεία</w:t>
      </w:r>
      <w:r w:rsidR="00AE5382" w:rsidRPr="00AE5382">
        <w:rPr>
          <w:rFonts w:ascii="Arial" w:hAnsi="Arial" w:cs="Arial"/>
          <w:sz w:val="24"/>
          <w:szCs w:val="24"/>
        </w:rPr>
        <w:t>ς</w:t>
      </w:r>
      <w:r w:rsidR="00ED4D7B" w:rsidRPr="00AE5382">
        <w:rPr>
          <w:rFonts w:ascii="Arial" w:hAnsi="Arial" w:cs="Arial"/>
          <w:sz w:val="24"/>
          <w:szCs w:val="24"/>
        </w:rPr>
        <w:t xml:space="preserve"> Αρχαιοτήτων Ιωαννίνων</w:t>
      </w:r>
      <w:r w:rsidR="00424996" w:rsidRPr="00AE5382">
        <w:rPr>
          <w:rFonts w:ascii="Arial" w:hAnsi="Arial" w:cs="Arial"/>
          <w:sz w:val="24"/>
          <w:szCs w:val="24"/>
        </w:rPr>
        <w:t xml:space="preserve"> (</w:t>
      </w:r>
      <w:r w:rsidR="00ED4D7B" w:rsidRPr="00AE5382">
        <w:rPr>
          <w:rFonts w:ascii="Arial" w:hAnsi="Arial" w:cs="Arial"/>
          <w:sz w:val="24"/>
          <w:szCs w:val="24"/>
        </w:rPr>
        <w:t>ΕΦΑΙ</w:t>
      </w:r>
      <w:r w:rsidR="00424996" w:rsidRPr="00AE5382">
        <w:rPr>
          <w:rFonts w:ascii="Arial" w:hAnsi="Arial" w:cs="Arial"/>
          <w:sz w:val="24"/>
          <w:szCs w:val="24"/>
        </w:rPr>
        <w:t>)</w:t>
      </w:r>
      <w:r w:rsidRPr="00AE5382">
        <w:rPr>
          <w:rFonts w:ascii="Arial" w:hAnsi="Arial" w:cs="Arial"/>
          <w:sz w:val="24"/>
          <w:szCs w:val="24"/>
        </w:rPr>
        <w:t>.</w:t>
      </w:r>
      <w:r w:rsidR="00AE5382" w:rsidRPr="00AE5382">
        <w:rPr>
          <w:rFonts w:ascii="Arial" w:hAnsi="Arial" w:cs="Arial"/>
          <w:sz w:val="24"/>
          <w:szCs w:val="24"/>
        </w:rPr>
        <w:t xml:space="preserve"> </w:t>
      </w:r>
      <w:r w:rsidR="00ED4D7B" w:rsidRPr="00AE5382">
        <w:rPr>
          <w:rFonts w:ascii="Arial" w:hAnsi="Arial" w:cs="Arial"/>
          <w:sz w:val="24"/>
          <w:szCs w:val="24"/>
        </w:rPr>
        <w:t>Στο πλαίσιο του προγράμματος και για την υλοποίησή του η ΕΦΑΙ προέβη σε υπογραφή Συμφωνητικού Συνεργασίας</w:t>
      </w:r>
      <w:r w:rsidR="00AE5382" w:rsidRPr="00AE5382">
        <w:rPr>
          <w:rFonts w:ascii="Arial" w:hAnsi="Arial" w:cs="Arial"/>
          <w:sz w:val="24"/>
          <w:szCs w:val="24"/>
        </w:rPr>
        <w:t xml:space="preserve"> και η</w:t>
      </w:r>
      <w:r w:rsidR="00ED4D7B" w:rsidRPr="00AE5382">
        <w:rPr>
          <w:rFonts w:ascii="Arial" w:hAnsi="Arial" w:cs="Arial"/>
          <w:sz w:val="24"/>
          <w:szCs w:val="24"/>
        </w:rPr>
        <w:t xml:space="preserve"> δαπάνη που </w:t>
      </w:r>
      <w:r w:rsidR="00AE5382" w:rsidRPr="00AE5382">
        <w:rPr>
          <w:rFonts w:ascii="Arial" w:hAnsi="Arial" w:cs="Arial"/>
          <w:sz w:val="24"/>
          <w:szCs w:val="24"/>
        </w:rPr>
        <w:t xml:space="preserve">την </w:t>
      </w:r>
      <w:r w:rsidR="00A9075E">
        <w:rPr>
          <w:rFonts w:ascii="Arial" w:hAnsi="Arial" w:cs="Arial"/>
          <w:sz w:val="24"/>
          <w:szCs w:val="24"/>
        </w:rPr>
        <w:t xml:space="preserve">αφορά ανέρχεται στο </w:t>
      </w:r>
      <w:r w:rsidR="00ED4D7B" w:rsidRPr="00AE5382">
        <w:rPr>
          <w:rFonts w:ascii="Arial" w:hAnsi="Arial" w:cs="Arial"/>
          <w:sz w:val="24"/>
          <w:szCs w:val="24"/>
        </w:rPr>
        <w:t>ποσό των 114.570,00€</w:t>
      </w:r>
      <w:r w:rsidR="00AE5382" w:rsidRPr="00AE5382">
        <w:rPr>
          <w:rFonts w:ascii="Arial" w:hAnsi="Arial" w:cs="Arial"/>
          <w:sz w:val="24"/>
          <w:szCs w:val="24"/>
        </w:rPr>
        <w:t>.</w:t>
      </w:r>
    </w:p>
    <w:p w:rsidR="00A9075E" w:rsidRDefault="00A9075E" w:rsidP="00432E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440193</wp:posOffset>
            </wp:positionH>
            <wp:positionV relativeFrom="margin">
              <wp:posOffset>4027888</wp:posOffset>
            </wp:positionV>
            <wp:extent cx="5144135" cy="3446780"/>
            <wp:effectExtent l="0" t="0" r="0" b="1270"/>
            <wp:wrapTopAndBottom/>
            <wp:docPr id="9" name="Picture 3" descr="C:\Documents and Settings\EYTOP\Desktop\proxitour-2-800x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YTOP\Desktop\proxitour-2-800x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44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382" w:rsidRPr="00AE5382">
        <w:rPr>
          <w:rFonts w:ascii="Arial" w:hAnsi="Arial" w:cs="Arial"/>
          <w:sz w:val="24"/>
          <w:szCs w:val="24"/>
        </w:rPr>
        <w:t xml:space="preserve">Αντικείμενο του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ProxiTour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 είναι ο σχεδιασμός και η ανάπτυξη μίας έξυπνης και εύχρηστης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διαδραστικής</w:t>
      </w:r>
      <w:proofErr w:type="spellEnd"/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>πλατφόρμας, που θα επιτρέπει τη περιήγηση με παροχή εξατομικευμένων πληροφοριών σε πραγματικό χρόνο</w:t>
      </w:r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>με βάση τη τοποθεσία του χρήστη (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Location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Based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 Information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Platform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) εισάγοντας την έννοια </w:t>
      </w:r>
      <w:r w:rsidR="00AE5382">
        <w:rPr>
          <w:rFonts w:ascii="Arial" w:hAnsi="Arial" w:cs="Arial"/>
          <w:sz w:val="24"/>
          <w:szCs w:val="24"/>
        </w:rPr>
        <w:t xml:space="preserve">της </w:t>
      </w:r>
      <w:r w:rsidR="00AE5382" w:rsidRPr="00AE5382">
        <w:rPr>
          <w:rFonts w:ascii="Arial" w:hAnsi="Arial" w:cs="Arial"/>
          <w:sz w:val="24"/>
          <w:szCs w:val="24"/>
        </w:rPr>
        <w:t>εξατομικευμένης αφήγησης. Η περιήγηση θα μπορεί να είναι τόσο σε εξωτερικό αλλά και εσωτερικό χώρο και</w:t>
      </w:r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>θα αφορά χώρους πολιτιστικού, τουριστικού &amp; περιβαλλοντικού ενδιαφέροντος ενώ θα είναι επεκτάσιμη και σε</w:t>
      </w:r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 xml:space="preserve">χώρους υψηλής </w:t>
      </w:r>
      <w:proofErr w:type="spellStart"/>
      <w:r w:rsidR="00AE5382" w:rsidRPr="00AE5382">
        <w:rPr>
          <w:rFonts w:ascii="Arial" w:hAnsi="Arial" w:cs="Arial"/>
          <w:sz w:val="24"/>
          <w:szCs w:val="24"/>
        </w:rPr>
        <w:t>επισκεψιμότητας</w:t>
      </w:r>
      <w:proofErr w:type="spellEnd"/>
      <w:r w:rsidR="00AE5382" w:rsidRPr="00AE5382">
        <w:rPr>
          <w:rFonts w:ascii="Arial" w:hAnsi="Arial" w:cs="Arial"/>
          <w:sz w:val="24"/>
          <w:szCs w:val="24"/>
        </w:rPr>
        <w:t xml:space="preserve"> όπου υπάρχει σημαντική συγκέντρωση και μετακίνηση πληθυσμού.</w:t>
      </w:r>
    </w:p>
    <w:p w:rsidR="00A9075E" w:rsidRDefault="00AE5382" w:rsidP="00432E79">
      <w:pPr>
        <w:jc w:val="both"/>
        <w:rPr>
          <w:rFonts w:ascii="Arial" w:hAnsi="Arial" w:cs="Arial"/>
          <w:sz w:val="24"/>
          <w:szCs w:val="24"/>
        </w:rPr>
      </w:pPr>
      <w:r w:rsidRPr="00AE5382">
        <w:rPr>
          <w:rFonts w:ascii="Arial" w:hAnsi="Arial" w:cs="Arial"/>
          <w:sz w:val="24"/>
          <w:szCs w:val="24"/>
        </w:rPr>
        <w:lastRenderedPageBreak/>
        <w:t xml:space="preserve">Με την χρήση τεχνολογιών αιχμής, όπως Internet of </w:t>
      </w:r>
      <w:proofErr w:type="spellStart"/>
      <w:r w:rsidRPr="00AE5382">
        <w:rPr>
          <w:rFonts w:ascii="Arial" w:hAnsi="Arial" w:cs="Arial"/>
          <w:sz w:val="24"/>
          <w:szCs w:val="24"/>
        </w:rPr>
        <w:t>Things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AE5382">
        <w:rPr>
          <w:rFonts w:ascii="Arial" w:hAnsi="Arial" w:cs="Arial"/>
          <w:sz w:val="24"/>
          <w:szCs w:val="24"/>
        </w:rPr>
        <w:t>ΙοΤ</w:t>
      </w:r>
      <w:proofErr w:type="spellEnd"/>
      <w:r w:rsidRPr="00AE5382">
        <w:rPr>
          <w:rFonts w:ascii="Arial" w:hAnsi="Arial" w:cs="Arial"/>
          <w:sz w:val="24"/>
          <w:szCs w:val="24"/>
        </w:rPr>
        <w:t>), έξυπνων συσκευών και άλλων σύγχρονων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εργαλείων και συστημάτων, η πλατφόρμα θα προσφέρει ολοκληρωμένη προώθηση και υποστήριξη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πολιτιστικών δραστηριοτήτων με σκοπό τη καλύτερη προβολή του ψηφιακού αποθέματος όσον αφορά, το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 xml:space="preserve">πολιτισμό, το τουρισμό το περιβάλλον κ.α. με τρόπο </w:t>
      </w:r>
      <w:proofErr w:type="spellStart"/>
      <w:r w:rsidRPr="00AE5382">
        <w:rPr>
          <w:rFonts w:ascii="Arial" w:hAnsi="Arial" w:cs="Arial"/>
          <w:sz w:val="24"/>
          <w:szCs w:val="24"/>
        </w:rPr>
        <w:t>στοχευμένο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ανάλογα με τα ηλικιακά και προσωπικά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ενδιαφέροντα των επισκεπτών, ενώ αναμένεται να βελτιώσει σημαντικά την εμπειρία περιήγησής τους.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 xml:space="preserve">Ο τρόπος λειτουργίας της </w:t>
      </w:r>
      <w:proofErr w:type="spellStart"/>
      <w:r w:rsidRPr="00AE5382">
        <w:rPr>
          <w:rFonts w:ascii="Arial" w:hAnsi="Arial" w:cs="Arial"/>
          <w:sz w:val="24"/>
          <w:szCs w:val="24"/>
        </w:rPr>
        <w:t>ΙοΤ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πλατφόρμας </w:t>
      </w:r>
      <w:proofErr w:type="spellStart"/>
      <w:r w:rsidRPr="00AE5382">
        <w:rPr>
          <w:rFonts w:ascii="Arial" w:hAnsi="Arial" w:cs="Arial"/>
          <w:sz w:val="24"/>
          <w:szCs w:val="24"/>
        </w:rPr>
        <w:t>ProxiTour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θα βασίζεται κυρίως στη χρήση </w:t>
      </w:r>
      <w:proofErr w:type="spellStart"/>
      <w:r w:rsidRPr="00AE5382">
        <w:rPr>
          <w:rFonts w:ascii="Arial" w:hAnsi="Arial" w:cs="Arial"/>
          <w:sz w:val="24"/>
          <w:szCs w:val="24"/>
        </w:rPr>
        <w:t>beacons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(ασύρματοι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 xml:space="preserve">πομποί που ανιχνεύονται μέσω </w:t>
      </w:r>
      <w:proofErr w:type="spellStart"/>
      <w:r w:rsidRPr="00AE5382">
        <w:rPr>
          <w:rFonts w:ascii="Arial" w:hAnsi="Arial" w:cs="Arial"/>
          <w:sz w:val="24"/>
          <w:szCs w:val="24"/>
        </w:rPr>
        <w:t>Bluetooth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από τα κινητά τηλέφωνα των χρηστών) σε συνδυασμό με τις έξυπνες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 xml:space="preserve">συσκευές που θα έχουν στη κατοχή τους οι επισκέπτες - περιηγητές. Τα </w:t>
      </w:r>
      <w:proofErr w:type="spellStart"/>
      <w:r w:rsidRPr="00AE5382">
        <w:rPr>
          <w:rFonts w:ascii="Arial" w:hAnsi="Arial" w:cs="Arial"/>
          <w:sz w:val="24"/>
          <w:szCs w:val="24"/>
        </w:rPr>
        <w:t>beacons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θα τοποθετούνται κοντά σε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συγκεκριμένα σημεία ενδιαφέροντος με στόχο όταν επισκέπτης, βρεθεί για καθορισμένο χρονικό διάστημα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εντός της εμβέλειας τους, να λάβει ψηφιακό υλικό και πληροφορίες στη συσκευή του.</w:t>
      </w:r>
    </w:p>
    <w:p w:rsidR="00A9075E" w:rsidRPr="00AE5382" w:rsidRDefault="00A9075E" w:rsidP="00432E7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-290830</wp:posOffset>
            </wp:positionH>
            <wp:positionV relativeFrom="margin">
              <wp:posOffset>4345719</wp:posOffset>
            </wp:positionV>
            <wp:extent cx="1979295" cy="3006725"/>
            <wp:effectExtent l="0" t="0" r="1905" b="3175"/>
            <wp:wrapSquare wrapText="bothSides"/>
            <wp:docPr id="5" name="Picture 2" descr="C:\Documents and Settings\EYTOP\Desktop\mockup-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YTOP\Desktop\mockup-n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15146" r="15390"/>
                    <a:stretch/>
                  </pic:blipFill>
                  <pic:spPr bwMode="auto">
                    <a:xfrm>
                      <a:off x="0" y="0"/>
                      <a:ext cx="197929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382" w:rsidRPr="00AE5382">
        <w:rPr>
          <w:rFonts w:ascii="Arial" w:hAnsi="Arial" w:cs="Arial"/>
          <w:sz w:val="24"/>
          <w:szCs w:val="24"/>
        </w:rPr>
        <w:t>Έτσι ο επισκέπτης θα έχει τη δυνατότητα, να ενημερώνεται σε πραγματικό χρόνο, για πράγματα τα οποία</w:t>
      </w:r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>άπτονται των ενδιαφερόντων του και ανταποκρίνονται στη θέση του, μέσα στο χώρο της επιτελούμενης</w:t>
      </w:r>
      <w:r w:rsidR="00AE5382">
        <w:rPr>
          <w:rFonts w:ascii="Arial" w:hAnsi="Arial" w:cs="Arial"/>
          <w:sz w:val="24"/>
          <w:szCs w:val="24"/>
        </w:rPr>
        <w:t xml:space="preserve"> </w:t>
      </w:r>
      <w:r w:rsidR="00AE5382" w:rsidRPr="00AE5382">
        <w:rPr>
          <w:rFonts w:ascii="Arial" w:hAnsi="Arial" w:cs="Arial"/>
          <w:sz w:val="24"/>
          <w:szCs w:val="24"/>
        </w:rPr>
        <w:t>δραστηριότητας.</w:t>
      </w:r>
      <w:r w:rsidR="00432E79" w:rsidRP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Προκειμένου να ελεγχθεί καλύτερα η υλοποίηση του λογισμικού που θα απαρτίζει το σύστημα, θα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πραγματοποιηθεί πιλοτική του χρήση σε πραγματικό περιβάλλον, προκειμένου να αναγνωρισθούν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πιθανές ατέλειες ή σχεδιαστικά λάθη και να διορθωθούν. Πιο συγκεκριμένα το πιλοτικό θα διεκπεραιωθεί στο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αρχαιολογικό μουσείο Ι</w:t>
      </w:r>
      <w:r w:rsidR="00432E79">
        <w:rPr>
          <w:rFonts w:ascii="Arial" w:hAnsi="Arial" w:cs="Arial"/>
          <w:sz w:val="24"/>
          <w:szCs w:val="24"/>
        </w:rPr>
        <w:t>ωαννίνων, σε συνεργασία με την Εφορεία Α</w:t>
      </w:r>
      <w:r w:rsidR="00432E79" w:rsidRPr="00AE5382">
        <w:rPr>
          <w:rFonts w:ascii="Arial" w:hAnsi="Arial" w:cs="Arial"/>
          <w:sz w:val="24"/>
          <w:szCs w:val="24"/>
        </w:rPr>
        <w:t>ρχαιοτήτων Ιωαννίνων, εισάγοντας στη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ξενάγηση πραγματικά εκθέματα και πληροφοριακό υλικό που θα χρησιμοποιηθεί από τους επισκέπτες του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="00432E79" w:rsidRPr="00AE5382">
        <w:rPr>
          <w:rFonts w:ascii="Arial" w:hAnsi="Arial" w:cs="Arial"/>
          <w:sz w:val="24"/>
          <w:szCs w:val="24"/>
        </w:rPr>
        <w:t>μουσείου.</w:t>
      </w:r>
    </w:p>
    <w:p w:rsidR="00AE5382" w:rsidRPr="00AE5382" w:rsidRDefault="00AE5382" w:rsidP="00AE5382">
      <w:pPr>
        <w:jc w:val="both"/>
        <w:rPr>
          <w:rFonts w:ascii="Arial" w:hAnsi="Arial" w:cs="Arial"/>
          <w:sz w:val="24"/>
          <w:szCs w:val="24"/>
        </w:rPr>
      </w:pPr>
      <w:r w:rsidRPr="00AE5382">
        <w:rPr>
          <w:rFonts w:ascii="Arial" w:hAnsi="Arial" w:cs="Arial"/>
          <w:sz w:val="24"/>
          <w:szCs w:val="24"/>
        </w:rPr>
        <w:t xml:space="preserve">Ο στόχος του </w:t>
      </w:r>
      <w:proofErr w:type="spellStart"/>
      <w:r w:rsidRPr="00AE5382">
        <w:rPr>
          <w:rFonts w:ascii="Arial" w:hAnsi="Arial" w:cs="Arial"/>
          <w:sz w:val="24"/>
          <w:szCs w:val="24"/>
        </w:rPr>
        <w:t>ProxiTour</w:t>
      </w:r>
      <w:proofErr w:type="spellEnd"/>
      <w:r w:rsidRPr="00AE5382">
        <w:rPr>
          <w:rFonts w:ascii="Arial" w:hAnsi="Arial" w:cs="Arial"/>
          <w:sz w:val="24"/>
          <w:szCs w:val="24"/>
        </w:rPr>
        <w:t xml:space="preserve"> είναι, το να παρέχει την κατάλληλη υποδομή, συστήματα και εργαλεία, σε οργανισμούς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και επιχειρήσεις που δραστηριοποιούνται σε μουσεία, αρχαιολογικούς χώρους εκθέσεις κτλ., ώστε να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παρέχουν τη καλύτερη δυνατή εμπειρία στους επισκέπτες τους, ενώ θα μπορούν να αποκτήσουν γνώση που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θα επιτρέπει τη κατανόηση των αναγκών και των ενδιαφερόντων τους.</w:t>
      </w:r>
      <w:r w:rsidR="00432E79"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Με χρήση του προτεινόμενου συστήματος και με τις κατάλληλες ενέργειες και επενδύσεις, σημεία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ενδιαφέροντος θα μπορούν ανάλογα με την ιδιαιτερότητα του χώρου να εξελιχθούν σε πόλο έλξης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 xml:space="preserve">εκπαιδευτικού, αρχαιολογικού, </w:t>
      </w:r>
      <w:proofErr w:type="spellStart"/>
      <w:r w:rsidRPr="00AE5382">
        <w:rPr>
          <w:rFonts w:ascii="Arial" w:hAnsi="Arial" w:cs="Arial"/>
          <w:sz w:val="24"/>
          <w:szCs w:val="24"/>
        </w:rPr>
        <w:t>γεωτουριστικού</w:t>
      </w:r>
      <w:proofErr w:type="spellEnd"/>
      <w:r w:rsidRPr="00AE5382">
        <w:rPr>
          <w:rFonts w:ascii="Arial" w:hAnsi="Arial" w:cs="Arial"/>
          <w:sz w:val="24"/>
          <w:szCs w:val="24"/>
        </w:rPr>
        <w:t>, θρησκευτικού και φυσιολατρικού τουρισμού. Μια εξέλιξη η</w:t>
      </w:r>
      <w:r>
        <w:rPr>
          <w:rFonts w:ascii="Arial" w:hAnsi="Arial" w:cs="Arial"/>
          <w:sz w:val="24"/>
          <w:szCs w:val="24"/>
        </w:rPr>
        <w:t xml:space="preserve"> </w:t>
      </w:r>
      <w:r w:rsidRPr="00AE5382">
        <w:rPr>
          <w:rFonts w:ascii="Arial" w:hAnsi="Arial" w:cs="Arial"/>
          <w:sz w:val="24"/>
          <w:szCs w:val="24"/>
        </w:rPr>
        <w:t>οποία μπορεί να δώσει μια αναπτυξιακή δυναμική στην τοπική οικονομία και επιχειρηματικότητα.</w:t>
      </w:r>
    </w:p>
    <w:sectPr w:rsidR="00AE5382" w:rsidRPr="00AE5382" w:rsidSect="00F4254C">
      <w:headerReference w:type="default" r:id="rId9"/>
      <w:footerReference w:type="default" r:id="rId10"/>
      <w:pgSz w:w="11906" w:h="16838"/>
      <w:pgMar w:top="2410" w:right="1274" w:bottom="2410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268" w:rsidRDefault="002C3268" w:rsidP="00117712">
      <w:pPr>
        <w:spacing w:after="0" w:line="240" w:lineRule="auto"/>
      </w:pPr>
      <w:r>
        <w:separator/>
      </w:r>
    </w:p>
  </w:endnote>
  <w:endnote w:type="continuationSeparator" w:id="0">
    <w:p w:rsidR="002C3268" w:rsidRDefault="002C3268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268" w:rsidRDefault="002C3268" w:rsidP="00C50B15">
    <w:r w:rsidRPr="006A2A38">
      <w:rPr>
        <w:rFonts w:ascii="Arial" w:hAnsi="Arial" w:cs="Arial"/>
        <w:noProof/>
        <w:color w:val="000000"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122306</wp:posOffset>
          </wp:positionH>
          <wp:positionV relativeFrom="paragraph">
            <wp:posOffset>-700681</wp:posOffset>
          </wp:positionV>
          <wp:extent cx="5543810" cy="1335488"/>
          <wp:effectExtent l="0" t="0" r="0" b="0"/>
          <wp:wrapNone/>
          <wp:docPr id="42" name="Εικόνα 4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810" cy="1335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268" w:rsidRDefault="002C3268" w:rsidP="00117712">
      <w:pPr>
        <w:spacing w:after="0" w:line="240" w:lineRule="auto"/>
      </w:pPr>
      <w:r>
        <w:separator/>
      </w:r>
    </w:p>
  </w:footnote>
  <w:footnote w:type="continuationSeparator" w:id="0">
    <w:p w:rsidR="002C3268" w:rsidRDefault="002C3268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75E" w:rsidRPr="000B476F" w:rsidRDefault="00A9075E" w:rsidP="00A9075E">
    <w:pPr>
      <w:pStyle w:val="a4"/>
      <w:rPr>
        <w:noProof/>
        <w:lang w:eastAsia="el-GR"/>
      </w:rPr>
    </w:pPr>
    <w:r w:rsidRPr="00560690">
      <w:rPr>
        <w:noProof/>
        <w:lang w:eastAsia="el-GR"/>
      </w:rPr>
      <w:t xml:space="preserve">            </w:t>
    </w:r>
    <w:r w:rsidRPr="00044762">
      <w:rPr>
        <w:noProof/>
        <w:lang w:eastAsia="el-GR"/>
      </w:rPr>
      <w:drawing>
        <wp:inline distT="0" distB="0" distL="0" distR="0" wp14:anchorId="01EC38AC" wp14:editId="5E46D568">
          <wp:extent cx="514350" cy="476250"/>
          <wp:effectExtent l="0" t="0" r="0" b="0"/>
          <wp:docPr id="41" name="Εικόνα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075E" w:rsidRDefault="00A9075E" w:rsidP="00A9075E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</w:t>
    </w:r>
    <w:r>
      <w:rPr>
        <w:noProof/>
        <w:lang w:eastAsia="el-GR"/>
      </w:rPr>
      <w:t xml:space="preserve">                              </w:t>
    </w:r>
    <w:r>
      <w:rPr>
        <w:noProof/>
        <w:lang w:eastAsia="el-GR"/>
      </w:rPr>
      <w:tab/>
      <w:t xml:space="preserve">                                 </w:t>
    </w:r>
    <w:r>
      <w:rPr>
        <w:noProof/>
        <w:lang w:eastAsia="el-GR"/>
      </w:rPr>
      <w:t xml:space="preserve">Γενική Διεύθυνση Αρχαιοτήτων </w:t>
    </w:r>
  </w:p>
  <w:p w:rsidR="00A9075E" w:rsidRPr="00BD56E2" w:rsidRDefault="00A9075E" w:rsidP="00A9075E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</w:t>
    </w:r>
    <w:r>
      <w:rPr>
        <w:noProof/>
        <w:lang w:eastAsia="el-GR"/>
      </w:rPr>
      <w:t xml:space="preserve">                              </w:t>
    </w:r>
    <w:r>
      <w:rPr>
        <w:noProof/>
        <w:lang w:eastAsia="el-GR"/>
      </w:rPr>
      <w:t xml:space="preserve">  &amp; Πολιτιστικής Κληρονομιάς</w:t>
    </w:r>
  </w:p>
  <w:p w:rsidR="002C3268" w:rsidRDefault="00A9075E" w:rsidP="00F4254C">
    <w:pPr>
      <w:pStyle w:val="a4"/>
    </w:pPr>
    <w:r>
      <w:rPr>
        <w:noProof/>
        <w:lang w:eastAsia="el-GR"/>
      </w:rPr>
      <w:tab/>
    </w:r>
    <w:r w:rsidRPr="00CA36B8">
      <w:rPr>
        <w:noProof/>
        <w:lang w:eastAsia="el-GR"/>
      </w:rPr>
      <w:t xml:space="preserve">                                                                                                             </w:t>
    </w:r>
    <w:r>
      <w:rPr>
        <w:noProof/>
        <w:lang w:eastAsia="el-GR"/>
      </w:rPr>
      <w:t>Εφορεία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Αρχαιοτήτων</w:t>
    </w:r>
    <w:r w:rsidRPr="00BD56E2">
      <w:rPr>
        <w:noProof/>
        <w:lang w:val="en-US" w:eastAsia="el-GR"/>
      </w:rPr>
      <w:t xml:space="preserve"> </w:t>
    </w:r>
    <w:r>
      <w:rPr>
        <w:noProof/>
        <w:lang w:eastAsia="el-GR"/>
      </w:rPr>
      <w:t>Ιωαννίνων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117712"/>
    <w:rsid w:val="001C4BFB"/>
    <w:rsid w:val="002A00DC"/>
    <w:rsid w:val="002C3268"/>
    <w:rsid w:val="00333C47"/>
    <w:rsid w:val="003374BB"/>
    <w:rsid w:val="00360DEC"/>
    <w:rsid w:val="003D0ADD"/>
    <w:rsid w:val="00424996"/>
    <w:rsid w:val="00432E79"/>
    <w:rsid w:val="00495695"/>
    <w:rsid w:val="004A2EBA"/>
    <w:rsid w:val="004C54C5"/>
    <w:rsid w:val="004D67CD"/>
    <w:rsid w:val="005439AA"/>
    <w:rsid w:val="00552270"/>
    <w:rsid w:val="00606F91"/>
    <w:rsid w:val="006167A3"/>
    <w:rsid w:val="006A2A38"/>
    <w:rsid w:val="006C30D6"/>
    <w:rsid w:val="006C3441"/>
    <w:rsid w:val="00734046"/>
    <w:rsid w:val="00850A99"/>
    <w:rsid w:val="009417BD"/>
    <w:rsid w:val="00A23059"/>
    <w:rsid w:val="00A43844"/>
    <w:rsid w:val="00A616EF"/>
    <w:rsid w:val="00A9075E"/>
    <w:rsid w:val="00AD78C3"/>
    <w:rsid w:val="00AE5382"/>
    <w:rsid w:val="00B00C16"/>
    <w:rsid w:val="00B9783E"/>
    <w:rsid w:val="00BA1CAF"/>
    <w:rsid w:val="00C50B15"/>
    <w:rsid w:val="00C8300E"/>
    <w:rsid w:val="00D00078"/>
    <w:rsid w:val="00E95C14"/>
    <w:rsid w:val="00ED4D7B"/>
    <w:rsid w:val="00F20F86"/>
    <w:rsid w:val="00F37774"/>
    <w:rsid w:val="00F4254C"/>
    <w:rsid w:val="00F730EF"/>
    <w:rsid w:val="00FD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;"/>
  <w14:docId w14:val="3DC95E25"/>
  <w15:docId w15:val="{8FF079D7-20AD-4B6A-9983-352B5A1733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  <w:style w:type="table" w:styleId="a6">
    <w:name w:val="Table Grid"/>
    <w:basedOn w:val="a1"/>
    <w:uiPriority w:val="39"/>
    <w:rsid w:val="00941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73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customStyle="1" w:styleId="apple-converted-space">
    <w:name w:val="apple-converted-space"/>
    <w:basedOn w:val="a0"/>
    <w:rsid w:val="00F7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72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A74AD1-F38B-4438-83F4-37A23160EC1F}"/>
</file>

<file path=customXml/itemProps2.xml><?xml version="1.0" encoding="utf-8"?>
<ds:datastoreItem xmlns:ds="http://schemas.openxmlformats.org/officeDocument/2006/customXml" ds:itemID="{C73A8EF1-48E7-4439-9559-A1EF469B7E27}"/>
</file>

<file path=customXml/itemProps3.xml><?xml version="1.0" encoding="utf-8"?>
<ds:datastoreItem xmlns:ds="http://schemas.openxmlformats.org/officeDocument/2006/customXml" ds:itemID="{8773CB13-7B8D-44E2-AF0E-6033BC92F6A2}"/>
</file>

<file path=customXml/itemProps4.xml><?xml version="1.0" encoding="utf-8"?>
<ds:datastoreItem xmlns:ds="http://schemas.openxmlformats.org/officeDocument/2006/customXml" ds:itemID="{F1651D64-35E3-4ABC-9D96-D8B7F80023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591</Words>
  <Characters>3192</Characters>
  <Application>Microsoft Office Word</Application>
  <DocSecurity>0</DocSecurity>
  <Lines>26</Lines>
  <Paragraphs>7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Kasidou</dc:creator>
  <cp:keywords/>
  <dc:description/>
  <cp:lastModifiedBy>Thanos Giannopoulos</cp:lastModifiedBy>
  <cp:revision>7</cp:revision>
  <cp:lastPrinted>2018-01-11T07:15:00Z</cp:lastPrinted>
  <dcterms:created xsi:type="dcterms:W3CDTF">2019-06-24T08:23:00Z</dcterms:created>
  <dcterms:modified xsi:type="dcterms:W3CDTF">2019-07-04T11:00:00Z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