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0DE" w:rsidRPr="005870DE" w:rsidRDefault="005870DE" w:rsidP="005870DE">
      <w:pPr>
        <w:jc w:val="both"/>
        <w:rPr>
          <w:b/>
        </w:rPr>
      </w:pPr>
      <w:r w:rsidRPr="005870DE">
        <w:rPr>
          <w:b/>
        </w:rPr>
        <w:t>«ΕΠΙΣΚΕΥΗ ΚΑΙ ΔΗΜΙΟΥΡΓΙΑ ΑΡΧΑΙΟΛΟΓΙΚΗΣ ΣΥΛΛΟΓΗΣ ΣΑΜΗΣ ΚΑΙ ΕΚΘΕΣΗ ΨΗΦΙΔΩΤΩΝ ΣΤΗΝ ΚΕΦΑΛΟΝΙΑ»</w:t>
      </w:r>
    </w:p>
    <w:p w:rsidR="005870DE" w:rsidRDefault="005870DE" w:rsidP="005870DE">
      <w:pPr>
        <w:jc w:val="both"/>
      </w:pPr>
    </w:p>
    <w:p w:rsidR="005870DE" w:rsidRDefault="005870DE" w:rsidP="005870DE">
      <w:pPr>
        <w:jc w:val="both"/>
      </w:pPr>
      <w:r w:rsidRPr="00C27548">
        <w:t>Το έργο «</w:t>
      </w:r>
      <w:r>
        <w:t>ΕΠΙΣΚΕΥΗ ΚΑΙ ΔΗΜΙΟΥΡΓΙΑ ΑΡΧΑΙΟΛΟΓΙΚΗΣ ΣΥΛΛΟΓΗΣ ΣΑΜΗΣ ΚΑΙ ΕΚΘΕΣΗ ΨΗΦΙΔΩΤΩΝ ΣΤΗΝ ΚΕΦΑΛΟΝΙΑ»</w:t>
      </w:r>
      <w:r w:rsidRPr="00C27548">
        <w:t xml:space="preserve">» εντάχθηκε στο Επιχειρησιακό Πρόγραμμα «Ιόνια Νησιά  2014 -2020» με προϋπολογισμό </w:t>
      </w:r>
      <w:r w:rsidRPr="00A463C9">
        <w:t>1.523.417,14</w:t>
      </w:r>
      <w:r>
        <w:t xml:space="preserve"> €</w:t>
      </w:r>
      <w:r w:rsidRPr="00C27548">
        <w:t xml:space="preserve">, χρηματοδότηση από το Ευρωπαϊκό Ταμείο Περιφερειακής Ανάπτυξης και Δικαιούχο την Εφορεία Αρχαιοτήτων </w:t>
      </w:r>
      <w:r>
        <w:t>Κεφαλληνίας και Ιθάκης</w:t>
      </w:r>
      <w:r w:rsidRPr="00A463C9">
        <w:t xml:space="preserve"> </w:t>
      </w:r>
      <w:r>
        <w:t>και την Διεύθυνση Συντήρησης Αρχαίων και Νεωτέρων Μνημείων</w:t>
      </w:r>
      <w:r w:rsidRPr="00C27548">
        <w:t>.</w:t>
      </w:r>
    </w:p>
    <w:p w:rsidR="005870DE" w:rsidRDefault="005870DE" w:rsidP="005870DE">
      <w:pPr>
        <w:jc w:val="both"/>
      </w:pPr>
      <w:r>
        <w:t xml:space="preserve">Με το παρόν έργο προβλέπεται η επισκευή του κτηρίου, η δημιουργία της Αρχαιολογικής Συλλογής και η οργάνωση της έκθεσης των ψηφιδωτών δαπέδων στον περιβάλλοντα χώρο. Με την ολοκλήρωση της Πράξης θα παραδοθεί στο ευρύ κοινό η έκθεση της Αρχαιολογικής Συλλογής Σάμης και θα διαμορφωθεί ένας επισκέψιμος χώρος, που για χρόνια αποτελούσε πάγιο αίτημα των κατοίκων. Θα εκτίθενται πλέον ένα μεγάλο μέρος κινητών ευρημάτων, που προέρχονται από την ευρύτερη περιοχή της Σάμης και του </w:t>
      </w:r>
      <w:proofErr w:type="spellStart"/>
      <w:r>
        <w:t>Φισκάρδου</w:t>
      </w:r>
      <w:proofErr w:type="spellEnd"/>
      <w:r>
        <w:t>, δύο σημαντικές αρχαίες πόλεις της Κεφαλονιάς.</w:t>
      </w:r>
    </w:p>
    <w:p w:rsidR="005870DE" w:rsidRDefault="005870DE" w:rsidP="005870DE">
      <w:pPr>
        <w:jc w:val="both"/>
      </w:pPr>
      <w:r>
        <w:t xml:space="preserve">Η διαμόρφωση της Αρχαιολογικής Συλλογής θα αποτελέσει κέντρο εκπαιδευτικών και πολιτιστικών δραστηριοτήτων για την τοπική κοινωνία και το νησί. Θα συμβάλλει στην αναβάθμιση της περιοχής και τη βελτίωση της ποιότητας ζωής των κατοίκων της. Θα δημιουργηθούν νέες θέσεις εργασίας, θα ενισχυθεί η τοπική αγορά με τις διάφορες ομάδες που δραστηριοποιούνται στον τομέα του τουρισμού και παράλληλα θα αυξηθεί η επισκεψιμότητα της Σάμης και του </w:t>
      </w:r>
      <w:proofErr w:type="spellStart"/>
      <w:r>
        <w:t>Φισκάρδου</w:t>
      </w:r>
      <w:proofErr w:type="spellEnd"/>
      <w:r>
        <w:t xml:space="preserve"> καθ’ όλη τη διάρκεια του έτους, εφόσον η έκθεση θα λειτουργήσει ως πόλος έλξης των επισκεπτών των χώρων, από τους οποίους προέρχονται τα ευρήματα της Αρχαιολογικής Συλλογής.</w:t>
      </w:r>
    </w:p>
    <w:p w:rsidR="004E5E83" w:rsidRDefault="004E5E83" w:rsidP="00124971">
      <w:pPr>
        <w:jc w:val="both"/>
      </w:pPr>
    </w:p>
    <w:p w:rsidR="004E5E83" w:rsidRDefault="004E5E83" w:rsidP="00124971">
      <w:pPr>
        <w:jc w:val="both"/>
      </w:pPr>
    </w:p>
    <w:p w:rsidR="0050192D" w:rsidRDefault="0050192D" w:rsidP="00124971">
      <w:pPr>
        <w:jc w:val="both"/>
      </w:pPr>
    </w:p>
    <w:p w:rsidR="004E5E83" w:rsidRPr="0050192D" w:rsidRDefault="0050192D" w:rsidP="0050192D">
      <w:pPr>
        <w:tabs>
          <w:tab w:val="left" w:pos="1758"/>
        </w:tabs>
      </w:pPr>
      <w:r>
        <w:tab/>
      </w:r>
      <w:bookmarkStart w:id="0" w:name="_GoBack"/>
      <w:bookmarkEnd w:id="0"/>
    </w:p>
    <w:p w:rsidR="004E5E83" w:rsidRDefault="005870DE" w:rsidP="00540943">
      <w:pPr>
        <w:jc w:val="center"/>
      </w:pPr>
      <w:r>
        <w:rPr>
          <w:noProof/>
          <w:lang w:eastAsia="el-GR"/>
        </w:rPr>
        <w:lastRenderedPageBreak/>
        <w:drawing>
          <wp:inline distT="0" distB="0" distL="0" distR="0">
            <wp:extent cx="4714875" cy="336232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714875" cy="3362325"/>
                    </a:xfrm>
                    <a:prstGeom prst="rect">
                      <a:avLst/>
                    </a:prstGeom>
                    <a:noFill/>
                    <a:ln w="9525">
                      <a:noFill/>
                      <a:miter lim="800000"/>
                      <a:headEnd/>
                      <a:tailEnd/>
                    </a:ln>
                  </pic:spPr>
                </pic:pic>
              </a:graphicData>
            </a:graphic>
          </wp:inline>
        </w:drawing>
      </w:r>
    </w:p>
    <w:p w:rsidR="004E5E83" w:rsidRDefault="004E5E83"/>
    <w:p w:rsidR="0050192D" w:rsidRDefault="00F26F16" w:rsidP="0050192D">
      <w:pPr>
        <w:jc w:val="center"/>
      </w:pPr>
      <w:r>
        <w:rPr>
          <w:noProof/>
          <w:lang w:eastAsia="el-GR"/>
        </w:rPr>
        <w:drawing>
          <wp:inline distT="0" distB="0" distL="0" distR="0">
            <wp:extent cx="4699635" cy="3104515"/>
            <wp:effectExtent l="0" t="0" r="0" b="0"/>
            <wp:docPr id="15" name="Εικόνα 1" descr="C:\Users\User\AppData\Local\Microsoft\Windows\INetCache\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9635" cy="3104515"/>
                    </a:xfrm>
                    <a:prstGeom prst="rect">
                      <a:avLst/>
                    </a:prstGeom>
                    <a:noFill/>
                    <a:ln>
                      <a:noFill/>
                    </a:ln>
                  </pic:spPr>
                </pic:pic>
              </a:graphicData>
            </a:graphic>
          </wp:inline>
        </w:drawing>
      </w:r>
    </w:p>
    <w:p w:rsidR="0050192D" w:rsidRDefault="00F26F16" w:rsidP="0050192D">
      <w:pPr>
        <w:jc w:val="center"/>
      </w:pPr>
      <w:r>
        <w:rPr>
          <w:noProof/>
          <w:lang w:eastAsia="el-GR"/>
        </w:rPr>
        <w:drawing>
          <wp:inline distT="0" distB="0" distL="0" distR="0">
            <wp:extent cx="5380355" cy="3583305"/>
            <wp:effectExtent l="0" t="0" r="0" b="0"/>
            <wp:docPr id="14" name="Εικόνα 2" descr="C:\Users\User\AppData\Local\Microsoft\Windows\INetCache\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0355" cy="3583305"/>
                    </a:xfrm>
                    <a:prstGeom prst="rect">
                      <a:avLst/>
                    </a:prstGeom>
                    <a:noFill/>
                    <a:ln>
                      <a:noFill/>
                    </a:ln>
                  </pic:spPr>
                </pic:pic>
              </a:graphicData>
            </a:graphic>
          </wp:inline>
        </w:drawing>
      </w:r>
    </w:p>
    <w:p w:rsidR="0050192D" w:rsidRDefault="00F26F16" w:rsidP="0050192D">
      <w:pPr>
        <w:jc w:val="center"/>
      </w:pPr>
      <w:r>
        <w:rPr>
          <w:noProof/>
          <w:lang w:eastAsia="el-GR"/>
        </w:rPr>
        <w:drawing>
          <wp:inline distT="0" distB="0" distL="0" distR="0">
            <wp:extent cx="5433060" cy="3625850"/>
            <wp:effectExtent l="0" t="0" r="0" b="0"/>
            <wp:docPr id="13" name="Εικόνα 3" descr="C:\Users\User\AppData\Local\Microsoft\Windows\INetCache\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3060" cy="3625850"/>
                    </a:xfrm>
                    <a:prstGeom prst="rect">
                      <a:avLst/>
                    </a:prstGeom>
                    <a:noFill/>
                    <a:ln>
                      <a:noFill/>
                    </a:ln>
                  </pic:spPr>
                </pic:pic>
              </a:graphicData>
            </a:graphic>
          </wp:inline>
        </w:drawing>
      </w:r>
    </w:p>
    <w:sectPr w:rsidR="0050192D" w:rsidSect="0050192D">
      <w:headerReference w:type="default" r:id="rId10"/>
      <w:pgSz w:w="11906" w:h="16838"/>
      <w:pgMar w:top="2237" w:right="1558" w:bottom="993" w:left="1276" w:header="568" w:footer="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8FA" w:rsidRDefault="00540943">
      <w:pPr>
        <w:spacing w:after="0" w:line="240" w:lineRule="auto"/>
      </w:pPr>
      <w:r>
        <w:separator/>
      </w:r>
    </w:p>
  </w:endnote>
  <w:endnote w:type="continuationSeparator" w:id="0">
    <w:p w:rsidR="00D978FA" w:rsidRDefault="00540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8FA" w:rsidRDefault="00540943">
      <w:pPr>
        <w:spacing w:after="0" w:line="240" w:lineRule="auto"/>
      </w:pPr>
      <w:r>
        <w:separator/>
      </w:r>
    </w:p>
  </w:footnote>
  <w:footnote w:type="continuationSeparator" w:id="0">
    <w:p w:rsidR="00D978FA" w:rsidRDefault="00540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EAC" w:rsidRDefault="00036EAC" w:rsidP="00540943">
    <w:pPr>
      <w:tabs>
        <w:tab w:val="center" w:pos="4153"/>
        <w:tab w:val="right" w:pos="8306"/>
      </w:tabs>
      <w:spacing w:after="0" w:line="240" w:lineRule="auto"/>
      <w:rPr>
        <w:noProof/>
        <w:lang w:eastAsia="el-GR"/>
      </w:rPr>
    </w:pPr>
    <w:r>
      <w:rPr>
        <w:noProof/>
        <w:lang w:eastAsia="el-GR"/>
      </w:rPr>
      <w:drawing>
        <wp:inline distT="0" distB="0" distL="0" distR="0" wp14:anchorId="73D53A70" wp14:editId="562FBEF1">
          <wp:extent cx="5760720" cy="744220"/>
          <wp:effectExtent l="0" t="0" r="0" b="0"/>
          <wp:docPr id="11" name="3 - Εικόνα" descr="ΕΣΠΑ ΙΟΝ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ΣΠΑ ΙΟΝΙΑ.JPG"/>
                  <pic:cNvPicPr/>
                </pic:nvPicPr>
                <pic:blipFill>
                  <a:blip r:embed="rId1"/>
                  <a:stretch>
                    <a:fillRect/>
                  </a:stretch>
                </pic:blipFill>
                <pic:spPr>
                  <a:xfrm>
                    <a:off x="0" y="0"/>
                    <a:ext cx="5760720" cy="744220"/>
                  </a:xfrm>
                  <a:prstGeom prst="rect">
                    <a:avLst/>
                  </a:prstGeom>
                </pic:spPr>
              </pic:pic>
            </a:graphicData>
          </a:graphic>
        </wp:inline>
      </w:drawing>
    </w:r>
  </w:p>
  <w:p w:rsidR="00036EAC" w:rsidRDefault="00036EAC" w:rsidP="00540943">
    <w:pPr>
      <w:tabs>
        <w:tab w:val="center" w:pos="4153"/>
        <w:tab w:val="right" w:pos="8306"/>
      </w:tabs>
      <w:spacing w:after="0" w:line="240" w:lineRule="auto"/>
      <w:rPr>
        <w:noProof/>
        <w:lang w:eastAsia="el-GR"/>
      </w:rPr>
    </w:pPr>
  </w:p>
  <w:p w:rsidR="00540943" w:rsidRPr="00540943" w:rsidRDefault="00540943" w:rsidP="00540943">
    <w:pPr>
      <w:tabs>
        <w:tab w:val="center" w:pos="4153"/>
        <w:tab w:val="right" w:pos="8306"/>
      </w:tabs>
      <w:spacing w:after="0" w:line="240" w:lineRule="auto"/>
      <w:rPr>
        <w:noProof/>
        <w:lang w:eastAsia="el-GR"/>
      </w:rPr>
    </w:pPr>
    <w:r w:rsidRPr="00ED1093">
      <w:rPr>
        <w:noProof/>
        <w:lang w:eastAsia="el-GR"/>
      </w:rPr>
      <w:drawing>
        <wp:inline distT="0" distB="0" distL="0" distR="0">
          <wp:extent cx="409575" cy="381000"/>
          <wp:effectExtent l="0" t="0" r="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p w:rsidR="00540943" w:rsidRPr="00540943" w:rsidRDefault="00540943" w:rsidP="00540943">
    <w:pPr>
      <w:tabs>
        <w:tab w:val="center" w:pos="4153"/>
        <w:tab w:val="right" w:pos="8306"/>
      </w:tabs>
      <w:spacing w:after="0" w:line="240" w:lineRule="auto"/>
      <w:rPr>
        <w:noProof/>
        <w:lang w:eastAsia="el-GR"/>
      </w:rPr>
    </w:pPr>
    <w:r w:rsidRPr="00540943">
      <w:rPr>
        <w:noProof/>
        <w:lang w:eastAsia="el-GR"/>
      </w:rPr>
      <w:t xml:space="preserve">ΕΛΛΗΝΙΚΗ ΔΗΜΟΚΡΑΤΙΑ                               </w:t>
    </w:r>
    <w:r w:rsidRPr="00540943">
      <w:rPr>
        <w:noProof/>
        <w:lang w:eastAsia="el-GR"/>
      </w:rPr>
      <w:tab/>
    </w:r>
    <w:r w:rsidRPr="00540943">
      <w:rPr>
        <w:noProof/>
        <w:lang w:eastAsia="el-GR"/>
      </w:rPr>
      <w:tab/>
      <w:t xml:space="preserve">Γενική Διεύθυνση Αρχαιοτήτων </w:t>
    </w:r>
  </w:p>
  <w:p w:rsidR="00540943" w:rsidRDefault="00540943" w:rsidP="00540943">
    <w:pPr>
      <w:tabs>
        <w:tab w:val="center" w:pos="4153"/>
        <w:tab w:val="right" w:pos="8306"/>
      </w:tabs>
      <w:spacing w:after="0" w:line="240" w:lineRule="auto"/>
      <w:rPr>
        <w:noProof/>
        <w:lang w:eastAsia="el-GR"/>
      </w:rPr>
    </w:pPr>
    <w:r w:rsidRPr="00540943">
      <w:rPr>
        <w:noProof/>
        <w:lang w:eastAsia="el-GR"/>
      </w:rPr>
      <w:t>Υπουργείο Πολιτισμού και Αθλητισμού</w:t>
    </w:r>
    <w:r w:rsidRPr="00540943">
      <w:rPr>
        <w:noProof/>
        <w:lang w:eastAsia="el-GR"/>
      </w:rPr>
      <w:tab/>
      <w:t xml:space="preserve">                                        &amp; Πολιτιστικής Κληρονομιάς</w:t>
    </w:r>
  </w:p>
  <w:p w:rsidR="00540943" w:rsidRDefault="005870DE" w:rsidP="00036EAC">
    <w:pPr>
      <w:tabs>
        <w:tab w:val="center" w:pos="4153"/>
        <w:tab w:val="right" w:pos="8306"/>
      </w:tabs>
      <w:spacing w:after="0" w:line="240" w:lineRule="auto"/>
      <w:ind w:left="5529" w:hanging="5529"/>
      <w:rPr>
        <w:noProof/>
        <w:lang w:eastAsia="el-GR"/>
      </w:rPr>
    </w:pPr>
    <w:r>
      <w:rPr>
        <w:noProof/>
        <w:lang w:eastAsia="el-GR"/>
      </w:rPr>
      <w:tab/>
    </w:r>
    <w:r>
      <w:rPr>
        <w:noProof/>
        <w:lang w:eastAsia="el-GR"/>
      </w:rPr>
      <w:tab/>
    </w:r>
    <w:r w:rsidR="00540943" w:rsidRPr="00540943">
      <w:rPr>
        <w:noProof/>
        <w:lang w:eastAsia="el-GR"/>
      </w:rPr>
      <w:t>Εφορεία Αρχαιοτήτων Κεφαλληνίας και Ιθάκης</w:t>
    </w:r>
  </w:p>
  <w:p w:rsidR="00036EAC" w:rsidRDefault="00036EAC" w:rsidP="00036EAC">
    <w:pPr>
      <w:tabs>
        <w:tab w:val="center" w:pos="4153"/>
        <w:tab w:val="right" w:pos="8306"/>
      </w:tabs>
      <w:spacing w:after="0" w:line="240" w:lineRule="auto"/>
      <w:ind w:left="5529" w:hanging="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E83"/>
    <w:rsid w:val="00036EAC"/>
    <w:rsid w:val="00124971"/>
    <w:rsid w:val="001975DE"/>
    <w:rsid w:val="004E5E83"/>
    <w:rsid w:val="0050192D"/>
    <w:rsid w:val="00540943"/>
    <w:rsid w:val="005870DE"/>
    <w:rsid w:val="00D978FA"/>
    <w:rsid w:val="00F26F1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3982E"/>
  <w15:docId w15:val="{4118B17B-2FF8-4192-8696-AF785DD10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5E8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4E5E83"/>
    <w:pPr>
      <w:tabs>
        <w:tab w:val="center" w:pos="4153"/>
        <w:tab w:val="right" w:pos="8306"/>
      </w:tabs>
      <w:spacing w:after="0" w:line="240" w:lineRule="auto"/>
    </w:pPr>
  </w:style>
  <w:style w:type="character" w:customStyle="1" w:styleId="Char">
    <w:name w:val="Υποσέλιδο Char"/>
    <w:basedOn w:val="a0"/>
    <w:link w:val="a3"/>
    <w:locked/>
    <w:rsid w:val="004E5E83"/>
    <w:rPr>
      <w:rFonts w:ascii="Calibri" w:hAnsi="Calibri"/>
      <w:sz w:val="22"/>
      <w:szCs w:val="22"/>
      <w:lang w:val="el-GR" w:eastAsia="en-US" w:bidi="ar-SA"/>
    </w:rPr>
  </w:style>
  <w:style w:type="paragraph" w:styleId="a4">
    <w:name w:val="header"/>
    <w:basedOn w:val="a"/>
    <w:link w:val="Char0"/>
    <w:rsid w:val="00540943"/>
    <w:pPr>
      <w:tabs>
        <w:tab w:val="center" w:pos="4153"/>
        <w:tab w:val="right" w:pos="8306"/>
      </w:tabs>
    </w:pPr>
  </w:style>
  <w:style w:type="character" w:customStyle="1" w:styleId="Char0">
    <w:name w:val="Κεφαλίδα Char"/>
    <w:basedOn w:val="a0"/>
    <w:link w:val="a4"/>
    <w:rsid w:val="00540943"/>
    <w:rPr>
      <w:rFonts w:ascii="Calibri" w:hAnsi="Calibri"/>
      <w:sz w:val="22"/>
      <w:szCs w:val="22"/>
      <w:lang w:eastAsia="en-US"/>
    </w:rPr>
  </w:style>
  <w:style w:type="paragraph" w:styleId="a5">
    <w:name w:val="Balloon Text"/>
    <w:basedOn w:val="a"/>
    <w:link w:val="Char1"/>
    <w:rsid w:val="005870DE"/>
    <w:pPr>
      <w:spacing w:after="0" w:line="240" w:lineRule="auto"/>
    </w:pPr>
    <w:rPr>
      <w:rFonts w:ascii="Tahoma" w:hAnsi="Tahoma" w:cs="Tahoma"/>
      <w:sz w:val="16"/>
      <w:szCs w:val="16"/>
    </w:rPr>
  </w:style>
  <w:style w:type="character" w:customStyle="1" w:styleId="Char1">
    <w:name w:val="Κείμενο πλαισίου Char"/>
    <w:basedOn w:val="a0"/>
    <w:link w:val="a5"/>
    <w:rsid w:val="005870D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F46905-89C1-44AE-B61D-524EC38AF624}"/>
</file>

<file path=customXml/itemProps2.xml><?xml version="1.0" encoding="utf-8"?>
<ds:datastoreItem xmlns:ds="http://schemas.openxmlformats.org/officeDocument/2006/customXml" ds:itemID="{A667357A-8CF9-497A-938C-B17D18FF0527}"/>
</file>

<file path=customXml/itemProps3.xml><?xml version="1.0" encoding="utf-8"?>
<ds:datastoreItem xmlns:ds="http://schemas.openxmlformats.org/officeDocument/2006/customXml" ds:itemID="{7CF9A162-74E0-4A7B-84DD-D550B7A60C64}"/>
</file>

<file path=docProps/app.xml><?xml version="1.0" encoding="utf-8"?>
<Properties xmlns="http://schemas.openxmlformats.org/officeDocument/2006/extended-properties" xmlns:vt="http://schemas.openxmlformats.org/officeDocument/2006/docPropsVTypes">
  <Template>Normal</Template>
  <TotalTime>6</TotalTime>
  <Pages>3</Pages>
  <Words>231</Words>
  <Characters>1409</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EYTOP</dc:creator>
  <cp:keywords/>
  <cp:lastModifiedBy>Thanos Giannopoulos</cp:lastModifiedBy>
  <cp:revision>6</cp:revision>
  <dcterms:created xsi:type="dcterms:W3CDTF">2018-08-08T12:10:00Z</dcterms:created>
  <dcterms:modified xsi:type="dcterms:W3CDTF">2022-06-28T11:03:00Z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