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AD" w:rsidRDefault="006E6BAD" w:rsidP="00F3010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15C30" w:rsidRPr="008C2912" w:rsidRDefault="001272B8" w:rsidP="00F3010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eastAsia="el-GR"/>
        </w:rPr>
      </w:pPr>
      <w:r w:rsidRPr="00F30101">
        <w:rPr>
          <w:rFonts w:cs="Calibri"/>
        </w:rPr>
        <w:t>«</w:t>
      </w:r>
      <w:r w:rsidR="00F30101" w:rsidRPr="00F30101">
        <w:rPr>
          <w:rFonts w:cs="Calibri"/>
          <w:b/>
          <w:bCs/>
          <w:lang w:eastAsia="el-GR"/>
        </w:rPr>
        <w:t>ΣΤΕΡΕΩΣΗ KAI ΑΠΟΚΑΤΑΣΤΑΣΗ ΤΟΥ ΚΑΘΟΛΙΚΟΥ ΤΗΣ ΙΕΡΑΣ ΜΟΝΗΣ ΠΑΝΑΓΙΑΣ ΟΔΗΓΗΤΡΙΑΣ ΣΤΗΝ</w:t>
      </w:r>
      <w:r w:rsidR="008C2912" w:rsidRPr="008C2912">
        <w:rPr>
          <w:rFonts w:cs="Calibri"/>
          <w:b/>
          <w:bCs/>
          <w:lang w:eastAsia="el-GR"/>
        </w:rPr>
        <w:t xml:space="preserve"> </w:t>
      </w:r>
      <w:r w:rsidR="00F30101" w:rsidRPr="00F30101">
        <w:rPr>
          <w:rFonts w:cs="Calibri"/>
          <w:b/>
          <w:bCs/>
          <w:lang w:eastAsia="el-GR"/>
        </w:rPr>
        <w:t>ΑΠΟΛΠΕΝΑ ΛΕΥΚΑΔΑΣ</w:t>
      </w:r>
      <w:r w:rsidR="00F15C30" w:rsidRPr="00F30101">
        <w:rPr>
          <w:rFonts w:cs="Calibri"/>
        </w:rPr>
        <w:t>»</w:t>
      </w:r>
    </w:p>
    <w:p w:rsidR="00F30101" w:rsidRDefault="00F30101" w:rsidP="00F3010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272B8" w:rsidRPr="00F30101" w:rsidRDefault="00F15C30" w:rsidP="00F3010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eastAsia="el-GR"/>
        </w:rPr>
      </w:pPr>
      <w:r w:rsidRPr="00F30101">
        <w:rPr>
          <w:rFonts w:cs="Calibri"/>
          <w:lang w:val="en-US"/>
        </w:rPr>
        <w:t>To</w:t>
      </w:r>
      <w:r w:rsidRPr="00F30101">
        <w:rPr>
          <w:rFonts w:cs="Calibri"/>
        </w:rPr>
        <w:t xml:space="preserve"> Έργο «</w:t>
      </w:r>
      <w:r w:rsidR="00F30101" w:rsidRPr="00F30101">
        <w:rPr>
          <w:rFonts w:cs="Calibri"/>
          <w:b/>
          <w:bCs/>
          <w:lang w:eastAsia="el-GR"/>
        </w:rPr>
        <w:t>ΣΤΕΡΕΩΣΗ KAI ΑΠΟΚΑΤΑΣΤΑΣΗ ΤΟΥ ΚΑΘΟΛΙΚΟΥ ΤΗΣ ΙΕΡΑΣ ΜΟΝΗΣ ΠΑΝΑΓΙΑΣ ΟΔΗΓΗΤΡΙΑΣ ΣΤΗΝ</w:t>
      </w:r>
      <w:r w:rsidR="00F30101">
        <w:rPr>
          <w:rFonts w:cs="Calibri"/>
          <w:b/>
          <w:bCs/>
          <w:lang w:eastAsia="el-GR"/>
        </w:rPr>
        <w:t xml:space="preserve"> </w:t>
      </w:r>
      <w:r w:rsidR="00F30101" w:rsidRPr="00F30101">
        <w:rPr>
          <w:rFonts w:cs="Calibri"/>
          <w:b/>
          <w:bCs/>
          <w:lang w:eastAsia="el-GR"/>
        </w:rPr>
        <w:t>ΑΠΟΛΠΕΝΑ ΛΕΥΚΑΔΑΣ</w:t>
      </w:r>
      <w:r w:rsidRPr="00F30101">
        <w:rPr>
          <w:rFonts w:cs="Calibri"/>
        </w:rPr>
        <w:t>» εντάχθηκε στο</w:t>
      </w:r>
      <w:bookmarkStart w:id="0" w:name="_GoBack"/>
      <w:bookmarkEnd w:id="0"/>
      <w:r w:rsidRPr="00F30101">
        <w:rPr>
          <w:rFonts w:cs="Calibri"/>
        </w:rPr>
        <w:t xml:space="preserve"> Επιχειρησιακό Πρόγραμμα «Ιόνια Νησιά 2014 – 2020» με προϋπολογισμό </w:t>
      </w:r>
      <w:r w:rsidR="00F30101" w:rsidRPr="00F30101">
        <w:rPr>
          <w:rFonts w:cs="Calibri"/>
        </w:rPr>
        <w:t>550.000</w:t>
      </w:r>
      <w:r w:rsidR="00AC5431" w:rsidRPr="00F30101">
        <w:rPr>
          <w:rFonts w:cs="Calibri"/>
        </w:rPr>
        <w:t>,00</w:t>
      </w:r>
      <w:r w:rsidRPr="00F30101">
        <w:rPr>
          <w:rFonts w:cs="Calibri"/>
        </w:rPr>
        <w:t xml:space="preserve"> €, χρηματοδότηση από το Ε</w:t>
      </w:r>
      <w:r w:rsidR="00A41CA4" w:rsidRPr="00F30101">
        <w:rPr>
          <w:rFonts w:cs="Calibri"/>
        </w:rPr>
        <w:t xml:space="preserve">υρωπαϊκό Ταμείο </w:t>
      </w:r>
      <w:r w:rsidRPr="00F30101">
        <w:rPr>
          <w:rFonts w:cs="Calibri"/>
        </w:rPr>
        <w:t>Περιφερει</w:t>
      </w:r>
      <w:r w:rsidR="00F30101" w:rsidRPr="00F30101">
        <w:rPr>
          <w:rFonts w:cs="Calibri"/>
        </w:rPr>
        <w:t>ακής Ανάπτυξης και Δικαιούχο την Εφορεία Αρχαιοτήτων Αιτωλοακαρνανίας και Λευκάδας.</w:t>
      </w:r>
    </w:p>
    <w:p w:rsidR="00F30101" w:rsidRPr="00F30101" w:rsidRDefault="00F30101" w:rsidP="00F3010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30101" w:rsidRPr="00F30101" w:rsidRDefault="00F30101" w:rsidP="00F3010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el-GR"/>
        </w:rPr>
      </w:pPr>
      <w:r w:rsidRPr="00F30101">
        <w:rPr>
          <w:rFonts w:cs="Calibri"/>
          <w:lang w:eastAsia="el-GR"/>
        </w:rPr>
        <w:t xml:space="preserve">Η Ιερά Μονή της Παναγίας Οδηγήτριας στην </w:t>
      </w:r>
      <w:proofErr w:type="spellStart"/>
      <w:r w:rsidRPr="00F30101">
        <w:rPr>
          <w:rFonts w:cs="Calibri"/>
          <w:lang w:eastAsia="el-GR"/>
        </w:rPr>
        <w:t>Απόλπενα</w:t>
      </w:r>
      <w:proofErr w:type="spellEnd"/>
      <w:r w:rsidRPr="00F30101">
        <w:rPr>
          <w:rFonts w:cs="Calibri"/>
          <w:lang w:eastAsia="el-GR"/>
        </w:rPr>
        <w:t>, κτισμένη αρχικά τον 11ο αι., αποτελεί το παλιότερο γνωστό</w:t>
      </w:r>
      <w:r>
        <w:rPr>
          <w:rFonts w:cs="Calibri"/>
          <w:lang w:eastAsia="el-GR"/>
        </w:rPr>
        <w:t xml:space="preserve"> </w:t>
      </w:r>
      <w:r w:rsidRPr="00F30101">
        <w:rPr>
          <w:rFonts w:cs="Calibri"/>
          <w:lang w:eastAsia="el-GR"/>
        </w:rPr>
        <w:t>χρονολογημένο χριστιανικό σύνολο στη Λευκάδα. Το οικοδομικό συγκρότημα, περικλείεται από περίβολο, που περιλαμβάνει το</w:t>
      </w:r>
      <w:r>
        <w:rPr>
          <w:rFonts w:cs="Calibri"/>
          <w:lang w:eastAsia="el-GR"/>
        </w:rPr>
        <w:t xml:space="preserve"> </w:t>
      </w:r>
      <w:r w:rsidRPr="00F30101">
        <w:rPr>
          <w:rFonts w:cs="Calibri"/>
          <w:lang w:eastAsia="el-GR"/>
        </w:rPr>
        <w:t>καθολικό και τέσσερα άλλα κτίσματα. Για την οικοδόμηση του καθολικού έχει χρησιμοποιηθεί σποραδικά αρχαιότερο υλικό σε</w:t>
      </w:r>
      <w:r>
        <w:rPr>
          <w:rFonts w:cs="Calibri"/>
          <w:lang w:eastAsia="el-GR"/>
        </w:rPr>
        <w:t xml:space="preserve"> </w:t>
      </w:r>
      <w:r w:rsidRPr="00F30101">
        <w:rPr>
          <w:rFonts w:cs="Calibri"/>
          <w:lang w:eastAsia="el-GR"/>
        </w:rPr>
        <w:t>δεύτερη χρήση. Το μεγαλύτερο μέρος των τοιχογραφιών του καθολικού, που χρονολογούνται στα μέσα περίπου του 15ου αι.,</w:t>
      </w:r>
      <w:r>
        <w:rPr>
          <w:rFonts w:cs="Calibri"/>
          <w:lang w:eastAsia="el-GR"/>
        </w:rPr>
        <w:t xml:space="preserve"> </w:t>
      </w:r>
      <w:r w:rsidRPr="00F30101">
        <w:rPr>
          <w:rFonts w:cs="Calibri"/>
          <w:lang w:eastAsia="el-GR"/>
        </w:rPr>
        <w:t>στεγάζεται σήμερα στη μόνιμη έκθεση του Βυζαντινού και Χριστιανικού Μουσείου στην Αθήνα. Στο πλαίσιο του έργου προβλέπεται</w:t>
      </w:r>
      <w:r>
        <w:rPr>
          <w:rFonts w:cs="Calibri"/>
          <w:lang w:eastAsia="el-GR"/>
        </w:rPr>
        <w:t xml:space="preserve"> </w:t>
      </w:r>
      <w:r w:rsidRPr="00F30101">
        <w:rPr>
          <w:rFonts w:cs="Calibri"/>
          <w:lang w:eastAsia="el-GR"/>
        </w:rPr>
        <w:t>η αποκατάσταση του καθολικού και ειδικότερα θα αποκατασταθούν οι τοιχοποιίες, η στέγη, τα κουφώματα, τα στασίδια, θα</w:t>
      </w:r>
      <w:r>
        <w:rPr>
          <w:rFonts w:cs="Calibri"/>
          <w:lang w:eastAsia="el-GR"/>
        </w:rPr>
        <w:t xml:space="preserve"> </w:t>
      </w:r>
      <w:r w:rsidRPr="00F30101">
        <w:rPr>
          <w:rFonts w:cs="Calibri"/>
          <w:lang w:eastAsia="el-GR"/>
        </w:rPr>
        <w:t>κατασκευαστεί νέο τέμπλο, θα στερεωθούν οι τοιχογραφίες, θα πραγματοποιηθούν νέα επιχρίσματα, νέα ηλεκτρολογική</w:t>
      </w:r>
    </w:p>
    <w:p w:rsidR="00A41CA4" w:rsidRPr="00F30101" w:rsidRDefault="00F30101" w:rsidP="00F3010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el-GR"/>
        </w:rPr>
      </w:pPr>
      <w:r w:rsidRPr="00F30101">
        <w:rPr>
          <w:rFonts w:cs="Calibri"/>
          <w:lang w:eastAsia="el-GR"/>
        </w:rPr>
        <w:t xml:space="preserve">εγκατάσταση, νέα κιγκλιδώματα, ενώ θα τοποθετηθεί ενημερωτική πινακίδα (και με στοιχεία </w:t>
      </w:r>
      <w:proofErr w:type="spellStart"/>
      <w:r w:rsidRPr="00F30101">
        <w:rPr>
          <w:rFonts w:cs="Calibri"/>
          <w:lang w:eastAsia="el-GR"/>
        </w:rPr>
        <w:t>Braille</w:t>
      </w:r>
      <w:proofErr w:type="spellEnd"/>
      <w:r w:rsidRPr="00F30101">
        <w:rPr>
          <w:rFonts w:cs="Calibri"/>
          <w:lang w:eastAsia="el-GR"/>
        </w:rPr>
        <w:t>) και θα εκδοθεί δίγλωσσο</w:t>
      </w:r>
      <w:r>
        <w:rPr>
          <w:rFonts w:cs="Calibri"/>
          <w:lang w:eastAsia="el-GR"/>
        </w:rPr>
        <w:t xml:space="preserve"> </w:t>
      </w:r>
      <w:r w:rsidRPr="00F30101">
        <w:rPr>
          <w:rFonts w:cs="Calibri"/>
          <w:lang w:eastAsia="el-GR"/>
        </w:rPr>
        <w:t xml:space="preserve">ενημερωτικό έντυπο. Το σπουδαίο αυτό μνημείο θα αποδοθεί ξανά στους πιστούς και στους πολυπληθείς επισκέπτες </w:t>
      </w:r>
      <w:r>
        <w:rPr>
          <w:rFonts w:cs="Calibri"/>
          <w:lang w:eastAsia="el-GR"/>
        </w:rPr>
        <w:t xml:space="preserve">της </w:t>
      </w:r>
      <w:r w:rsidRPr="00F30101">
        <w:rPr>
          <w:rFonts w:cs="Calibri"/>
          <w:lang w:eastAsia="el-GR"/>
        </w:rPr>
        <w:t xml:space="preserve">Λευκάδας πλήρως </w:t>
      </w:r>
      <w:proofErr w:type="spellStart"/>
      <w:r w:rsidRPr="00F30101">
        <w:rPr>
          <w:rFonts w:cs="Calibri"/>
          <w:lang w:eastAsia="el-GR"/>
        </w:rPr>
        <w:t>προσβάσιμο</w:t>
      </w:r>
      <w:proofErr w:type="spellEnd"/>
      <w:r w:rsidRPr="00F30101">
        <w:rPr>
          <w:rFonts w:cs="Calibri"/>
          <w:lang w:eastAsia="el-GR"/>
        </w:rPr>
        <w:t xml:space="preserve"> (και από ΑΜΕΑ) και λειτουργικό.</w:t>
      </w:r>
    </w:p>
    <w:p w:rsidR="00F30101" w:rsidRPr="00F30101" w:rsidRDefault="00F30101" w:rsidP="00F3010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272B8" w:rsidRDefault="00F30101" w:rsidP="00F3010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el-GR"/>
        </w:rPr>
      </w:pPr>
      <w:r w:rsidRPr="00F30101">
        <w:rPr>
          <w:rFonts w:cs="Calibri"/>
          <w:lang w:eastAsia="el-GR"/>
        </w:rPr>
        <w:t xml:space="preserve">Με την προτεινόμενη Πράξη προστατεύεται, αξιοποιείται και προβάλλεται η πολιτιστική κληρονομιά της ευρύτερης περιοχής </w:t>
      </w:r>
      <w:r>
        <w:rPr>
          <w:rFonts w:cs="Calibri"/>
          <w:lang w:eastAsia="el-GR"/>
        </w:rPr>
        <w:t xml:space="preserve">της </w:t>
      </w:r>
      <w:r w:rsidRPr="00F30101">
        <w:rPr>
          <w:rFonts w:cs="Calibri"/>
          <w:lang w:eastAsia="el-GR"/>
        </w:rPr>
        <w:t>Λευκάδας με την επαναλειτουργία ενός σημαντικού θρησκευτικού μνημείου με αποτέλεσμα την αύξηση των επισκεπτών</w:t>
      </w:r>
      <w:r>
        <w:rPr>
          <w:rFonts w:cs="Calibri"/>
          <w:lang w:eastAsia="el-GR"/>
        </w:rPr>
        <w:t xml:space="preserve"> </w:t>
      </w:r>
      <w:r w:rsidRPr="00F30101">
        <w:rPr>
          <w:rFonts w:cs="Calibri"/>
          <w:lang w:eastAsia="el-GR"/>
        </w:rPr>
        <w:t>θρησκευτικού τουρισμού.</w:t>
      </w:r>
      <w:r w:rsidR="00E67F8F">
        <w:rPr>
          <w:rFonts w:cs="Calibri"/>
          <w:lang w:eastAsia="el-GR"/>
        </w:rPr>
        <w:t xml:space="preserve"> </w:t>
      </w:r>
      <w:r w:rsidRPr="00F30101">
        <w:rPr>
          <w:rFonts w:cs="Calibri"/>
          <w:lang w:eastAsia="el-GR"/>
        </w:rPr>
        <w:t>Με την ολοκλήρωση του έργου θα παραδοθεί στο κοινό ένας ιερός χώρος πλήρως αποκατεστημένος και λειτουργικός, τόσο για τους πιστούς όσο και για τους πολυπληθείς επισκέπτες του νησιού. Η Ιερά Μητρόπολη Λευκάδας και Ιθάκης θα εξασφαλίσει την</w:t>
      </w:r>
      <w:r>
        <w:rPr>
          <w:rFonts w:cs="Calibri"/>
          <w:lang w:eastAsia="el-GR"/>
        </w:rPr>
        <w:t xml:space="preserve"> </w:t>
      </w:r>
      <w:r w:rsidRPr="00F30101">
        <w:rPr>
          <w:rFonts w:cs="Calibri"/>
          <w:lang w:eastAsia="el-GR"/>
        </w:rPr>
        <w:t>λειτουργία και την πρόσβαση στον ναό. Η ΕΦΑ Αιτωλοακαρνανίας και Λευκάδας με το προσωπικό της θα μεριμνά για την</w:t>
      </w:r>
      <w:r>
        <w:rPr>
          <w:rFonts w:cs="Calibri"/>
          <w:lang w:eastAsia="el-GR"/>
        </w:rPr>
        <w:t xml:space="preserve"> </w:t>
      </w:r>
      <w:r w:rsidRPr="00F30101">
        <w:rPr>
          <w:rFonts w:cs="Calibri"/>
          <w:lang w:eastAsia="el-GR"/>
        </w:rPr>
        <w:t>προστασία του μνημείου.</w:t>
      </w:r>
    </w:p>
    <w:p w:rsidR="00F30101" w:rsidRDefault="006E6BAD" w:rsidP="006E6B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el-GR"/>
        </w:rPr>
      </w:pPr>
      <w:r>
        <w:rPr>
          <w:rFonts w:cs="Calibri"/>
          <w:lang w:eastAsia="el-GR"/>
        </w:rPr>
        <w:br w:type="page"/>
      </w:r>
    </w:p>
    <w:p w:rsidR="001272B8" w:rsidRPr="00F30101" w:rsidRDefault="006E6BAD" w:rsidP="006E6B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4635500" cy="3083560"/>
            <wp:effectExtent l="0" t="0" r="0" b="0"/>
            <wp:docPr id="4" name="Εικόνα 1" descr="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8E6" w:rsidRDefault="005D28E6" w:rsidP="006E6B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28E6" w:rsidRDefault="005D28E6" w:rsidP="006E6B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28E6" w:rsidRDefault="006E6BAD" w:rsidP="006E6B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E67F8F">
        <w:rPr>
          <w:rFonts w:cs="Calibri"/>
          <w:noProof/>
          <w:lang w:eastAsia="el-GR"/>
        </w:rPr>
        <w:drawing>
          <wp:inline distT="0" distB="0" distL="0" distR="0">
            <wp:extent cx="4731385" cy="2828290"/>
            <wp:effectExtent l="0" t="0" r="0" b="0"/>
            <wp:docPr id="3" name="Εικόνα 2" descr="DSC_0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5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F8F" w:rsidRDefault="00E67F8F" w:rsidP="006E6B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67F8F" w:rsidRPr="00F30101" w:rsidRDefault="00E67F8F" w:rsidP="006E6B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sectPr w:rsidR="00E67F8F" w:rsidRPr="00F30101" w:rsidSect="00AB1A09">
      <w:headerReference w:type="default" r:id="rId9"/>
      <w:pgSz w:w="11906" w:h="16838"/>
      <w:pgMar w:top="2237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170" w:rsidRDefault="001A6170">
      <w:r>
        <w:separator/>
      </w:r>
    </w:p>
  </w:endnote>
  <w:endnote w:type="continuationSeparator" w:id="0">
    <w:p w:rsidR="001A6170" w:rsidRDefault="001A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170" w:rsidRDefault="001A6170">
      <w:r>
        <w:separator/>
      </w:r>
    </w:p>
  </w:footnote>
  <w:footnote w:type="continuationSeparator" w:id="0">
    <w:p w:rsidR="001A6170" w:rsidRDefault="001A6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BAD" w:rsidRPr="006E6BAD" w:rsidRDefault="006E6BAD" w:rsidP="006E6BAD">
    <w:pPr>
      <w:tabs>
        <w:tab w:val="center" w:pos="4153"/>
        <w:tab w:val="right" w:pos="8306"/>
      </w:tabs>
      <w:spacing w:after="0" w:line="240" w:lineRule="auto"/>
      <w:ind w:left="-426"/>
      <w:rPr>
        <w:noProof/>
        <w:lang w:eastAsia="el-GR"/>
      </w:rPr>
    </w:pPr>
    <w:r w:rsidRPr="00C025AE">
      <w:rPr>
        <w:noProof/>
        <w:lang w:eastAsia="el-GR"/>
      </w:rPr>
      <w:drawing>
        <wp:inline distT="0" distB="0" distL="0" distR="0">
          <wp:extent cx="6698615" cy="861060"/>
          <wp:effectExtent l="0" t="0" r="0" b="0"/>
          <wp:docPr id="11" name="2 - Εικόνα" descr="ΕΣΠΑ ΙΟΝΙ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- Εικόνα" descr="ΕΣΠΑ ΙΟΝΙ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61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6BAD" w:rsidRPr="006E6BAD" w:rsidRDefault="006E6BAD" w:rsidP="006E6BAD">
    <w:pPr>
      <w:tabs>
        <w:tab w:val="center" w:pos="4153"/>
        <w:tab w:val="right" w:pos="8306"/>
      </w:tabs>
      <w:spacing w:after="0" w:line="240" w:lineRule="auto"/>
      <w:rPr>
        <w:noProof/>
        <w:lang w:eastAsia="el-GR"/>
      </w:rPr>
    </w:pPr>
  </w:p>
  <w:p w:rsidR="006E6BAD" w:rsidRPr="006E6BAD" w:rsidRDefault="006E6BAD" w:rsidP="006E6BAD">
    <w:pPr>
      <w:tabs>
        <w:tab w:val="center" w:pos="4153"/>
        <w:tab w:val="right" w:pos="8306"/>
      </w:tabs>
      <w:spacing w:after="0" w:line="240" w:lineRule="auto"/>
      <w:rPr>
        <w:noProof/>
        <w:lang w:eastAsia="el-GR"/>
      </w:rPr>
    </w:pPr>
    <w:r w:rsidRPr="00C025AE">
      <w:rPr>
        <w:noProof/>
        <w:lang w:eastAsia="el-GR"/>
      </w:rPr>
      <w:drawing>
        <wp:inline distT="0" distB="0" distL="0" distR="0">
          <wp:extent cx="414655" cy="382905"/>
          <wp:effectExtent l="0" t="0" r="0" b="0"/>
          <wp:docPr id="9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6BAD" w:rsidRPr="006E6BAD" w:rsidRDefault="006E6BAD" w:rsidP="006E6BAD">
    <w:pPr>
      <w:tabs>
        <w:tab w:val="center" w:pos="4153"/>
        <w:tab w:val="right" w:pos="8306"/>
      </w:tabs>
      <w:spacing w:after="0" w:line="240" w:lineRule="auto"/>
      <w:rPr>
        <w:noProof/>
        <w:lang w:eastAsia="el-GR"/>
      </w:rPr>
    </w:pPr>
    <w:r w:rsidRPr="006E6BAD">
      <w:rPr>
        <w:noProof/>
        <w:lang w:eastAsia="el-GR"/>
      </w:rPr>
      <w:t xml:space="preserve">ΕΛΛΗΝΙΚΗ ΔΗΜΟΚΡΑΤΙΑ                               </w:t>
    </w:r>
    <w:r w:rsidRPr="006E6BAD">
      <w:rPr>
        <w:noProof/>
        <w:lang w:eastAsia="el-GR"/>
      </w:rPr>
      <w:tab/>
    </w:r>
    <w:r w:rsidRPr="006E6BAD">
      <w:rPr>
        <w:noProof/>
        <w:lang w:eastAsia="el-GR"/>
      </w:rPr>
      <w:tab/>
      <w:t xml:space="preserve">Γενική Διεύθυνση Αρχαιοτήτων </w:t>
    </w:r>
  </w:p>
  <w:p w:rsidR="006E6BAD" w:rsidRPr="006E6BAD" w:rsidRDefault="006E6BAD" w:rsidP="006E6BAD">
    <w:pPr>
      <w:tabs>
        <w:tab w:val="center" w:pos="4153"/>
        <w:tab w:val="right" w:pos="8306"/>
      </w:tabs>
      <w:spacing w:after="0" w:line="240" w:lineRule="auto"/>
      <w:rPr>
        <w:noProof/>
        <w:lang w:eastAsia="el-GR"/>
      </w:rPr>
    </w:pPr>
    <w:r w:rsidRPr="006E6BAD">
      <w:rPr>
        <w:noProof/>
        <w:lang w:eastAsia="el-GR"/>
      </w:rPr>
      <w:t>Υπουργείο Πολιτισμού και Αθλητισμού</w:t>
    </w:r>
    <w:r w:rsidRPr="006E6BAD">
      <w:rPr>
        <w:noProof/>
        <w:lang w:eastAsia="el-GR"/>
      </w:rPr>
      <w:tab/>
      <w:t xml:space="preserve">                                        &amp; Πολιτιστικής Κληρονομιάς</w:t>
    </w:r>
  </w:p>
  <w:p w:rsidR="006E6BAD" w:rsidRDefault="006E6BAD" w:rsidP="006E6BAD">
    <w:pPr>
      <w:tabs>
        <w:tab w:val="center" w:pos="4153"/>
        <w:tab w:val="right" w:pos="8306"/>
      </w:tabs>
      <w:spacing w:after="0" w:line="240" w:lineRule="auto"/>
      <w:ind w:left="5529" w:hanging="5529"/>
      <w:rPr>
        <w:noProof/>
        <w:lang w:eastAsia="el-GR"/>
      </w:rPr>
    </w:pPr>
    <w:r w:rsidRPr="006E6BAD">
      <w:rPr>
        <w:noProof/>
        <w:lang w:eastAsia="el-GR"/>
      </w:rPr>
      <w:tab/>
      <w:t xml:space="preserve">                                                                                                              Εφορεία Αρχαιοτήτων Αιτωλοακαρνανίας και Λευκάδας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08"/>
    <w:rsid w:val="0003079E"/>
    <w:rsid w:val="00094DEB"/>
    <w:rsid w:val="001272B8"/>
    <w:rsid w:val="001A6170"/>
    <w:rsid w:val="001E1117"/>
    <w:rsid w:val="0031045A"/>
    <w:rsid w:val="00371401"/>
    <w:rsid w:val="004A0F79"/>
    <w:rsid w:val="004A7DC0"/>
    <w:rsid w:val="0056258E"/>
    <w:rsid w:val="00585437"/>
    <w:rsid w:val="005D28E6"/>
    <w:rsid w:val="006E6BAD"/>
    <w:rsid w:val="00736F24"/>
    <w:rsid w:val="008454A3"/>
    <w:rsid w:val="008C2912"/>
    <w:rsid w:val="00901E4B"/>
    <w:rsid w:val="009E5BE5"/>
    <w:rsid w:val="00A41CA4"/>
    <w:rsid w:val="00AB1A09"/>
    <w:rsid w:val="00AC5431"/>
    <w:rsid w:val="00D17514"/>
    <w:rsid w:val="00DA1D08"/>
    <w:rsid w:val="00E3751F"/>
    <w:rsid w:val="00E67F8F"/>
    <w:rsid w:val="00E82F86"/>
    <w:rsid w:val="00F15C30"/>
    <w:rsid w:val="00F3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7B555"/>
  <w15:chartTrackingRefBased/>
  <w15:docId w15:val="{41B55192-97CC-46B2-86D1-67920F3C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08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A1D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link w:val="a3"/>
    <w:locked/>
    <w:rsid w:val="00DA1D08"/>
    <w:rPr>
      <w:rFonts w:ascii="Calibri" w:hAnsi="Calibri"/>
      <w:sz w:val="22"/>
      <w:szCs w:val="22"/>
      <w:lang w:val="el-GR" w:eastAsia="en-US" w:bidi="ar-SA"/>
    </w:rPr>
  </w:style>
  <w:style w:type="paragraph" w:styleId="a4">
    <w:name w:val="header"/>
    <w:basedOn w:val="a"/>
    <w:link w:val="Char0"/>
    <w:rsid w:val="00127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rsid w:val="001272B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9E7581-F8D8-43D2-BF93-783D3BD07F03}"/>
</file>

<file path=customXml/itemProps2.xml><?xml version="1.0" encoding="utf-8"?>
<ds:datastoreItem xmlns:ds="http://schemas.openxmlformats.org/officeDocument/2006/customXml" ds:itemID="{DF112FF6-32F6-472C-9377-8672990B5AF5}"/>
</file>

<file path=customXml/itemProps3.xml><?xml version="1.0" encoding="utf-8"?>
<ds:datastoreItem xmlns:ds="http://schemas.openxmlformats.org/officeDocument/2006/customXml" ds:itemID="{27FE3D32-6477-4854-BDC7-B82566F9CC35}"/>
</file>

<file path=customXml/itemProps4.xml><?xml version="1.0" encoding="utf-8"?>
<ds:datastoreItem xmlns:ds="http://schemas.openxmlformats.org/officeDocument/2006/customXml" ds:itemID="{D107315A-62BF-4301-BCEC-14BAC5ECA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«ΑΠΟΚΑΤΑΣΤΑΣΗ &amp; ΑΝΑΔΕΙΞΗ ΠΑΛΑΙΟΧΡΙΣΤΑΝΙΚΩΝ ΒΑΣΙΛΙΚΩΝ ΑΓΙΑΣ ΜΑΡΙΝΑΣ ΚΑΙ ΑΓΙΟΥ ΣΤΕΦΑΝΟΥ, ΣΤΗΝ ΘΕΣΗ ΟΖΙΑ ΠΑΞΩΝ»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«ΑΠΟΚΑΤΑΣΤΑΣΗ &amp; ΑΝΑΔΕΙΞΗ ΠΑΛΑΙΟΧΡΙΣΤΑΝΙΚΩΝ ΒΑΣΙΛΙΚΩΝ ΑΓΙΑΣ ΜΑΡΙΝΑΣ ΚΑΙ ΑΓΙΟΥ ΣΤΕΦΑΝΟΥ, ΣΤΗΝ ΘΕΣΗ ΟΖΙΑ ΠΑΞΩΝ»</dc:title>
  <dc:subject/>
  <dc:creator>EYTOP</dc:creator>
  <cp:keywords/>
  <cp:lastModifiedBy>Thanos Giannopoulos</cp:lastModifiedBy>
  <cp:revision>3</cp:revision>
  <dcterms:created xsi:type="dcterms:W3CDTF">2021-02-18T12:30:00Z</dcterms:created>
  <dcterms:modified xsi:type="dcterms:W3CDTF">2021-02-18T12:37:00Z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