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3B422A" w14:textId="32E33B9D" w:rsidR="004666C1" w:rsidRDefault="004666C1"/>
    <w:p w14:paraId="2AB75171" w14:textId="67E50BC6" w:rsidR="006D3815" w:rsidRPr="006D3815" w:rsidRDefault="006D3815" w:rsidP="006D3815">
      <w:pPr>
        <w:spacing w:line="360" w:lineRule="auto"/>
        <w:jc w:val="both"/>
        <w:rPr>
          <w:rFonts w:ascii="Arial" w:hAnsi="Arial" w:cs="Arial"/>
          <w:b/>
          <w:bCs/>
          <w:lang w:val="el-GR"/>
        </w:rPr>
      </w:pPr>
      <w:r w:rsidRPr="006D3815">
        <w:rPr>
          <w:rFonts w:ascii="Arial" w:hAnsi="Arial" w:cs="Arial"/>
          <w:b/>
          <w:bCs/>
          <w:lang w:val="el-GR"/>
        </w:rPr>
        <w:t>«Αποκατάσταση κτηρίου Δ στον περιβάλλοντα χώρο του Ι.Ν. της Μεταμόρφωσης του Σωτήρα στον Χορτιάτη Θεσσαλονίκης»</w:t>
      </w:r>
    </w:p>
    <w:p w14:paraId="0A18C0EA" w14:textId="05759E16" w:rsidR="006D3815" w:rsidRDefault="006D3815" w:rsidP="006D3815">
      <w:pPr>
        <w:jc w:val="both"/>
        <w:rPr>
          <w:lang w:val="el-GR"/>
        </w:rPr>
      </w:pPr>
    </w:p>
    <w:p w14:paraId="5EC7ECAC" w14:textId="77777777" w:rsidR="00C9623B" w:rsidRDefault="006D3815" w:rsidP="006D3815">
      <w:pPr>
        <w:spacing w:line="360" w:lineRule="auto"/>
        <w:jc w:val="both"/>
        <w:rPr>
          <w:rFonts w:ascii="Arial" w:hAnsi="Arial" w:cs="Arial"/>
          <w:lang w:val="el-GR"/>
        </w:rPr>
      </w:pPr>
      <w:r w:rsidRPr="006D3815">
        <w:rPr>
          <w:rFonts w:ascii="Arial" w:hAnsi="Arial" w:cs="Arial"/>
          <w:lang w:val="el-GR"/>
        </w:rPr>
        <w:t xml:space="preserve">Το έργο </w:t>
      </w:r>
      <w:r w:rsidRPr="006D3815">
        <w:rPr>
          <w:rFonts w:ascii="Arial" w:hAnsi="Arial" w:cs="Arial"/>
          <w:b/>
          <w:lang w:val="el-GR"/>
        </w:rPr>
        <w:t xml:space="preserve">«Αποκατάσταση </w:t>
      </w:r>
      <w:r>
        <w:rPr>
          <w:rFonts w:ascii="Arial" w:hAnsi="Arial" w:cs="Arial"/>
          <w:b/>
          <w:lang w:val="el-GR"/>
        </w:rPr>
        <w:t>κτηρίου Δ στον περιβάλλοντα χώρο του Ι.Ν. της Μεταμόρφωσης του Σωτήρα στον Χορτιάτη Θεσσαλονίκης</w:t>
      </w:r>
      <w:r w:rsidRPr="006D3815">
        <w:rPr>
          <w:rFonts w:ascii="Arial" w:hAnsi="Arial" w:cs="Arial"/>
          <w:b/>
          <w:lang w:val="el-GR"/>
        </w:rPr>
        <w:t xml:space="preserve">» </w:t>
      </w:r>
      <w:r w:rsidRPr="006D3815">
        <w:rPr>
          <w:rFonts w:ascii="Arial" w:hAnsi="Arial" w:cs="Arial"/>
          <w:lang w:val="el-GR"/>
        </w:rPr>
        <w:t xml:space="preserve">εντάχθηκε στο Επιχειρησιακό Πρόγραμμα «Κεντρική Μακεδονία 2014-2020» με προϋπολογισμό </w:t>
      </w:r>
      <w:r>
        <w:rPr>
          <w:rFonts w:ascii="Arial" w:hAnsi="Arial" w:cs="Arial"/>
          <w:lang w:val="el-GR"/>
        </w:rPr>
        <w:t>160</w:t>
      </w:r>
      <w:r w:rsidRPr="006D3815">
        <w:rPr>
          <w:rFonts w:ascii="Arial" w:hAnsi="Arial" w:cs="Arial"/>
          <w:lang w:val="el-GR"/>
        </w:rPr>
        <w:t>.000,00€, χρηματοδότηση από το Ευρωπαϊκό Ταμείο Περιφερειακής Ανάπτυξης και δικαιούχο την Εφορεία Αρχαιοτήτων Περιφέρειας Θεσσαλονίκης.</w:t>
      </w:r>
    </w:p>
    <w:p w14:paraId="48AC9AAC" w14:textId="1D3A4078" w:rsidR="006D3815" w:rsidRPr="006D3815" w:rsidRDefault="006D3815" w:rsidP="006D3815">
      <w:pPr>
        <w:spacing w:line="360" w:lineRule="auto"/>
        <w:jc w:val="both"/>
        <w:rPr>
          <w:rFonts w:ascii="Arial" w:hAnsi="Arial" w:cs="Arial"/>
          <w:lang w:val="el-GR"/>
        </w:rPr>
      </w:pPr>
      <w:r w:rsidRPr="006D3815">
        <w:rPr>
          <w:rFonts w:ascii="Arial" w:hAnsi="Arial" w:cs="Arial"/>
          <w:lang w:val="el-GR"/>
        </w:rPr>
        <w:t xml:space="preserve">Το κτήριο Δ βρίσκεται στον άμεσο περιβάλλοντα χώρο του βυζαντινού ναού της Μεταμόρφωσης του Σωτήρα στο Χορτιάτη. Αποτελεί, βάσει των μορφολογικών στοιχείων του, αντιπροσωπευτικό δείγμα μικρής, λαϊκής κατοικίας του οικισμού του Χορτιάτη. Η θέση του πολύ κοντά στο ναό της Μεταμόρφωσης, αλλά και στον ενοριακό ναό του Αγίου Γεωργίου (19ος αι.), είναι ενδεικτική της μεταβυζαντινής οικιστικής οργάνωσης της περιοχής. </w:t>
      </w:r>
    </w:p>
    <w:p w14:paraId="20B69792" w14:textId="3425ECC9" w:rsidR="006D3815" w:rsidRPr="006D3815" w:rsidRDefault="006D3815" w:rsidP="006D3815">
      <w:pPr>
        <w:spacing w:line="360" w:lineRule="auto"/>
        <w:jc w:val="both"/>
        <w:rPr>
          <w:rFonts w:ascii="Arial" w:hAnsi="Arial" w:cs="Arial"/>
          <w:lang w:val="el-GR"/>
        </w:rPr>
      </w:pPr>
      <w:r w:rsidRPr="006D3815">
        <w:rPr>
          <w:rFonts w:ascii="Arial" w:hAnsi="Arial" w:cs="Arial"/>
          <w:lang w:val="el-GR"/>
        </w:rPr>
        <w:t xml:space="preserve">Πρόκειται για μικρών διαστάσεων διώροφο οικοδόμημα, το οποίο έφερε χαγιάτι και </w:t>
      </w:r>
      <w:proofErr w:type="spellStart"/>
      <w:r w:rsidRPr="006D3815">
        <w:rPr>
          <w:rFonts w:ascii="Arial" w:hAnsi="Arial" w:cs="Arial"/>
          <w:lang w:val="el-GR"/>
        </w:rPr>
        <w:t>σαχνισί</w:t>
      </w:r>
      <w:proofErr w:type="spellEnd"/>
      <w:r w:rsidRPr="006D3815">
        <w:rPr>
          <w:rFonts w:ascii="Arial" w:hAnsi="Arial" w:cs="Arial"/>
          <w:lang w:val="el-GR"/>
        </w:rPr>
        <w:t xml:space="preserve">. Μολονότι έχει υποστεί πολλές μεταγενέστερες επεμβάσεις, διατηρεί πολλά στοιχεία της αρχικής του δομής. Τα υλικά, η παρεμβολή </w:t>
      </w:r>
      <w:proofErr w:type="spellStart"/>
      <w:r w:rsidRPr="006D3815">
        <w:rPr>
          <w:rFonts w:ascii="Arial" w:hAnsi="Arial" w:cs="Arial"/>
          <w:lang w:val="el-GR"/>
        </w:rPr>
        <w:t>πλινθίων</w:t>
      </w:r>
      <w:proofErr w:type="spellEnd"/>
      <w:r w:rsidRPr="006D3815">
        <w:rPr>
          <w:rFonts w:ascii="Arial" w:hAnsi="Arial" w:cs="Arial"/>
          <w:lang w:val="el-GR"/>
        </w:rPr>
        <w:t xml:space="preserve"> και γενικά ο τρόπος δόμησης ανάγουν το κτήριο στο</w:t>
      </w:r>
      <w:r w:rsidR="00C1271C">
        <w:rPr>
          <w:rFonts w:ascii="Arial" w:hAnsi="Arial" w:cs="Arial"/>
          <w:lang w:val="el-GR"/>
        </w:rPr>
        <w:t xml:space="preserve"> α΄ μισό  του </w:t>
      </w:r>
      <w:r w:rsidRPr="006D3815">
        <w:rPr>
          <w:rFonts w:ascii="Arial" w:hAnsi="Arial" w:cs="Arial"/>
          <w:lang w:val="el-GR"/>
        </w:rPr>
        <w:t xml:space="preserve"> 18ο</w:t>
      </w:r>
      <w:r w:rsidR="00C1271C">
        <w:rPr>
          <w:rFonts w:ascii="Arial" w:hAnsi="Arial" w:cs="Arial"/>
          <w:lang w:val="el-GR"/>
        </w:rPr>
        <w:t>υ</w:t>
      </w:r>
      <w:r w:rsidRPr="006D3815">
        <w:rPr>
          <w:rFonts w:ascii="Arial" w:hAnsi="Arial" w:cs="Arial"/>
          <w:lang w:val="el-GR"/>
        </w:rPr>
        <w:t xml:space="preserve"> αι. </w:t>
      </w:r>
    </w:p>
    <w:p w14:paraId="17E182C6" w14:textId="2D88BA12" w:rsidR="006D3815" w:rsidRPr="006D3815" w:rsidRDefault="006D3815" w:rsidP="006D3815">
      <w:pPr>
        <w:spacing w:line="360" w:lineRule="auto"/>
        <w:jc w:val="both"/>
        <w:rPr>
          <w:rFonts w:ascii="Arial" w:hAnsi="Arial" w:cs="Arial"/>
          <w:lang w:val="el-GR"/>
        </w:rPr>
      </w:pPr>
      <w:r w:rsidRPr="006D3815">
        <w:rPr>
          <w:rFonts w:ascii="Arial" w:hAnsi="Arial" w:cs="Arial"/>
          <w:lang w:val="el-GR"/>
        </w:rPr>
        <w:t xml:space="preserve">Το κτήριο βάσει της αριθ. ΥΠΠΟΑ / ΓΔΑΠΚ / ΔΒΜΑ / ΤΒΜΑΧΜΑΕ / 216046 / 148657 / 2741 / 1104 / 21-05-2020 Διαπιστωτικής Πράξης Χαρακτηρισμού είναι χαρακτηρισμένο ως </w:t>
      </w:r>
      <w:r w:rsidR="00C1271C">
        <w:rPr>
          <w:rFonts w:ascii="Arial" w:hAnsi="Arial" w:cs="Arial"/>
          <w:lang w:val="el-GR"/>
        </w:rPr>
        <w:t xml:space="preserve">ιστορικό διατηρητέο </w:t>
      </w:r>
      <w:r w:rsidRPr="006D3815">
        <w:rPr>
          <w:rFonts w:ascii="Arial" w:hAnsi="Arial" w:cs="Arial"/>
          <w:lang w:val="el-GR"/>
        </w:rPr>
        <w:t xml:space="preserve"> μνημείο</w:t>
      </w:r>
      <w:r>
        <w:rPr>
          <w:rFonts w:ascii="Arial" w:hAnsi="Arial" w:cs="Arial"/>
          <w:lang w:val="el-GR"/>
        </w:rPr>
        <w:t>.</w:t>
      </w:r>
    </w:p>
    <w:p w14:paraId="4BB1E0B7" w14:textId="411CD622" w:rsidR="006D3815" w:rsidRDefault="006D3815">
      <w:pPr>
        <w:rPr>
          <w:lang w:val="el-GR"/>
        </w:rPr>
      </w:pPr>
      <w:bookmarkStart w:id="0" w:name="_GoBack"/>
      <w:bookmarkEnd w:id="0"/>
    </w:p>
    <w:p w14:paraId="0A4FAF72" w14:textId="77777777" w:rsidR="00C9623B" w:rsidRPr="006D3815" w:rsidRDefault="00C9623B">
      <w:pPr>
        <w:rPr>
          <w:lang w:val="el-GR"/>
        </w:rPr>
      </w:pPr>
    </w:p>
    <w:p w14:paraId="57468582" w14:textId="477CAADD" w:rsidR="006D3815" w:rsidRPr="006D3815" w:rsidRDefault="006D3815">
      <w:pPr>
        <w:rPr>
          <w:lang w:val="el-GR"/>
        </w:rPr>
      </w:pPr>
    </w:p>
    <w:p w14:paraId="14B3BA94" w14:textId="4E096E85" w:rsidR="006D3815" w:rsidRPr="006D3815" w:rsidRDefault="006D3815">
      <w:pPr>
        <w:rPr>
          <w:lang w:val="el-GR"/>
        </w:rPr>
      </w:pPr>
    </w:p>
    <w:p w14:paraId="5AE1CB57" w14:textId="2342BF72" w:rsidR="006D3815" w:rsidRPr="006D3815" w:rsidRDefault="006D3815">
      <w:pPr>
        <w:rPr>
          <w:lang w:val="el-GR"/>
        </w:rPr>
      </w:pPr>
    </w:p>
    <w:p w14:paraId="52B72F09" w14:textId="58945611" w:rsidR="006D3815" w:rsidRPr="006D3815" w:rsidRDefault="006D3815">
      <w:pPr>
        <w:rPr>
          <w:lang w:val="el-GR"/>
        </w:rPr>
      </w:pPr>
    </w:p>
    <w:p w14:paraId="4DB6B64C" w14:textId="17922A2F" w:rsidR="006D3815" w:rsidRPr="006D3815" w:rsidRDefault="00C9623B" w:rsidP="00F33552">
      <w:pPr>
        <w:tabs>
          <w:tab w:val="left" w:pos="2700"/>
        </w:tabs>
        <w:rPr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05FE6D55" wp14:editId="267CB024">
            <wp:simplePos x="0" y="0"/>
            <wp:positionH relativeFrom="margin">
              <wp:posOffset>731520</wp:posOffset>
            </wp:positionH>
            <wp:positionV relativeFrom="paragraph">
              <wp:posOffset>288290</wp:posOffset>
            </wp:positionV>
            <wp:extent cx="4001770" cy="2657475"/>
            <wp:effectExtent l="0" t="0" r="0" b="952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30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552">
        <w:rPr>
          <w:lang w:val="el-GR"/>
        </w:rPr>
        <w:tab/>
      </w:r>
    </w:p>
    <w:p w14:paraId="56D8A0E3" w14:textId="187E2AB9" w:rsidR="00C12D68" w:rsidRPr="00C1271C" w:rsidRDefault="00C9623B">
      <w:pPr>
        <w:rPr>
          <w:lang w:val="el-GR"/>
        </w:rPr>
      </w:pPr>
      <w:r>
        <w:rPr>
          <w:lang w:val="el-GR"/>
        </w:rPr>
        <w:br w:type="textWrapping" w:clear="all"/>
      </w:r>
    </w:p>
    <w:p w14:paraId="4FA110A9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ΧΟΡΤΙ</w:t>
      </w:r>
      <w:r w:rsidRPr="00C12D68">
        <w:rPr>
          <w:rFonts w:ascii="Arial" w:hAnsi="Arial" w:cs="Arial"/>
          <w:b/>
          <w:lang w:val="el-GR"/>
        </w:rPr>
        <w:t>ΑΤΗΣ. ΟΙΚΙΑ Δ. ΑΠΟΨΗ ΑΠΌ ΝΔ</w:t>
      </w:r>
    </w:p>
    <w:p w14:paraId="71090852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02912555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noProof/>
          <w:lang w:val="el-GR" w:eastAsia="el-GR"/>
        </w:rPr>
        <w:drawing>
          <wp:inline distT="0" distB="0" distL="0" distR="0" wp14:anchorId="711D445E" wp14:editId="3266A122">
            <wp:extent cx="3809587" cy="2529940"/>
            <wp:effectExtent l="0" t="0" r="635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302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01" cy="25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E4F4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01C92B87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ΧΟΡΤΙΑΤΗΣ. ΟΙΚΙΑ Δ. ΛΕΠΤΟΜΕΡΕΙΑ ΚΥΡΙΑΣ ΠΡΟΣΒΑΣΗΣ</w:t>
      </w:r>
    </w:p>
    <w:p w14:paraId="1D979E15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5C983C68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noProof/>
          <w:lang w:val="el-GR" w:eastAsia="el-GR"/>
        </w:rPr>
        <w:drawing>
          <wp:inline distT="0" distB="0" distL="0" distR="0" wp14:anchorId="20AE6D15" wp14:editId="5E9B8090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824_0936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5C23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0DA59C4F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ΧΟΡΤΙΑΤΗΣ. ΟΙΚΙΑ Δ. ΑΠΟΨΗ ΤΗΣ ΟΙΚΙΑΣ ΑΠΌ ΤΟΝ ΝΑΟΙ ΤΗΣ ΜΕΤΑΜΟΡΦΩΣΗΣ ΤΟΥ ΣΩΤΗΡΑ</w:t>
      </w:r>
    </w:p>
    <w:p w14:paraId="256A4443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78C995B4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noProof/>
          <w:lang w:val="el-GR" w:eastAsia="el-GR"/>
        </w:rPr>
        <w:drawing>
          <wp:inline distT="0" distB="0" distL="0" distR="0" wp14:anchorId="0EA00E86" wp14:editId="216E1748">
            <wp:extent cx="2495550" cy="5402961"/>
            <wp:effectExtent l="0" t="0" r="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_Viber_2020-01-16_14-22-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69" cy="54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12A6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3AB558AD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ΧΟΡΤΙΑΤΗΣ. ΟΙΚΙΑ Δ. ΑΠΟΨΗ ΤΟΥ ΧΑΓΙΑΤΙΟΥ ΚΑΙ ΤΜΗΜΑ ΤΗΣ ΝΕΩΤΕΡΗΣ. ΠΡΟΣΘΗΚΗΣ ΚΑΙ ΔΙΑΜΟΡΦΩΣΗΣ ΤΟΥ ΕΞΩΣΤΗ ΤΟΥ ΟΡΟΦΟΥ</w:t>
      </w:r>
    </w:p>
    <w:p w14:paraId="5A17ADAD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noProof/>
          <w:lang w:val="el-GR" w:eastAsia="el-GR"/>
        </w:rPr>
        <w:drawing>
          <wp:inline distT="0" distB="0" distL="0" distR="0" wp14:anchorId="6D250542" wp14:editId="574562E1">
            <wp:extent cx="2743200" cy="5939132"/>
            <wp:effectExtent l="0" t="0" r="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_Viber_2020-01-16_14-24-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16" cy="594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B4F7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</w:p>
    <w:p w14:paraId="07214FE2" w14:textId="77777777" w:rsid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ΧΟΡΤΙΑΤΗΣ. ΟΙΚΙΑ Δ. ΔΥΤΙΚΟ ΔΩΜΑΤΙΟ ΟΡΟΦΟΥ.</w:t>
      </w:r>
    </w:p>
    <w:p w14:paraId="24025703" w14:textId="77777777" w:rsidR="00C12D68" w:rsidRPr="00C12D68" w:rsidRDefault="00C12D68" w:rsidP="00C12D68">
      <w:pPr>
        <w:jc w:val="center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ΤΟ ΓΩΝΙΑΚΟ ΕΡΜΑΡΙΟ ΤΟΥ ΧΩΡΟΥ.</w:t>
      </w:r>
    </w:p>
    <w:sectPr w:rsidR="00C12D68" w:rsidRPr="00C12D68" w:rsidSect="00F238E6">
      <w:headerReference w:type="default" r:id="rId11"/>
      <w:footerReference w:type="default" r:id="rId12"/>
      <w:pgSz w:w="11906" w:h="16838"/>
      <w:pgMar w:top="1440" w:right="141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B26BF" w14:textId="77777777" w:rsidR="00DF0CB8" w:rsidRDefault="00DF0CB8" w:rsidP="00F33552">
      <w:pPr>
        <w:spacing w:after="0" w:line="240" w:lineRule="auto"/>
      </w:pPr>
      <w:r>
        <w:separator/>
      </w:r>
    </w:p>
  </w:endnote>
  <w:endnote w:type="continuationSeparator" w:id="0">
    <w:p w14:paraId="7D15FFF9" w14:textId="77777777" w:rsidR="00DF0CB8" w:rsidRDefault="00DF0CB8" w:rsidP="00F3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C1D0A" w14:textId="2807DC2B" w:rsidR="00F33552" w:rsidRDefault="00F33552">
    <w:pPr>
      <w:pStyle w:val="a4"/>
    </w:pPr>
    <w:r w:rsidRPr="00C9623B">
      <w:rPr>
        <w:noProof/>
        <w:sz w:val="20"/>
        <w:szCs w:val="20"/>
        <w:lang w:val="el-GR" w:eastAsia="el-GR"/>
      </w:rPr>
      <w:drawing>
        <wp:anchor distT="0" distB="0" distL="114300" distR="114300" simplePos="0" relativeHeight="251659264" behindDoc="0" locked="0" layoutInCell="1" allowOverlap="1" wp14:anchorId="50962B2C" wp14:editId="256684C3">
          <wp:simplePos x="0" y="0"/>
          <wp:positionH relativeFrom="column">
            <wp:posOffset>-371475</wp:posOffset>
          </wp:positionH>
          <wp:positionV relativeFrom="paragraph">
            <wp:posOffset>-1219200</wp:posOffset>
          </wp:positionV>
          <wp:extent cx="6098650" cy="1478943"/>
          <wp:effectExtent l="0" t="0" r="0" b="0"/>
          <wp:wrapNone/>
          <wp:docPr id="18" name="Εικόνα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8650" cy="14789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56F47" w14:textId="77777777" w:rsidR="00DF0CB8" w:rsidRDefault="00DF0CB8" w:rsidP="00F33552">
      <w:pPr>
        <w:spacing w:after="0" w:line="240" w:lineRule="auto"/>
      </w:pPr>
      <w:r>
        <w:separator/>
      </w:r>
    </w:p>
  </w:footnote>
  <w:footnote w:type="continuationSeparator" w:id="0">
    <w:p w14:paraId="0C800ADF" w14:textId="77777777" w:rsidR="00DF0CB8" w:rsidRDefault="00DF0CB8" w:rsidP="00F33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E5F2B" w14:textId="7F579FF7" w:rsidR="00F238E6" w:rsidRDefault="00F238E6">
    <w:pPr>
      <w:pStyle w:val="a3"/>
    </w:pPr>
    <w:r w:rsidRPr="006A7B77">
      <w:rPr>
        <w:noProof/>
        <w:lang w:val="el-GR" w:eastAsia="el-GR"/>
      </w:rPr>
      <w:drawing>
        <wp:inline distT="0" distB="0" distL="0" distR="0" wp14:anchorId="3B9F27D2" wp14:editId="63C7825F">
          <wp:extent cx="466725" cy="438150"/>
          <wp:effectExtent l="0" t="0" r="9525" b="0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A0D0D2" w14:textId="0E3C3DBC" w:rsidR="00F238E6" w:rsidRDefault="00F238E6">
    <w:pPr>
      <w:pStyle w:val="a3"/>
    </w:pPr>
  </w:p>
  <w:p w14:paraId="316CFCE2" w14:textId="72650A3B" w:rsidR="00F238E6" w:rsidRPr="00F238E6" w:rsidRDefault="00F238E6" w:rsidP="00F238E6">
    <w:pPr>
      <w:tabs>
        <w:tab w:val="center" w:pos="4153"/>
        <w:tab w:val="right" w:pos="8306"/>
      </w:tabs>
      <w:spacing w:after="0" w:line="240" w:lineRule="auto"/>
      <w:ind w:hanging="567"/>
      <w:rPr>
        <w:noProof/>
        <w:lang w:val="el-GR"/>
      </w:rPr>
    </w:pPr>
    <w:r w:rsidRPr="00F238E6">
      <w:rPr>
        <w:noProof/>
        <w:lang w:val="el-GR"/>
      </w:rPr>
      <w:t xml:space="preserve">ΕΛΛΗΝΙΚΗ ΔΗΜΟΚΡΑΤΙΑ                     </w:t>
    </w:r>
    <w:r w:rsidR="007F046B">
      <w:rPr>
        <w:noProof/>
        <w:lang w:val="el-GR"/>
      </w:rPr>
      <w:t xml:space="preserve">          </w:t>
    </w:r>
    <w:r w:rsidR="007F046B">
      <w:rPr>
        <w:noProof/>
        <w:lang w:val="el-GR"/>
      </w:rPr>
      <w:tab/>
      <w:t xml:space="preserve">                   </w:t>
    </w:r>
    <w:r w:rsidRPr="00F238E6">
      <w:rPr>
        <w:noProof/>
        <w:lang w:val="el-GR"/>
      </w:rPr>
      <w:t xml:space="preserve">  Γενική Διεύθυνση Αρχαιοτήτων &amp;</w:t>
    </w:r>
  </w:p>
  <w:p w14:paraId="3D2E2A04" w14:textId="29AE1818" w:rsidR="00F238E6" w:rsidRPr="00F238E6" w:rsidRDefault="00F238E6" w:rsidP="00F238E6">
    <w:pPr>
      <w:tabs>
        <w:tab w:val="center" w:pos="4153"/>
        <w:tab w:val="right" w:pos="8306"/>
      </w:tabs>
      <w:spacing w:after="0" w:line="240" w:lineRule="auto"/>
      <w:ind w:left="-851" w:firstLine="284"/>
      <w:rPr>
        <w:noProof/>
        <w:lang w:val="el-GR"/>
      </w:rPr>
    </w:pPr>
    <w:r w:rsidRPr="00F238E6">
      <w:rPr>
        <w:noProof/>
        <w:lang w:val="el-GR"/>
      </w:rPr>
      <w:t>Υπουργείο Πολιτισμού και Αθλητισ</w:t>
    </w:r>
    <w:r w:rsidR="007F046B">
      <w:rPr>
        <w:noProof/>
        <w:lang w:val="el-GR"/>
      </w:rPr>
      <w:t>μού</w:t>
    </w:r>
    <w:r w:rsidR="007F046B">
      <w:rPr>
        <w:noProof/>
        <w:lang w:val="el-GR"/>
      </w:rPr>
      <w:tab/>
      <w:t xml:space="preserve">                         </w:t>
    </w:r>
    <w:r w:rsidRPr="00F238E6">
      <w:rPr>
        <w:noProof/>
        <w:lang w:val="el-GR"/>
      </w:rPr>
      <w:t xml:space="preserve"> Πολιτιστικής Κληρονομιάς</w:t>
    </w:r>
  </w:p>
  <w:p w14:paraId="2F0EB2F9" w14:textId="14DF6E4C" w:rsidR="00F238E6" w:rsidRPr="006A7B77" w:rsidRDefault="00F238E6" w:rsidP="00F238E6">
    <w:pPr>
      <w:tabs>
        <w:tab w:val="center" w:pos="4820"/>
        <w:tab w:val="right" w:pos="8306"/>
      </w:tabs>
      <w:spacing w:after="0" w:line="240" w:lineRule="auto"/>
      <w:rPr>
        <w:noProof/>
        <w:lang w:val="en-US"/>
      </w:rPr>
    </w:pPr>
    <w:r w:rsidRPr="00F238E6">
      <w:rPr>
        <w:noProof/>
        <w:lang w:val="el-GR"/>
      </w:rPr>
      <w:tab/>
      <w:t xml:space="preserve">                                                                                    </w:t>
    </w:r>
    <w:r w:rsidRPr="006A7B77">
      <w:rPr>
        <w:noProof/>
      </w:rPr>
      <w:t>Εφορεία</w:t>
    </w:r>
    <w:r w:rsidRPr="006A7B77">
      <w:rPr>
        <w:noProof/>
        <w:lang w:val="en-US"/>
      </w:rPr>
      <w:t xml:space="preserve"> </w:t>
    </w:r>
    <w:r w:rsidRPr="006A7B77">
      <w:rPr>
        <w:noProof/>
      </w:rPr>
      <w:t>Αρχαιοτήτων</w:t>
    </w:r>
    <w:r w:rsidRPr="006A7B77">
      <w:rPr>
        <w:noProof/>
        <w:lang w:val="en-US"/>
      </w:rPr>
      <w:t xml:space="preserve"> </w:t>
    </w:r>
    <w:r w:rsidR="007F046B">
      <w:rPr>
        <w:noProof/>
        <w:lang w:val="el-GR"/>
      </w:rPr>
      <w:t>Π</w:t>
    </w:r>
    <w:r w:rsidRPr="006A7B77">
      <w:rPr>
        <w:noProof/>
      </w:rPr>
      <w:t>εριφέρειαςΘεσσαλονίκης</w:t>
    </w:r>
  </w:p>
  <w:p w14:paraId="3818FB49" w14:textId="77777777" w:rsidR="00F238E6" w:rsidRDefault="00F238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C0"/>
    <w:rsid w:val="004666C1"/>
    <w:rsid w:val="006D3815"/>
    <w:rsid w:val="007F046B"/>
    <w:rsid w:val="00950CC0"/>
    <w:rsid w:val="00C1271C"/>
    <w:rsid w:val="00C12D68"/>
    <w:rsid w:val="00C26143"/>
    <w:rsid w:val="00C9623B"/>
    <w:rsid w:val="00DF0CB8"/>
    <w:rsid w:val="00F238E6"/>
    <w:rsid w:val="00F3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62FAB1"/>
  <w15:chartTrackingRefBased/>
  <w15:docId w15:val="{ED52469F-C1F9-41EC-BF96-2E3EB441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3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33552"/>
    <w:rPr>
      <w:lang w:val="en-GB"/>
    </w:rPr>
  </w:style>
  <w:style w:type="paragraph" w:styleId="a4">
    <w:name w:val="footer"/>
    <w:basedOn w:val="a"/>
    <w:link w:val="Char0"/>
    <w:uiPriority w:val="99"/>
    <w:unhideWhenUsed/>
    <w:rsid w:val="00F33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3355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C2353A-0715-49C8-8C19-684F56D79156}"/>
</file>

<file path=customXml/itemProps2.xml><?xml version="1.0" encoding="utf-8"?>
<ds:datastoreItem xmlns:ds="http://schemas.openxmlformats.org/officeDocument/2006/customXml" ds:itemID="{7025B393-53C7-40DC-B7ED-9ABD788CEDB8}"/>
</file>

<file path=customXml/itemProps3.xml><?xml version="1.0" encoding="utf-8"?>
<ds:datastoreItem xmlns:ds="http://schemas.openxmlformats.org/officeDocument/2006/customXml" ds:itemID="{79123C60-CB4D-4751-88C0-9D0FC92C38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Fotiadis</dc:creator>
  <cp:keywords/>
  <dc:description/>
  <cp:lastModifiedBy>Thanos Giannopoulos</cp:lastModifiedBy>
  <cp:revision>7</cp:revision>
  <dcterms:created xsi:type="dcterms:W3CDTF">2020-01-23T06:02:00Z</dcterms:created>
  <dcterms:modified xsi:type="dcterms:W3CDTF">2021-06-15T12:40:00Z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