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587F8F" w:rsidRDefault="00442AFA" w:rsidP="004A56F7">
      <w:pPr>
        <w:jc w:val="both"/>
        <w:rPr>
          <w:rFonts w:asciiTheme="minorHAnsi" w:hAnsiTheme="minorHAnsi" w:cstheme="minorHAnsi"/>
          <w:b/>
        </w:rPr>
      </w:pPr>
      <w:r w:rsidRPr="00587F8F">
        <w:rPr>
          <w:rFonts w:asciiTheme="minorHAnsi" w:hAnsiTheme="minorHAnsi" w:cstheme="minorHAnsi"/>
          <w:b/>
        </w:rPr>
        <w:t>«</w:t>
      </w:r>
      <w:bookmarkStart w:id="0" w:name="_GoBack"/>
      <w:r w:rsidR="00587F8F" w:rsidRPr="00587F8F">
        <w:rPr>
          <w:rFonts w:cs="Arial"/>
          <w:b/>
        </w:rPr>
        <w:t>ΣΥΝΤΗΡΗΣΗ ΤΩΝ ΤΟΙΧΟΓΡΑΦΙΩΝ ΤΟΥ ΙΕΡΟΥ ΝΑΟΥ ΚΟΙΜΗΣΕΩΣ ΤΗΣ ΘΕΟΤΟΚΟΥ, Δ.Δ. ΑΧΛΑΔΟΧΩΡΙΟΥ, Δ. ΦΑΡΚΑΔΟΝΑΣ Π.Ε. ΤΡΙΚΑΛΩΝ</w:t>
      </w:r>
      <w:bookmarkEnd w:id="0"/>
      <w:r w:rsidRPr="00587F8F">
        <w:rPr>
          <w:rFonts w:asciiTheme="minorHAnsi" w:hAnsiTheme="minorHAnsi" w:cstheme="minorHAnsi"/>
          <w:b/>
        </w:rPr>
        <w:t>»</w:t>
      </w:r>
    </w:p>
    <w:p w:rsidR="00587F8F" w:rsidRDefault="00442AFA" w:rsidP="00F00BA5">
      <w:pPr>
        <w:jc w:val="both"/>
        <w:rPr>
          <w:rFonts w:asciiTheme="minorHAnsi" w:hAnsiTheme="minorHAnsi" w:cstheme="minorHAnsi"/>
        </w:rPr>
      </w:pPr>
      <w:r w:rsidRPr="00D9302E">
        <w:rPr>
          <w:rFonts w:asciiTheme="minorHAnsi" w:hAnsiTheme="minorHAnsi" w:cstheme="minorHAnsi"/>
        </w:rPr>
        <w:t>Το έργο «</w:t>
      </w:r>
      <w:r w:rsidR="00587F8F" w:rsidRPr="00587F8F">
        <w:rPr>
          <w:rFonts w:cs="Arial"/>
        </w:rPr>
        <w:t>ΣΥΝΤΗΡΗΣΗ ΤΩΝ ΤΟΙΧΟΓΡΑΦΙΩΝ ΤΟΥ ΙΕΡΟΥ ΝΑΟΥ ΚΟΙΜΗΣΕΩΣ ΤΗΣ ΘΕΟΤΟΚΟΥ, ΑΧΛΑΔΟΧΩΡΙΟΥ, Δ. ΦΑΡΚΑΔΟΝΑΣ</w:t>
      </w:r>
      <w:r w:rsidRPr="00D9302E">
        <w:rPr>
          <w:rFonts w:asciiTheme="minorHAnsi" w:hAnsiTheme="minorHAnsi" w:cstheme="minorHAnsi"/>
        </w:rPr>
        <w:t>» εντάχθηκε στο Επιχειρησιακό Πρόγραμμα «Περιφερειακό Επιχειρησιακό Πρόγραμμα Θεσσαλί</w:t>
      </w:r>
      <w:r w:rsidR="004A56F7">
        <w:rPr>
          <w:rFonts w:asciiTheme="minorHAnsi" w:hAnsiTheme="minorHAnsi" w:cstheme="minorHAnsi"/>
        </w:rPr>
        <w:t>ας 2014-2020» με προϋπολογισμό</w:t>
      </w:r>
      <w:r w:rsidR="00587F8F" w:rsidRPr="00587F8F">
        <w:rPr>
          <w:rFonts w:asciiTheme="minorHAnsi" w:hAnsiTheme="minorHAnsi" w:cstheme="minorHAnsi"/>
        </w:rPr>
        <w:t xml:space="preserve"> 80</w:t>
      </w:r>
      <w:r w:rsidR="000B263B">
        <w:rPr>
          <w:rFonts w:asciiTheme="minorHAnsi" w:hAnsiTheme="minorHAnsi" w:cstheme="minorHAnsi"/>
        </w:rPr>
        <w:t>.0</w:t>
      </w:r>
      <w:r w:rsidRPr="00D9302E">
        <w:rPr>
          <w:rFonts w:asciiTheme="minorHAnsi" w:hAnsiTheme="minorHAnsi" w:cstheme="minorHAnsi"/>
        </w:rPr>
        <w:t xml:space="preserve">00,00€, </w:t>
      </w:r>
      <w:r w:rsidR="00900CBF" w:rsidRPr="00D9302E">
        <w:rPr>
          <w:rFonts w:asciiTheme="minorHAnsi" w:hAnsiTheme="minorHAnsi" w:cstheme="minorHAnsi"/>
        </w:rPr>
        <w:t xml:space="preserve">με </w:t>
      </w:r>
      <w:r w:rsidRPr="00D9302E">
        <w:rPr>
          <w:rFonts w:asciiTheme="minorHAnsi" w:hAnsiTheme="minorHAnsi" w:cstheme="minorHAnsi"/>
        </w:rPr>
        <w:t>χρηματοδότηση από το Ευρωπαϊκό Ταμείο Περιφερ</w:t>
      </w:r>
      <w:r w:rsidR="004A56F7">
        <w:rPr>
          <w:rFonts w:asciiTheme="minorHAnsi" w:hAnsiTheme="minorHAnsi" w:cstheme="minorHAnsi"/>
        </w:rPr>
        <w:t>ειακής Ανάπτυξης και δικαιούχο</w:t>
      </w:r>
      <w:r w:rsidRPr="00D9302E">
        <w:rPr>
          <w:rFonts w:asciiTheme="minorHAnsi" w:hAnsiTheme="minorHAnsi" w:cstheme="minorHAnsi"/>
        </w:rPr>
        <w:t xml:space="preserve"> την Εφορεία Αρχαιοτήτων </w:t>
      </w:r>
      <w:r w:rsidR="004A56F7">
        <w:rPr>
          <w:rFonts w:asciiTheme="minorHAnsi" w:hAnsiTheme="minorHAnsi" w:cstheme="minorHAnsi"/>
        </w:rPr>
        <w:t>Τρικάλων</w:t>
      </w:r>
      <w:r w:rsidRPr="00D9302E">
        <w:rPr>
          <w:rFonts w:asciiTheme="minorHAnsi" w:hAnsiTheme="minorHAnsi" w:cstheme="minorHAnsi"/>
        </w:rPr>
        <w:t>.</w:t>
      </w:r>
    </w:p>
    <w:p w:rsidR="00535ECD" w:rsidRPr="00587F8F" w:rsidRDefault="00587F8F" w:rsidP="00F00BA5">
      <w:pPr>
        <w:jc w:val="both"/>
        <w:rPr>
          <w:rFonts w:asciiTheme="minorHAnsi" w:hAnsiTheme="minorHAnsi" w:cstheme="minorHAnsi"/>
        </w:rPr>
      </w:pPr>
      <w:r w:rsidRPr="00587F8F">
        <w:rPr>
          <w:rFonts w:asciiTheme="minorHAnsi" w:hAnsiTheme="minorHAnsi" w:cstheme="minorHAnsi"/>
          <w:noProof/>
          <w:lang w:eastAsia="el-GR"/>
        </w:rPr>
        <w:drawing>
          <wp:anchor distT="0" distB="0" distL="114300" distR="114300" simplePos="0" relativeHeight="251658240" behindDoc="1" locked="0" layoutInCell="1" allowOverlap="1">
            <wp:simplePos x="0" y="0"/>
            <wp:positionH relativeFrom="column">
              <wp:posOffset>212090</wp:posOffset>
            </wp:positionH>
            <wp:positionV relativeFrom="paragraph">
              <wp:posOffset>1551940</wp:posOffset>
            </wp:positionV>
            <wp:extent cx="5314950" cy="3541395"/>
            <wp:effectExtent l="0" t="0" r="0" b="1905"/>
            <wp:wrapTight wrapText="bothSides">
              <wp:wrapPolygon edited="0">
                <wp:start x="0" y="0"/>
                <wp:lineTo x="0" y="21495"/>
                <wp:lineTo x="21523" y="21495"/>
                <wp:lineTo x="21523" y="0"/>
                <wp:lineTo x="0" y="0"/>
              </wp:wrapPolygon>
            </wp:wrapTight>
            <wp:docPr id="3" name="Εικόνα 3" descr="C:\Users\edepolpc\Desktop\ΕΣΠΑ ΦΩΤΟ ΓΙΑ ΠΕΡΙΦΕΡΕΙΑ\perasmena\ΑΧΛΑΔΟΧΩΡΙ Ι.Ν. ΚΟΙΜΗΣΕΩΣ ΘΕΟΤΟ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polpc\Desktop\ΕΣΠΑ ΦΩΤΟ ΓΙΑ ΠΕΡΙΦΕΡΕΙΑ\perasmena\ΑΧΛΑΔΟΧΩΡΙ Ι.Ν. ΚΟΙΜΗΣΕΩΣ ΘΕΟΤΟΚΟΥ.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354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F8F">
        <w:rPr>
          <w:rFonts w:cs="Arial"/>
        </w:rPr>
        <w:t xml:space="preserve">Ο βυζαντινός Ναός Κοιμήσεως της Θεοτόκου </w:t>
      </w:r>
      <w:proofErr w:type="spellStart"/>
      <w:r w:rsidRPr="00587F8F">
        <w:rPr>
          <w:rFonts w:cs="Arial"/>
        </w:rPr>
        <w:t>Αχλαδοχωρίου</w:t>
      </w:r>
      <w:proofErr w:type="spellEnd"/>
      <w:r w:rsidRPr="00587F8F">
        <w:rPr>
          <w:rFonts w:cs="Arial"/>
        </w:rPr>
        <w:t xml:space="preserve"> βρίσκεται κοντά στην πορεία της Ε.Ο. Λάρισας Τρικάλων. Ο ναός αποτελεί ένα από τα ελάχιστα εναπομείναντα μνημεία σπάνιας αρχιτεκτονικής του 13ου αιώνα στον θεσσαλικό χώρο, και στο εσωτερικό του υπάρχουν εκτεταμένες ενδιαφέρουσες τοιχογραφίες του 18ου κυρίως αιώνα. Μετά την αρχιτεκτονική του αποκατάσταση που έγινε κατά το Γ΄ Κοινοτικό Πλαίσιο Στήριξης, η καθολική συντήρηση – αποκατάσταση των τοιχογραφιών που θα γίνει με το έργο θα προσφέρει την ευκαιρία στον επισκέπτη να έχει μια ολοκληρωμένη εμπειρία επίσκεψης στο μνημείο</w:t>
      </w:r>
      <w:r w:rsidR="003D7F25">
        <w:rPr>
          <w:rFonts w:asciiTheme="minorHAnsi" w:hAnsiTheme="minorHAnsi" w:cstheme="minorHAnsi"/>
        </w:rPr>
        <w:t>.</w:t>
      </w:r>
    </w:p>
    <w:p w:rsidR="00DF0A57" w:rsidRPr="00D9302E" w:rsidRDefault="00587F8F" w:rsidP="00DF0A57">
      <w:pPr>
        <w:jc w:val="center"/>
        <w:rPr>
          <w:rFonts w:asciiTheme="minorHAnsi" w:hAnsiTheme="minorHAnsi" w:cstheme="minorHAnsi"/>
        </w:rPr>
      </w:pPr>
      <w:r w:rsidRPr="00587F8F">
        <w:rPr>
          <w:rFonts w:asciiTheme="minorHAnsi" w:hAnsiTheme="minorHAnsi" w:cstheme="minorHAnsi"/>
          <w:noProof/>
          <w:lang w:eastAsia="el-GR"/>
        </w:rPr>
        <w:lastRenderedPageBreak/>
        <w:drawing>
          <wp:anchor distT="0" distB="0" distL="114300" distR="114300" simplePos="0" relativeHeight="251659264" behindDoc="1" locked="0" layoutInCell="1" allowOverlap="1">
            <wp:simplePos x="0" y="0"/>
            <wp:positionH relativeFrom="column">
              <wp:posOffset>335915</wp:posOffset>
            </wp:positionH>
            <wp:positionV relativeFrom="paragraph">
              <wp:posOffset>441325</wp:posOffset>
            </wp:positionV>
            <wp:extent cx="5588000" cy="3724275"/>
            <wp:effectExtent l="0" t="0" r="0" b="9525"/>
            <wp:wrapTight wrapText="bothSides">
              <wp:wrapPolygon edited="0">
                <wp:start x="0" y="0"/>
                <wp:lineTo x="0" y="21545"/>
                <wp:lineTo x="21502" y="21545"/>
                <wp:lineTo x="21502" y="0"/>
                <wp:lineTo x="0" y="0"/>
              </wp:wrapPolygon>
            </wp:wrapTight>
            <wp:docPr id="2" name="Εικόνα 2" descr="C:\Users\edepolpc\Desktop\ΕΣΠΑ ΦΩΤΟ ΓΙΑ ΠΕΡΙΦΕΡΕΙΑ\perasmena\ΑΧΛΑΔΟΧΩΡΙ Ι.Ν. ΚΟΙΜΗΣΕΩΣ ΘΕΟΤΟΚΟΥ ΤΟΙΧΟΓΡΑΦΙΕ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polpc\Desktop\ΕΣΠΑ ΦΩΤΟ ΓΙΑ ΠΕΡΙΦΕΡΕΙΑ\perasmena\ΑΧΛΑΔΟΧΩΡΙ Ι.Ν. ΚΟΙΜΗΣΕΩΣ ΘΕΟΤΟΚΟΥ ΤΟΙΧΟΓΡΑΦΙΕΣ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800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0A57" w:rsidRPr="00D9302E"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E62" w:rsidRDefault="00605E62" w:rsidP="00117712">
      <w:pPr>
        <w:spacing w:after="0" w:line="240" w:lineRule="auto"/>
      </w:pPr>
      <w:r>
        <w:separator/>
      </w:r>
    </w:p>
  </w:endnote>
  <w:endnote w:type="continuationSeparator" w:id="0">
    <w:p w:rsidR="00605E62" w:rsidRDefault="00605E62"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3D7F25"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E62" w:rsidRDefault="00605E62" w:rsidP="00117712">
      <w:pPr>
        <w:spacing w:after="0" w:line="240" w:lineRule="auto"/>
      </w:pPr>
      <w:r>
        <w:separator/>
      </w:r>
    </w:p>
  </w:footnote>
  <w:footnote w:type="continuationSeparator" w:id="0">
    <w:p w:rsidR="00605E62" w:rsidRDefault="00605E62"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Pr="004A56F7" w:rsidRDefault="00D9302E" w:rsidP="00D9302E">
    <w:pPr>
      <w:pStyle w:val="a4"/>
      <w:ind w:left="5529"/>
      <w:rPr>
        <w:noProof/>
        <w:lang w:eastAsia="el-GR"/>
      </w:rPr>
    </w:pPr>
    <w:r>
      <w:rPr>
        <w:noProof/>
        <w:lang w:eastAsia="el-GR"/>
      </w:rPr>
      <w:t xml:space="preserve">Εφορεία Αρχαιοτήτων </w:t>
    </w:r>
    <w:r w:rsidR="004A56F7">
      <w:rPr>
        <w:noProof/>
        <w:lang w:val="en-GB" w:eastAsia="el-GR"/>
      </w:rPr>
      <w:t>T</w:t>
    </w:r>
    <w:r w:rsidR="004A56F7">
      <w:rPr>
        <w:noProof/>
        <w:lang w:eastAsia="el-GR"/>
      </w:rPr>
      <w:t>ρικάλων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117712"/>
    <w:rsid w:val="00152FFE"/>
    <w:rsid w:val="00194996"/>
    <w:rsid w:val="001C4BFB"/>
    <w:rsid w:val="001C5F29"/>
    <w:rsid w:val="001F0A6C"/>
    <w:rsid w:val="00214ACD"/>
    <w:rsid w:val="00261F5E"/>
    <w:rsid w:val="002A00DC"/>
    <w:rsid w:val="00332FE1"/>
    <w:rsid w:val="00333C47"/>
    <w:rsid w:val="00360DEC"/>
    <w:rsid w:val="0038023C"/>
    <w:rsid w:val="003D0ADD"/>
    <w:rsid w:val="003D7F25"/>
    <w:rsid w:val="003E686B"/>
    <w:rsid w:val="00437A43"/>
    <w:rsid w:val="00442AFA"/>
    <w:rsid w:val="00495695"/>
    <w:rsid w:val="004A2EBA"/>
    <w:rsid w:val="004A56F7"/>
    <w:rsid w:val="004C54C5"/>
    <w:rsid w:val="004D67CD"/>
    <w:rsid w:val="00535ECD"/>
    <w:rsid w:val="005439AA"/>
    <w:rsid w:val="00552270"/>
    <w:rsid w:val="00587F8F"/>
    <w:rsid w:val="005A7ED1"/>
    <w:rsid w:val="005D065C"/>
    <w:rsid w:val="006025D4"/>
    <w:rsid w:val="00605E62"/>
    <w:rsid w:val="006069E8"/>
    <w:rsid w:val="00606F91"/>
    <w:rsid w:val="006B27F3"/>
    <w:rsid w:val="006C3441"/>
    <w:rsid w:val="00734046"/>
    <w:rsid w:val="007A63A2"/>
    <w:rsid w:val="007B1394"/>
    <w:rsid w:val="007C447F"/>
    <w:rsid w:val="007F58E5"/>
    <w:rsid w:val="007F73CE"/>
    <w:rsid w:val="00810394"/>
    <w:rsid w:val="00850A99"/>
    <w:rsid w:val="00900CBF"/>
    <w:rsid w:val="00904EA7"/>
    <w:rsid w:val="00987481"/>
    <w:rsid w:val="009C481C"/>
    <w:rsid w:val="00A23059"/>
    <w:rsid w:val="00A43FFF"/>
    <w:rsid w:val="00A50761"/>
    <w:rsid w:val="00A616EF"/>
    <w:rsid w:val="00A67DA3"/>
    <w:rsid w:val="00A93F25"/>
    <w:rsid w:val="00AB26F0"/>
    <w:rsid w:val="00AC2E83"/>
    <w:rsid w:val="00B00C16"/>
    <w:rsid w:val="00B53FFF"/>
    <w:rsid w:val="00C81B4C"/>
    <w:rsid w:val="00CE508A"/>
    <w:rsid w:val="00D00078"/>
    <w:rsid w:val="00D572B4"/>
    <w:rsid w:val="00D80A6F"/>
    <w:rsid w:val="00D9302E"/>
    <w:rsid w:val="00DF0A57"/>
    <w:rsid w:val="00E53001"/>
    <w:rsid w:val="00E560A2"/>
    <w:rsid w:val="00E95C14"/>
    <w:rsid w:val="00EF3FD9"/>
    <w:rsid w:val="00F00BA5"/>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0FA8D07A"/>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4E1F1-AC54-4B67-991F-931AADAAC47D}"/>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Template>
  <TotalTime>6</TotalTime>
  <Pages>2</Pages>
  <Words>138</Words>
  <Characters>907</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Thanos Giannopoulos</cp:lastModifiedBy>
  <cp:revision>4</cp:revision>
  <cp:lastPrinted>2018-01-11T07:15:00Z</cp:lastPrinted>
  <dcterms:created xsi:type="dcterms:W3CDTF">2021-07-05T08:01:00Z</dcterms:created>
  <dcterms:modified xsi:type="dcterms:W3CDTF">2021-07-12T14:16:00Z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