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74" w:rsidRDefault="00787874" w:rsidP="00787874">
      <w:pPr>
        <w:jc w:val="both"/>
        <w:rPr>
          <w:rFonts w:ascii="Arial" w:hAnsi="Arial" w:cs="Arial"/>
          <w:b/>
        </w:rPr>
      </w:pPr>
    </w:p>
    <w:p w:rsidR="00810394" w:rsidRDefault="007D5219" w:rsidP="00787874">
      <w:pPr>
        <w:jc w:val="both"/>
        <w:rPr>
          <w:rFonts w:ascii="Arial" w:hAnsi="Arial" w:cs="Arial"/>
          <w:b/>
        </w:rPr>
      </w:pPr>
      <w:r w:rsidRPr="007D5219">
        <w:rPr>
          <w:rFonts w:ascii="Arial" w:hAnsi="Arial" w:cs="Arial"/>
          <w:b/>
        </w:rPr>
        <w:t>“</w:t>
      </w:r>
      <w:r w:rsidR="00A57409" w:rsidRPr="00A57409">
        <w:rPr>
          <w:rFonts w:ascii="Arial" w:hAnsi="Arial" w:cs="Arial"/>
          <w:b/>
        </w:rPr>
        <w:t xml:space="preserve">Πλοηγοί </w:t>
      </w:r>
      <w:proofErr w:type="spellStart"/>
      <w:r w:rsidR="00A57409" w:rsidRPr="00A57409">
        <w:rPr>
          <w:rFonts w:ascii="Arial" w:hAnsi="Arial" w:cs="Arial"/>
          <w:b/>
        </w:rPr>
        <w:t>ψηφιοποίησης</w:t>
      </w:r>
      <w:proofErr w:type="spellEnd"/>
      <w:r w:rsidR="00A57409" w:rsidRPr="00A57409">
        <w:rPr>
          <w:rFonts w:ascii="Arial" w:hAnsi="Arial" w:cs="Arial"/>
          <w:b/>
        </w:rPr>
        <w:t xml:space="preserve"> Πολιτιστικής Κληρονομιάς Εκκλησιών Κύπρου και Κρήτης/Ψηφιακό </w:t>
      </w:r>
      <w:proofErr w:type="spellStart"/>
      <w:r w:rsidR="00A57409" w:rsidRPr="00A57409">
        <w:rPr>
          <w:rFonts w:ascii="Arial" w:hAnsi="Arial" w:cs="Arial"/>
          <w:b/>
        </w:rPr>
        <w:t>Αποσφράγισμα</w:t>
      </w:r>
      <w:proofErr w:type="spellEnd"/>
      <w:r w:rsidR="00A57409" w:rsidRPr="00A57409">
        <w:rPr>
          <w:rFonts w:ascii="Arial" w:hAnsi="Arial" w:cs="Arial"/>
          <w:b/>
        </w:rPr>
        <w:t xml:space="preserve"> </w:t>
      </w:r>
      <w:proofErr w:type="spellStart"/>
      <w:r w:rsidR="00A57409" w:rsidRPr="00A57409">
        <w:rPr>
          <w:rFonts w:ascii="Arial" w:hAnsi="Arial" w:cs="Arial"/>
          <w:b/>
        </w:rPr>
        <w:t>Αγιονύμων</w:t>
      </w:r>
      <w:proofErr w:type="spellEnd"/>
      <w:r w:rsidR="00A57409" w:rsidRPr="00A57409">
        <w:rPr>
          <w:rFonts w:ascii="Arial" w:hAnsi="Arial" w:cs="Arial"/>
          <w:b/>
        </w:rPr>
        <w:t xml:space="preserve"> Νήσων</w:t>
      </w:r>
      <w:r w:rsidRPr="007D5219">
        <w:rPr>
          <w:rFonts w:ascii="Arial" w:hAnsi="Arial" w:cs="Arial"/>
          <w:b/>
        </w:rPr>
        <w:t>”</w:t>
      </w:r>
    </w:p>
    <w:p w:rsidR="00787874" w:rsidRPr="007D5219" w:rsidRDefault="00787874" w:rsidP="00787874">
      <w:pPr>
        <w:jc w:val="both"/>
        <w:rPr>
          <w:rFonts w:ascii="Arial" w:hAnsi="Arial" w:cs="Arial"/>
          <w:b/>
        </w:rPr>
      </w:pPr>
    </w:p>
    <w:p w:rsidR="00CB3141" w:rsidRDefault="00A57409" w:rsidP="00787874">
      <w:pPr>
        <w:jc w:val="both"/>
        <w:rPr>
          <w:rFonts w:ascii="Arial" w:hAnsi="Arial" w:cs="Arial"/>
        </w:rPr>
      </w:pPr>
      <w:r w:rsidRPr="00A57409">
        <w:rPr>
          <w:rFonts w:ascii="Arial" w:hAnsi="Arial" w:cs="Arial"/>
        </w:rPr>
        <w:t xml:space="preserve">Η πράξη «Πλοηγοί </w:t>
      </w:r>
      <w:proofErr w:type="spellStart"/>
      <w:r w:rsidRPr="00A57409">
        <w:rPr>
          <w:rFonts w:ascii="Arial" w:hAnsi="Arial" w:cs="Arial"/>
        </w:rPr>
        <w:t>ψηφιοποίησης</w:t>
      </w:r>
      <w:proofErr w:type="spellEnd"/>
      <w:r w:rsidRPr="00A57409">
        <w:rPr>
          <w:rFonts w:ascii="Arial" w:hAnsi="Arial" w:cs="Arial"/>
        </w:rPr>
        <w:t xml:space="preserve"> Πολιτιστικής Κληρονομιάς Εκκλησιών Κύπρου και Κρήτης/Ψηφιακό </w:t>
      </w:r>
      <w:proofErr w:type="spellStart"/>
      <w:r w:rsidRPr="00A57409">
        <w:rPr>
          <w:rFonts w:ascii="Arial" w:hAnsi="Arial" w:cs="Arial"/>
        </w:rPr>
        <w:t>Αποσφράγισμα</w:t>
      </w:r>
      <w:proofErr w:type="spellEnd"/>
      <w:r w:rsidRPr="00A57409">
        <w:rPr>
          <w:rFonts w:ascii="Arial" w:hAnsi="Arial" w:cs="Arial"/>
        </w:rPr>
        <w:t xml:space="preserve"> </w:t>
      </w:r>
      <w:proofErr w:type="spellStart"/>
      <w:r w:rsidRPr="00A57409">
        <w:rPr>
          <w:rFonts w:ascii="Arial" w:hAnsi="Arial" w:cs="Arial"/>
        </w:rPr>
        <w:t>Αγιονύμων</w:t>
      </w:r>
      <w:proofErr w:type="spellEnd"/>
      <w:r w:rsidRPr="00A57409">
        <w:rPr>
          <w:rFonts w:ascii="Arial" w:hAnsi="Arial" w:cs="Arial"/>
        </w:rPr>
        <w:t xml:space="preserve"> Νήσων» του Προγράμματος Συνεργασίας </w:t>
      </w:r>
      <w:proofErr w:type="spellStart"/>
      <w:r w:rsidRPr="00A57409">
        <w:rPr>
          <w:rFonts w:ascii="Arial" w:hAnsi="Arial" w:cs="Arial"/>
        </w:rPr>
        <w:t>lnterreg</w:t>
      </w:r>
      <w:proofErr w:type="spellEnd"/>
      <w:r w:rsidRPr="00A57409">
        <w:rPr>
          <w:rFonts w:ascii="Arial" w:hAnsi="Arial" w:cs="Arial"/>
        </w:rPr>
        <w:t xml:space="preserve"> </w:t>
      </w:r>
      <w:r w:rsidR="00787874">
        <w:rPr>
          <w:rFonts w:ascii="Arial" w:hAnsi="Arial" w:cs="Arial"/>
          <w:lang w:val="en-US"/>
        </w:rPr>
        <w:t>V</w:t>
      </w:r>
      <w:r w:rsidRPr="00A57409">
        <w:rPr>
          <w:rFonts w:ascii="Arial" w:hAnsi="Arial" w:cs="Arial"/>
        </w:rPr>
        <w:t xml:space="preserve"> -</w:t>
      </w:r>
      <w:r w:rsidR="00787874" w:rsidRPr="00787874">
        <w:rPr>
          <w:rFonts w:ascii="Arial" w:hAnsi="Arial" w:cs="Arial"/>
        </w:rPr>
        <w:t xml:space="preserve"> </w:t>
      </w:r>
      <w:r w:rsidRPr="00A57409">
        <w:rPr>
          <w:rFonts w:ascii="Arial" w:hAnsi="Arial" w:cs="Arial"/>
        </w:rPr>
        <w:t>Α « Ελλάδα-Κύπρος 2014-2020»</w:t>
      </w:r>
      <w:r>
        <w:rPr>
          <w:rFonts w:ascii="Arial" w:hAnsi="Arial" w:cs="Arial"/>
        </w:rPr>
        <w:t xml:space="preserve"> </w:t>
      </w:r>
      <w:r w:rsidR="00CB3141" w:rsidRPr="00CB3141">
        <w:rPr>
          <w:rFonts w:ascii="Arial" w:hAnsi="Arial" w:cs="Arial"/>
        </w:rPr>
        <w:t>με συγχρηματοδότηση από το Ευρωπαϊκό Ταμείο</w:t>
      </w:r>
      <w:r w:rsidR="00CB3141">
        <w:rPr>
          <w:rFonts w:ascii="Arial" w:hAnsi="Arial" w:cs="Arial"/>
        </w:rPr>
        <w:t xml:space="preserve"> </w:t>
      </w:r>
      <w:r w:rsidR="00CB3141" w:rsidRPr="00CB3141">
        <w:rPr>
          <w:rFonts w:ascii="Arial" w:hAnsi="Arial" w:cs="Arial"/>
        </w:rPr>
        <w:t>Περιφερειακής Ανάπτυξης, στον θεματικό άξονα 1: "Ενίσχυση της ανταγωνιστικότητας και</w:t>
      </w:r>
      <w:r w:rsidR="00CB3141">
        <w:rPr>
          <w:rFonts w:ascii="Arial" w:hAnsi="Arial" w:cs="Arial"/>
        </w:rPr>
        <w:t xml:space="preserve"> </w:t>
      </w:r>
      <w:r w:rsidR="00CB3141" w:rsidRPr="00CB3141">
        <w:rPr>
          <w:rFonts w:ascii="Arial" w:hAnsi="Arial" w:cs="Arial"/>
        </w:rPr>
        <w:t>της επιχειρηματικό</w:t>
      </w:r>
      <w:r w:rsidR="00CE4389">
        <w:rPr>
          <w:rFonts w:ascii="Arial" w:hAnsi="Arial" w:cs="Arial"/>
        </w:rPr>
        <w:t xml:space="preserve">τητας στη διασυνοριακή περιοχή". </w:t>
      </w:r>
      <w:r w:rsidR="00CE4389" w:rsidRPr="00CE4389">
        <w:rPr>
          <w:rFonts w:ascii="Arial" w:hAnsi="Arial" w:cs="Arial"/>
        </w:rPr>
        <w:t>Ο συνολικός προϋπολογισμός του έργου, μετά τις αναθεωρήσεις της Κοινής Γραμματείας, ανέρχεται</w:t>
      </w:r>
      <w:r w:rsidR="00CE4389">
        <w:rPr>
          <w:rFonts w:ascii="Arial" w:hAnsi="Arial" w:cs="Arial"/>
        </w:rPr>
        <w:t xml:space="preserve"> </w:t>
      </w:r>
      <w:r w:rsidR="00CE4389" w:rsidRPr="00CE4389">
        <w:rPr>
          <w:rFonts w:ascii="Arial" w:hAnsi="Arial" w:cs="Arial"/>
        </w:rPr>
        <w:t>σε 930.000,00€,</w:t>
      </w:r>
      <w:r w:rsidR="00787874" w:rsidRPr="00787874">
        <w:rPr>
          <w:rFonts w:ascii="Arial" w:hAnsi="Arial" w:cs="Arial"/>
        </w:rPr>
        <w:t xml:space="preserve"> </w:t>
      </w:r>
      <w:r w:rsidR="00CE4389" w:rsidRPr="00CE4389">
        <w:rPr>
          <w:rFonts w:ascii="Arial" w:hAnsi="Arial" w:cs="Arial"/>
        </w:rPr>
        <w:t>από τα οποία 95.000,00€ αφορούν τον προϋπολογισμό του Υπουργείου Πολιτισμού</w:t>
      </w:r>
      <w:r w:rsidR="00CE4389">
        <w:rPr>
          <w:rFonts w:ascii="Arial" w:hAnsi="Arial" w:cs="Arial"/>
        </w:rPr>
        <w:t xml:space="preserve"> </w:t>
      </w:r>
      <w:r w:rsidR="00D64168">
        <w:rPr>
          <w:rFonts w:ascii="Arial" w:hAnsi="Arial" w:cs="Arial"/>
        </w:rPr>
        <w:t xml:space="preserve">και Αθλητισμού / </w:t>
      </w:r>
      <w:r w:rsidR="00CE4389" w:rsidRPr="00CE4389">
        <w:rPr>
          <w:rFonts w:ascii="Arial" w:hAnsi="Arial" w:cs="Arial"/>
        </w:rPr>
        <w:t>ΕΦΑ Ηρακλείου.</w:t>
      </w:r>
    </w:p>
    <w:p w:rsidR="00787874" w:rsidRDefault="000D068C" w:rsidP="00787874">
      <w:pPr>
        <w:jc w:val="both"/>
        <w:rPr>
          <w:rFonts w:ascii="Arial" w:hAnsi="Arial" w:cs="Arial"/>
        </w:rPr>
      </w:pPr>
      <w:r w:rsidRPr="000D068C">
        <w:rPr>
          <w:rFonts w:ascii="Arial" w:hAnsi="Arial" w:cs="Arial"/>
        </w:rPr>
        <w:t>Η Συνοδική Επιτροπή Χριστιανικής Τέχνης και Ναοδομίας της Εκκλησίας της Κύπρου, το όργανο που μεριμνά για την εκκλησιαστικής πολιτισμικής κληρονομιάς στην Κύπρο με εκπροσώπους όλων των Μητροπόλεων, συντελεί εδώ δύο χρόνια, συστηματικό προγραμματισμό και μελέτη του αντικείμενο της ψηφιοποιήσεως της εκκλησιαστικής πολιτισμικής κληρονομιάς, προκειμένου να αναβαθμίσει τις υπηρεσίες των κατά τόπων Μητροπόλεων στην διαχείριση και  προστασία του πολιτισμικού πλούτου, χωρίς να εξαιρούνται περιοχές της κατεχόμενης νήσου. Κατέστη σαφές ότι πρωταρχική κίνηση προστασίας και διατήρησης της απειλούμενης πολιτιστικής κληρονομιάς αποτελούσε η δημιουργία ενός άρτιου και συστηματικά καταχωρημένου ψηφιακού αρχείου αποτύπωσης του συνόλου της Εκκλησιασ</w:t>
      </w:r>
      <w:r w:rsidR="00787874">
        <w:rPr>
          <w:rFonts w:ascii="Arial" w:hAnsi="Arial" w:cs="Arial"/>
        </w:rPr>
        <w:t>τικής Πολιτισμικής Κληρονομιάς.</w:t>
      </w:r>
    </w:p>
    <w:p w:rsidR="000D068C" w:rsidRPr="000D068C" w:rsidRDefault="000D068C" w:rsidP="00787874">
      <w:pPr>
        <w:jc w:val="both"/>
        <w:rPr>
          <w:rFonts w:ascii="Arial" w:hAnsi="Arial" w:cs="Arial"/>
        </w:rPr>
      </w:pPr>
      <w:proofErr w:type="spellStart"/>
      <w:r w:rsidRPr="000D068C">
        <w:rPr>
          <w:rFonts w:ascii="Arial" w:hAnsi="Arial" w:cs="Arial"/>
        </w:rPr>
        <w:t>Προεξάρχουσα</w:t>
      </w:r>
      <w:proofErr w:type="spellEnd"/>
      <w:r w:rsidRPr="000D068C">
        <w:rPr>
          <w:rFonts w:ascii="Arial" w:hAnsi="Arial" w:cs="Arial"/>
        </w:rPr>
        <w:t xml:space="preserve"> στις οργανωτικές προσπάθειες για τον σχεδιασμό της δράσεως ήταν η Ιερά Μητρόπολη Λεμεσού λόγω των υποδομών που διαθέτει και της τεχνικής κατάρτισης που υπάρχει στο Τεχνικό της Τμήμα.</w:t>
      </w:r>
      <w:r>
        <w:rPr>
          <w:rFonts w:ascii="Arial" w:hAnsi="Arial" w:cs="Arial"/>
        </w:rPr>
        <w:t xml:space="preserve"> </w:t>
      </w:r>
      <w:r w:rsidRPr="000D068C">
        <w:rPr>
          <w:rFonts w:ascii="Arial" w:hAnsi="Arial" w:cs="Arial"/>
        </w:rPr>
        <w:t>Η δημιουργία μιας ψηφιακής υπηρεσίας για την παροχή βάσιμων πληροφοριών πολιτισμικού περιεχομένου σε Κρήτη και Κύπρο. Ανθρώπινο Δυναμικό υψηλής κατάρτισης και διοικητικών ικανοτήτων που θα στελεχώσουν τις Μητροπόλεις και την ΕΦΑΗ προκειμένου να συνεχίσουν το έργο της αποτύπωσης. Να δημιουργηθεί ένας κοινός ψηφιακός τόπος για την διασυνοριακή διασύνδεση πολιτισμικών πληροφοριών με τον πιο εμφατικό και καινοφανή τρόπο.</w:t>
      </w:r>
      <w:r>
        <w:rPr>
          <w:rFonts w:ascii="Arial" w:hAnsi="Arial" w:cs="Arial"/>
        </w:rPr>
        <w:t xml:space="preserve"> </w:t>
      </w:r>
      <w:r w:rsidRPr="000D068C">
        <w:rPr>
          <w:rFonts w:ascii="Arial" w:hAnsi="Arial" w:cs="Arial"/>
        </w:rPr>
        <w:t>Ανθρώπινο Δυναμικό υψηλής κατάρτισης και διοικητικών ικανοτήτων που θα στελεχώσουν τις Μητροπόλεις και την ΕΦΑΗ προκειμένου να συνεχίσουν το έργο της αποτύπωσης</w:t>
      </w:r>
      <w:r>
        <w:rPr>
          <w:rFonts w:ascii="Arial" w:hAnsi="Arial" w:cs="Arial"/>
        </w:rPr>
        <w:t xml:space="preserve">. </w:t>
      </w:r>
      <w:r w:rsidRPr="000D068C">
        <w:rPr>
          <w:rFonts w:ascii="Arial" w:hAnsi="Arial" w:cs="Arial"/>
        </w:rPr>
        <w:t>Να αποτυπωθεί μια μεθοδολογία και ένα σύστημα εκπαίδευσης για την συνεχιζόμενη διεύρυνση του προτύπου ψηφιοποιήσεως που θα δημιουργηθεί στις υπόλοιπες Μητροπόλεις.</w:t>
      </w:r>
    </w:p>
    <w:p w:rsidR="00A46AC8" w:rsidRPr="00FA7C3E" w:rsidRDefault="004C54C5" w:rsidP="00787874">
      <w:pPr>
        <w:jc w:val="both"/>
        <w:rPr>
          <w:rFonts w:ascii="Arial" w:hAnsi="Arial" w:cs="Arial"/>
          <w:color w:val="000000"/>
        </w:rPr>
      </w:pPr>
      <w:r>
        <w:rPr>
          <w:rFonts w:ascii="Arial" w:hAnsi="Arial" w:cs="Arial"/>
          <w:color w:val="000000"/>
        </w:rPr>
        <w:t>Σ</w:t>
      </w:r>
      <w:r w:rsidR="00734046">
        <w:rPr>
          <w:rFonts w:ascii="Arial" w:hAnsi="Arial" w:cs="Arial"/>
          <w:color w:val="000000"/>
        </w:rPr>
        <w:t xml:space="preserve">την τρέχουσα προγραμματική περίοδο, </w:t>
      </w:r>
      <w:r w:rsidR="00A718D6">
        <w:rPr>
          <w:rFonts w:ascii="Arial" w:hAnsi="Arial" w:cs="Arial"/>
          <w:color w:val="000000"/>
        </w:rPr>
        <w:t>θα εκτελεστούν οι εξής</w:t>
      </w:r>
      <w:r w:rsidR="00734046">
        <w:rPr>
          <w:rFonts w:ascii="Arial" w:hAnsi="Arial" w:cs="Arial"/>
          <w:color w:val="000000"/>
        </w:rPr>
        <w:t xml:space="preserve"> εργασίες</w:t>
      </w:r>
      <w:r w:rsidR="000D068C">
        <w:rPr>
          <w:rFonts w:ascii="Arial" w:hAnsi="Arial" w:cs="Arial"/>
          <w:color w:val="000000"/>
        </w:rPr>
        <w:t xml:space="preserve"> από την ΕΦΑ Ηρακλείου στο υποέργο στο οποίο είναι δικαιούχος</w:t>
      </w:r>
      <w:r w:rsidR="000D068C" w:rsidRPr="000D068C">
        <w:rPr>
          <w:rFonts w:ascii="Arial" w:hAnsi="Arial" w:cs="Arial"/>
          <w:color w:val="000000"/>
        </w:rPr>
        <w:t>: Συμμετοχή στις συναντήσεις των εταίρων σε Κύπρο και Κρήτη</w:t>
      </w:r>
      <w:r w:rsidR="000D068C">
        <w:rPr>
          <w:rFonts w:ascii="Arial" w:hAnsi="Arial" w:cs="Arial"/>
          <w:color w:val="000000"/>
        </w:rPr>
        <w:t>.</w:t>
      </w:r>
      <w:r w:rsidR="000D068C" w:rsidRPr="000D068C">
        <w:rPr>
          <w:rFonts w:ascii="Arial" w:hAnsi="Arial" w:cs="Arial"/>
          <w:color w:val="000000"/>
        </w:rPr>
        <w:t xml:space="preserve"> Διοικητική και οικονομική διαχείριση – Αναφορές Προόδου-Επαλήθευση Δαπανών</w:t>
      </w:r>
      <w:r w:rsidR="000D068C">
        <w:rPr>
          <w:rFonts w:ascii="Arial" w:hAnsi="Arial" w:cs="Arial"/>
          <w:color w:val="000000"/>
        </w:rPr>
        <w:t xml:space="preserve">. </w:t>
      </w:r>
      <w:r w:rsidR="000D068C" w:rsidRPr="000D068C">
        <w:rPr>
          <w:rFonts w:ascii="Arial" w:hAnsi="Arial" w:cs="Arial"/>
          <w:color w:val="000000"/>
        </w:rPr>
        <w:t xml:space="preserve">Ενδοεπικοινωνία </w:t>
      </w:r>
      <w:r w:rsidR="000D068C">
        <w:rPr>
          <w:rFonts w:ascii="Arial" w:hAnsi="Arial" w:cs="Arial"/>
          <w:color w:val="000000"/>
        </w:rPr>
        <w:t>–</w:t>
      </w:r>
      <w:r w:rsidR="000D068C" w:rsidRPr="000D068C">
        <w:rPr>
          <w:rFonts w:ascii="Arial" w:hAnsi="Arial" w:cs="Arial"/>
          <w:color w:val="000000"/>
        </w:rPr>
        <w:t xml:space="preserve"> παρακολούθηση</w:t>
      </w:r>
      <w:r w:rsidR="000D068C">
        <w:rPr>
          <w:rFonts w:ascii="Arial" w:hAnsi="Arial" w:cs="Arial"/>
          <w:color w:val="000000"/>
        </w:rPr>
        <w:t xml:space="preserve">. </w:t>
      </w:r>
      <w:r w:rsidR="000D068C" w:rsidRPr="000D068C">
        <w:rPr>
          <w:rFonts w:ascii="Arial" w:hAnsi="Arial" w:cs="Arial"/>
          <w:color w:val="000000"/>
        </w:rPr>
        <w:t>Συμμετοχή στις Ημερίδες προβολής &amp; εθελοντισμού σε Κύπρο και Κρήτη</w:t>
      </w:r>
      <w:r w:rsidR="000D068C">
        <w:rPr>
          <w:rFonts w:ascii="Arial" w:hAnsi="Arial" w:cs="Arial"/>
          <w:color w:val="000000"/>
        </w:rPr>
        <w:t xml:space="preserve">. </w:t>
      </w:r>
      <w:r w:rsidR="000D068C" w:rsidRPr="000D068C">
        <w:rPr>
          <w:rFonts w:ascii="Arial" w:hAnsi="Arial" w:cs="Arial"/>
          <w:color w:val="000000"/>
        </w:rPr>
        <w:t>Συμμετοχή στα εργαστήρια μετάδοσης γνώσεων και δεξιοτήτων σε Κύπρο και</w:t>
      </w:r>
      <w:bookmarkStart w:id="0" w:name="_GoBack"/>
      <w:bookmarkEnd w:id="0"/>
      <w:r w:rsidR="000D068C" w:rsidRPr="000D068C">
        <w:rPr>
          <w:rFonts w:ascii="Arial" w:hAnsi="Arial" w:cs="Arial"/>
          <w:color w:val="000000"/>
        </w:rPr>
        <w:t xml:space="preserve"> Κρήτη</w:t>
      </w:r>
      <w:r w:rsidR="000D068C">
        <w:rPr>
          <w:rFonts w:ascii="Arial" w:hAnsi="Arial" w:cs="Arial"/>
          <w:color w:val="000000"/>
        </w:rPr>
        <w:t xml:space="preserve">. </w:t>
      </w:r>
      <w:r w:rsidR="000D068C" w:rsidRPr="000D068C">
        <w:rPr>
          <w:rFonts w:ascii="Arial" w:hAnsi="Arial" w:cs="Arial"/>
          <w:color w:val="000000"/>
        </w:rPr>
        <w:t>Διάχυση καινοτόμων επιτευγμάτων</w:t>
      </w:r>
      <w:r w:rsidR="000D068C">
        <w:rPr>
          <w:rFonts w:ascii="Arial" w:hAnsi="Arial" w:cs="Arial"/>
          <w:color w:val="000000"/>
        </w:rPr>
        <w:t xml:space="preserve">. </w:t>
      </w:r>
      <w:r w:rsidR="000D068C" w:rsidRPr="000D068C">
        <w:rPr>
          <w:rFonts w:ascii="Arial" w:hAnsi="Arial" w:cs="Arial"/>
          <w:color w:val="000000"/>
        </w:rPr>
        <w:t xml:space="preserve">Ψηφιακή αποτύπωση </w:t>
      </w:r>
      <w:r w:rsidR="000D068C" w:rsidRPr="000D068C">
        <w:rPr>
          <w:rFonts w:ascii="Arial" w:hAnsi="Arial" w:cs="Arial"/>
          <w:color w:val="000000"/>
        </w:rPr>
        <w:lastRenderedPageBreak/>
        <w:t>πολιτισμικού/πολιτιστικού χώρου με επιτόπια έρευνα</w:t>
      </w:r>
      <w:r w:rsidR="000D068C">
        <w:rPr>
          <w:rFonts w:ascii="Arial" w:hAnsi="Arial" w:cs="Arial"/>
          <w:color w:val="000000"/>
        </w:rPr>
        <w:t>. Ψ</w:t>
      </w:r>
      <w:r w:rsidR="000D068C" w:rsidRPr="000D068C">
        <w:rPr>
          <w:rFonts w:ascii="Arial" w:hAnsi="Arial" w:cs="Arial"/>
          <w:color w:val="000000"/>
        </w:rPr>
        <w:t>ηφιακή αποτύπωση εικόνων και κειμηλίων</w:t>
      </w:r>
      <w:r w:rsidR="000D068C">
        <w:rPr>
          <w:rFonts w:ascii="Arial" w:hAnsi="Arial" w:cs="Arial"/>
          <w:color w:val="000000"/>
        </w:rPr>
        <w:t xml:space="preserve">. </w:t>
      </w:r>
      <w:r w:rsidR="000D068C" w:rsidRPr="000D068C">
        <w:rPr>
          <w:rFonts w:ascii="Arial" w:hAnsi="Arial" w:cs="Arial"/>
          <w:color w:val="000000"/>
        </w:rPr>
        <w:t>Αρχαιολογική και ιστορική τεκμηρίωση - καταχώρηση δεδομένων</w:t>
      </w:r>
      <w:r w:rsidR="000D068C">
        <w:rPr>
          <w:rFonts w:ascii="Arial" w:hAnsi="Arial" w:cs="Arial"/>
          <w:color w:val="000000"/>
        </w:rPr>
        <w:t xml:space="preserve">. </w:t>
      </w:r>
      <w:r w:rsidR="000D068C" w:rsidRPr="000D068C">
        <w:rPr>
          <w:rFonts w:ascii="Arial" w:hAnsi="Arial" w:cs="Arial"/>
          <w:color w:val="000000"/>
        </w:rPr>
        <w:t xml:space="preserve">Επεξεργασία/μεταποίηση δεδομένων- </w:t>
      </w:r>
      <w:proofErr w:type="spellStart"/>
      <w:r w:rsidR="000D068C" w:rsidRPr="000D068C">
        <w:rPr>
          <w:rFonts w:ascii="Arial" w:hAnsi="Arial" w:cs="Arial"/>
          <w:color w:val="000000"/>
        </w:rPr>
        <w:t>φωτογραμμετρική</w:t>
      </w:r>
      <w:proofErr w:type="spellEnd"/>
      <w:r w:rsidR="000D068C" w:rsidRPr="000D068C">
        <w:rPr>
          <w:rFonts w:ascii="Arial" w:hAnsi="Arial" w:cs="Arial"/>
          <w:color w:val="000000"/>
        </w:rPr>
        <w:t xml:space="preserve"> επεξεργασία εικόνων</w:t>
      </w:r>
      <w:r w:rsidR="000D068C">
        <w:rPr>
          <w:rFonts w:ascii="Arial" w:hAnsi="Arial" w:cs="Arial"/>
          <w:color w:val="000000"/>
        </w:rPr>
        <w:t>.</w:t>
      </w:r>
    </w:p>
    <w:sectPr w:rsidR="00A46AC8" w:rsidRPr="00FA7C3E" w:rsidSect="00787874">
      <w:headerReference w:type="default" r:id="rId6"/>
      <w:footerReference w:type="default" r:id="rId7"/>
      <w:pgSz w:w="11906" w:h="16838"/>
      <w:pgMar w:top="2237" w:right="1797" w:bottom="14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84" w:rsidRDefault="00D85184" w:rsidP="00117712">
      <w:pPr>
        <w:spacing w:after="0" w:line="240" w:lineRule="auto"/>
      </w:pPr>
      <w:r>
        <w:separator/>
      </w:r>
    </w:p>
  </w:endnote>
  <w:endnote w:type="continuationSeparator" w:id="0">
    <w:p w:rsidR="00D85184" w:rsidRDefault="00D85184"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A022AE" w:rsidP="00787874">
    <w:pPr>
      <w:ind w:left="-284"/>
    </w:pPr>
    <w:r>
      <w:rPr>
        <w:rFonts w:ascii="Arial" w:hAnsi="Arial" w:cs="Arial"/>
        <w:noProof/>
        <w:color w:val="000000"/>
        <w:lang w:eastAsia="el-GR"/>
      </w:rPr>
      <w:drawing>
        <wp:inline distT="0" distB="0" distL="0" distR="0">
          <wp:extent cx="6114415" cy="1478915"/>
          <wp:effectExtent l="0" t="0" r="635" b="6985"/>
          <wp:docPr id="52" name="Εικόνα 52" descr="C:\Users\User\AppData\Local\Microsoft\Windows\INetCache\Content.Word\logo interreg ΕΛΛΑΔΑ ΚΥΠΡ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INetCache\Content.Word\logo interreg ΕΛΛΑΔΑ ΚΥΠΡΟΣ.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4789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84" w:rsidRDefault="00D85184" w:rsidP="00117712">
      <w:pPr>
        <w:spacing w:after="0" w:line="240" w:lineRule="auto"/>
      </w:pPr>
      <w:r>
        <w:separator/>
      </w:r>
    </w:p>
  </w:footnote>
  <w:footnote w:type="continuationSeparator" w:id="0">
    <w:p w:rsidR="00D85184" w:rsidRDefault="00D85184"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787874" w:rsidRDefault="001C64FF" w:rsidP="00B9038E">
    <w:pPr>
      <w:pStyle w:val="a4"/>
      <w:rPr>
        <w:sz w:val="20"/>
        <w:szCs w:val="20"/>
      </w:rPr>
    </w:pPr>
    <w:r w:rsidRPr="00787874">
      <w:rPr>
        <w:noProof/>
        <w:sz w:val="20"/>
        <w:szCs w:val="20"/>
        <w:lang w:eastAsia="el-GR"/>
      </w:rPr>
      <w:drawing>
        <wp:inline distT="0" distB="0" distL="0" distR="0" wp14:anchorId="6B2F5112" wp14:editId="11460020">
          <wp:extent cx="571500" cy="5524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sidRPr="00787874">
      <w:rPr>
        <w:sz w:val="20"/>
        <w:szCs w:val="20"/>
      </w:rPr>
      <w:t xml:space="preserve">       </w:t>
    </w:r>
    <w:r w:rsidR="00B9038E" w:rsidRPr="00787874">
      <w:rPr>
        <w:sz w:val="20"/>
        <w:szCs w:val="20"/>
      </w:rPr>
      <w:t>ΕΛΛΗ</w:t>
    </w:r>
    <w:r w:rsidRPr="00787874">
      <w:rPr>
        <w:sz w:val="20"/>
        <w:szCs w:val="20"/>
      </w:rPr>
      <w:t>ΝΙΚΗ ΔΗΜΟΚΡΑΤΙΑ</w:t>
    </w:r>
    <w:r w:rsidRPr="00787874">
      <w:rPr>
        <w:sz w:val="20"/>
        <w:szCs w:val="20"/>
      </w:rPr>
      <w:tab/>
      <w:t xml:space="preserve">                                                      Γενική Διεύθυνση Αρχαιοτήτων &amp;</w:t>
    </w:r>
  </w:p>
  <w:p w:rsidR="001C64FF" w:rsidRPr="00787874" w:rsidRDefault="001C64FF" w:rsidP="00B9038E">
    <w:pPr>
      <w:pStyle w:val="a4"/>
      <w:rPr>
        <w:sz w:val="20"/>
        <w:szCs w:val="20"/>
      </w:rPr>
    </w:pPr>
    <w:r w:rsidRPr="00787874">
      <w:rPr>
        <w:sz w:val="20"/>
        <w:szCs w:val="20"/>
      </w:rPr>
      <w:t xml:space="preserve">                           Υπουργείο Πολιτισμού και Αθλητισμού                             Πολιτιστικής Κληρονομιάς</w:t>
    </w:r>
  </w:p>
  <w:p w:rsidR="001C64FF" w:rsidRPr="00787874" w:rsidRDefault="001C64FF" w:rsidP="00B9038E">
    <w:pPr>
      <w:pStyle w:val="a4"/>
      <w:rPr>
        <w:sz w:val="20"/>
        <w:szCs w:val="20"/>
        <w:lang w:val="en-US"/>
      </w:rPr>
    </w:pPr>
    <w:r w:rsidRPr="00787874">
      <w:rPr>
        <w:sz w:val="20"/>
        <w:szCs w:val="20"/>
      </w:rPr>
      <w:tab/>
      <w:t xml:space="preserve">                                                                                                                            </w:t>
    </w:r>
    <w:r w:rsidR="00A57409" w:rsidRPr="00787874">
      <w:rPr>
        <w:sz w:val="20"/>
        <w:szCs w:val="20"/>
      </w:rPr>
      <w:t xml:space="preserve">  </w:t>
    </w:r>
    <w:r w:rsidRPr="00787874">
      <w:rPr>
        <w:sz w:val="20"/>
        <w:szCs w:val="20"/>
      </w:rPr>
      <w:t>Εφορεία</w:t>
    </w:r>
    <w:r w:rsidRPr="00787874">
      <w:rPr>
        <w:sz w:val="20"/>
        <w:szCs w:val="20"/>
        <w:lang w:val="en-US"/>
      </w:rPr>
      <w:t xml:space="preserve"> </w:t>
    </w:r>
    <w:r w:rsidRPr="00787874">
      <w:rPr>
        <w:sz w:val="20"/>
        <w:szCs w:val="20"/>
      </w:rPr>
      <w:t>Αρχαιοτήτων</w:t>
    </w:r>
    <w:r w:rsidRPr="00787874">
      <w:rPr>
        <w:sz w:val="20"/>
        <w:szCs w:val="20"/>
        <w:lang w:val="en-US"/>
      </w:rPr>
      <w:t xml:space="preserve"> </w:t>
    </w:r>
    <w:r w:rsidR="00A57409" w:rsidRPr="00787874">
      <w:rPr>
        <w:sz w:val="20"/>
        <w:szCs w:val="20"/>
      </w:rPr>
      <w:t>Ηρακλείου</w:t>
    </w:r>
    <w:r w:rsidRPr="00787874">
      <w:rPr>
        <w:sz w:val="20"/>
        <w:szCs w:val="20"/>
        <w:lang w:val="en-US"/>
      </w:rPr>
      <w:tab/>
    </w:r>
  </w:p>
  <w:p w:rsidR="001C64FF" w:rsidRPr="00787874" w:rsidRDefault="001C64FF" w:rsidP="001C64FF">
    <w:pPr>
      <w:pStyle w:val="a4"/>
      <w:rPr>
        <w:sz w:val="20"/>
        <w:szCs w:val="20"/>
        <w:lang w:val="en-US"/>
      </w:rPr>
    </w:pPr>
    <w:r w:rsidRPr="00787874">
      <w:rPr>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D068C"/>
    <w:rsid w:val="00117712"/>
    <w:rsid w:val="00145773"/>
    <w:rsid w:val="001C4BFB"/>
    <w:rsid w:val="001C64FF"/>
    <w:rsid w:val="00277DC1"/>
    <w:rsid w:val="002A00DC"/>
    <w:rsid w:val="002B359E"/>
    <w:rsid w:val="002F7F07"/>
    <w:rsid w:val="00333C47"/>
    <w:rsid w:val="00360DEC"/>
    <w:rsid w:val="003B12FC"/>
    <w:rsid w:val="003D0ADD"/>
    <w:rsid w:val="004104A5"/>
    <w:rsid w:val="00495695"/>
    <w:rsid w:val="004A2EBA"/>
    <w:rsid w:val="004C54C5"/>
    <w:rsid w:val="004D67CD"/>
    <w:rsid w:val="005439AA"/>
    <w:rsid w:val="00552270"/>
    <w:rsid w:val="005937BE"/>
    <w:rsid w:val="005B42CA"/>
    <w:rsid w:val="00606F91"/>
    <w:rsid w:val="006C3441"/>
    <w:rsid w:val="00701658"/>
    <w:rsid w:val="0070431E"/>
    <w:rsid w:val="00734046"/>
    <w:rsid w:val="007526E9"/>
    <w:rsid w:val="00787874"/>
    <w:rsid w:val="007D5219"/>
    <w:rsid w:val="008276F3"/>
    <w:rsid w:val="00850A99"/>
    <w:rsid w:val="00894883"/>
    <w:rsid w:val="00937B5A"/>
    <w:rsid w:val="00950F9E"/>
    <w:rsid w:val="009B0E86"/>
    <w:rsid w:val="00A022AE"/>
    <w:rsid w:val="00A23059"/>
    <w:rsid w:val="00A46AC8"/>
    <w:rsid w:val="00A57409"/>
    <w:rsid w:val="00A616EF"/>
    <w:rsid w:val="00A718D6"/>
    <w:rsid w:val="00B00C16"/>
    <w:rsid w:val="00B9038E"/>
    <w:rsid w:val="00C6200F"/>
    <w:rsid w:val="00CA6DA9"/>
    <w:rsid w:val="00CB3141"/>
    <w:rsid w:val="00CE4389"/>
    <w:rsid w:val="00D00078"/>
    <w:rsid w:val="00D11B1E"/>
    <w:rsid w:val="00D64168"/>
    <w:rsid w:val="00D85184"/>
    <w:rsid w:val="00E95C14"/>
    <w:rsid w:val="00F20F86"/>
    <w:rsid w:val="00FA4E04"/>
    <w:rsid w:val="00FA7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D2907"/>
  <w15:docId w15:val="{67784A74-0487-424F-A17E-94C27F2E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557DDF-BE15-4436-A790-EB2206A27AF3}"/>
</file>

<file path=customXml/itemProps2.xml><?xml version="1.0" encoding="utf-8"?>
<ds:datastoreItem xmlns:ds="http://schemas.openxmlformats.org/officeDocument/2006/customXml" ds:itemID="{9846C5E4-E292-4892-AFB1-DEB57A7A263A}"/>
</file>

<file path=customXml/itemProps3.xml><?xml version="1.0" encoding="utf-8"?>
<ds:datastoreItem xmlns:ds="http://schemas.openxmlformats.org/officeDocument/2006/customXml" ds:itemID="{2893CF11-7650-489F-96E9-91500264B331}"/>
</file>

<file path=docProps/app.xml><?xml version="1.0" encoding="utf-8"?>
<Properties xmlns="http://schemas.openxmlformats.org/officeDocument/2006/extended-properties" xmlns:vt="http://schemas.openxmlformats.org/officeDocument/2006/docPropsVTypes">
  <Template>Normal</Template>
  <TotalTime>123</TotalTime>
  <Pages>2</Pages>
  <Words>490</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19</cp:revision>
  <cp:lastPrinted>2018-01-11T07:15:00Z</cp:lastPrinted>
  <dcterms:created xsi:type="dcterms:W3CDTF">2018-02-12T08:12:00Z</dcterms:created>
  <dcterms:modified xsi:type="dcterms:W3CDTF">2019-07-04T10:48:00Z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