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A62" w:rsidRPr="002C02FE" w:rsidRDefault="00302A62" w:rsidP="00970689">
      <w:pPr>
        <w:jc w:val="both"/>
        <w:rPr>
          <w:rFonts w:asciiTheme="minorHAnsi" w:hAnsiTheme="minorHAnsi" w:cstheme="minorHAnsi"/>
          <w:b/>
        </w:rPr>
      </w:pPr>
    </w:p>
    <w:p w:rsidR="00DE5F6B" w:rsidRPr="002C02FE" w:rsidRDefault="002C02FE" w:rsidP="00DE5F6B">
      <w:pPr>
        <w:jc w:val="both"/>
        <w:rPr>
          <w:rFonts w:asciiTheme="minorHAnsi" w:hAnsiTheme="minorHAnsi" w:cstheme="minorHAnsi"/>
          <w:b/>
          <w:sz w:val="24"/>
          <w:szCs w:val="24"/>
        </w:rPr>
      </w:pPr>
      <w:r w:rsidRPr="002C02FE">
        <w:rPr>
          <w:rFonts w:asciiTheme="minorHAnsi" w:hAnsiTheme="minorHAnsi" w:cstheme="minorHAnsi"/>
          <w:b/>
          <w:sz w:val="24"/>
          <w:szCs w:val="24"/>
        </w:rPr>
        <w:t>ΑΠΟΚΑΤΑΣΤΑΣΗ ΛΙΘΙΝΗΣ ΓΕΦΥΡΑΣ ΣΠΑΝΟΥ ΣΤΟ ΔΗΜΟ ΓΡΕΒΕΝΩΝ ΤΗΣ ΠΕ ΓΡΕΒΕΝΩΝ</w:t>
      </w:r>
    </w:p>
    <w:p w:rsidR="00302A62" w:rsidRPr="002C02FE" w:rsidRDefault="00302A62" w:rsidP="00DE5F6B">
      <w:pPr>
        <w:jc w:val="both"/>
        <w:rPr>
          <w:rFonts w:asciiTheme="minorHAnsi" w:hAnsiTheme="minorHAnsi" w:cstheme="minorHAnsi"/>
        </w:rPr>
      </w:pPr>
      <w:r w:rsidRPr="002C02FE">
        <w:rPr>
          <w:rFonts w:asciiTheme="minorHAnsi" w:hAnsiTheme="minorHAnsi" w:cstheme="minorHAnsi"/>
        </w:rPr>
        <w:t>Το έργο εντάχθηκε στο Επιχειρησιακό Πρόγραμμα «</w:t>
      </w:r>
      <w:r w:rsidR="002379E0" w:rsidRPr="002C02FE">
        <w:rPr>
          <w:rFonts w:asciiTheme="minorHAnsi" w:hAnsiTheme="minorHAnsi" w:cstheme="minorHAnsi"/>
        </w:rPr>
        <w:t>Δυτική Μακεδονία 2014-</w:t>
      </w:r>
      <w:r w:rsidRPr="002C02FE">
        <w:rPr>
          <w:rFonts w:asciiTheme="minorHAnsi" w:hAnsiTheme="minorHAnsi" w:cstheme="minorHAnsi"/>
        </w:rPr>
        <w:t xml:space="preserve">2020» με προϋπολογισμό </w:t>
      </w:r>
      <w:r w:rsidR="002379E0" w:rsidRPr="002C02FE">
        <w:rPr>
          <w:rFonts w:asciiTheme="minorHAnsi" w:hAnsiTheme="minorHAnsi" w:cstheme="minorHAnsi"/>
        </w:rPr>
        <w:t>4</w:t>
      </w:r>
      <w:r w:rsidR="00DE5F6B" w:rsidRPr="002C02FE">
        <w:rPr>
          <w:rFonts w:asciiTheme="minorHAnsi" w:hAnsiTheme="minorHAnsi" w:cstheme="minorHAnsi"/>
        </w:rPr>
        <w:t>5</w:t>
      </w:r>
      <w:r w:rsidRPr="002C02FE">
        <w:rPr>
          <w:rFonts w:asciiTheme="minorHAnsi" w:hAnsiTheme="minorHAnsi" w:cstheme="minorHAnsi"/>
        </w:rPr>
        <w:t>0.000 €, χρηματοδότηση από το Ευρωπαϊκό Ταμείο Περιφερειακής Ανάπτυξης και δικαιούχο τη</w:t>
      </w:r>
      <w:r w:rsidR="002379E0" w:rsidRPr="002C02FE">
        <w:rPr>
          <w:rFonts w:asciiTheme="minorHAnsi" w:hAnsiTheme="minorHAnsi" w:cstheme="minorHAnsi"/>
        </w:rPr>
        <w:t>ν</w:t>
      </w:r>
      <w:r w:rsidRPr="002C02FE">
        <w:rPr>
          <w:rFonts w:asciiTheme="minorHAnsi" w:hAnsiTheme="minorHAnsi" w:cstheme="minorHAnsi"/>
        </w:rPr>
        <w:t xml:space="preserve"> </w:t>
      </w:r>
      <w:r w:rsidR="002379E0" w:rsidRPr="002C02FE">
        <w:rPr>
          <w:rFonts w:asciiTheme="minorHAnsi" w:hAnsiTheme="minorHAnsi" w:cstheme="minorHAnsi"/>
        </w:rPr>
        <w:t>Υπηρεσία</w:t>
      </w:r>
      <w:r w:rsidR="00D929C8" w:rsidRPr="002C02FE">
        <w:rPr>
          <w:rFonts w:asciiTheme="minorHAnsi" w:hAnsiTheme="minorHAnsi" w:cstheme="minorHAnsi"/>
        </w:rPr>
        <w:t xml:space="preserve"> Νεώτερ</w:t>
      </w:r>
      <w:bookmarkStart w:id="0" w:name="_GoBack"/>
      <w:bookmarkEnd w:id="0"/>
      <w:r w:rsidR="00D929C8" w:rsidRPr="002C02FE">
        <w:rPr>
          <w:rFonts w:asciiTheme="minorHAnsi" w:hAnsiTheme="minorHAnsi" w:cstheme="minorHAnsi"/>
        </w:rPr>
        <w:t xml:space="preserve">ων Μνημείων </w:t>
      </w:r>
      <w:r w:rsidR="002379E0" w:rsidRPr="002C02FE">
        <w:rPr>
          <w:rFonts w:asciiTheme="minorHAnsi" w:hAnsiTheme="minorHAnsi" w:cstheme="minorHAnsi"/>
        </w:rPr>
        <w:t xml:space="preserve">και Τεχνικών Έργων Ηπείρου, Βορείου Ιονίου και Δυτικής Μακεδονίας </w:t>
      </w:r>
      <w:r w:rsidRPr="002C02FE">
        <w:rPr>
          <w:rFonts w:asciiTheme="minorHAnsi" w:hAnsiTheme="minorHAnsi" w:cstheme="minorHAnsi"/>
        </w:rPr>
        <w:t>του ΥΠΠΟΑ.</w:t>
      </w:r>
    </w:p>
    <w:p w:rsidR="002379E0" w:rsidRPr="002C02FE" w:rsidRDefault="002379E0" w:rsidP="002379E0">
      <w:pPr>
        <w:spacing w:line="240" w:lineRule="auto"/>
        <w:jc w:val="both"/>
        <w:rPr>
          <w:rFonts w:asciiTheme="minorHAnsi" w:hAnsiTheme="minorHAnsi" w:cstheme="minorHAnsi"/>
          <w:color w:val="000000"/>
        </w:rPr>
      </w:pPr>
      <w:r w:rsidRPr="002C02FE">
        <w:rPr>
          <w:rFonts w:asciiTheme="minorHAnsi" w:hAnsiTheme="minorHAnsi" w:cstheme="minorHAnsi"/>
          <w:color w:val="000000"/>
        </w:rPr>
        <w:t xml:space="preserve">Η γέφυρα Σπανού είναι μεγάλων διαστάσεων </w:t>
      </w:r>
      <w:proofErr w:type="spellStart"/>
      <w:r w:rsidRPr="002C02FE">
        <w:rPr>
          <w:rFonts w:asciiTheme="minorHAnsi" w:hAnsiTheme="minorHAnsi" w:cstheme="minorHAnsi"/>
          <w:color w:val="000000"/>
        </w:rPr>
        <w:t>πεντάτοξη</w:t>
      </w:r>
      <w:proofErr w:type="spellEnd"/>
      <w:r w:rsidRPr="002C02FE">
        <w:rPr>
          <w:rFonts w:asciiTheme="minorHAnsi" w:hAnsiTheme="minorHAnsi" w:cstheme="minorHAnsi"/>
          <w:color w:val="000000"/>
        </w:rPr>
        <w:t xml:space="preserve"> γέφυρα με λίθινο φέροντα οργανισμό η οποία </w:t>
      </w:r>
      <w:proofErr w:type="spellStart"/>
      <w:r w:rsidRPr="002C02FE">
        <w:rPr>
          <w:rFonts w:asciiTheme="minorHAnsi" w:hAnsiTheme="minorHAnsi" w:cstheme="minorHAnsi"/>
          <w:color w:val="000000"/>
        </w:rPr>
        <w:t>χωροθετείται</w:t>
      </w:r>
      <w:proofErr w:type="spellEnd"/>
      <w:r w:rsidRPr="002C02FE">
        <w:rPr>
          <w:rFonts w:asciiTheme="minorHAnsi" w:hAnsiTheme="minorHAnsi" w:cstheme="minorHAnsi"/>
          <w:color w:val="000000"/>
        </w:rPr>
        <w:t xml:space="preserve"> στο Βενέτικο ποταμό, μεταξύ των οικισμών </w:t>
      </w:r>
      <w:proofErr w:type="spellStart"/>
      <w:r w:rsidRPr="002C02FE">
        <w:rPr>
          <w:rFonts w:asciiTheme="minorHAnsi" w:hAnsiTheme="minorHAnsi" w:cstheme="minorHAnsi"/>
          <w:color w:val="000000"/>
        </w:rPr>
        <w:t>Κοσμάτι</w:t>
      </w:r>
      <w:proofErr w:type="spellEnd"/>
      <w:r w:rsidRPr="002C02FE">
        <w:rPr>
          <w:rFonts w:asciiTheme="minorHAnsi" w:hAnsiTheme="minorHAnsi" w:cstheme="minorHAnsi"/>
          <w:color w:val="000000"/>
        </w:rPr>
        <w:t xml:space="preserve"> και </w:t>
      </w:r>
      <w:proofErr w:type="spellStart"/>
      <w:r w:rsidRPr="002C02FE">
        <w:rPr>
          <w:rFonts w:asciiTheme="minorHAnsi" w:hAnsiTheme="minorHAnsi" w:cstheme="minorHAnsi"/>
          <w:color w:val="000000"/>
        </w:rPr>
        <w:t>Κηπουριό</w:t>
      </w:r>
      <w:proofErr w:type="spellEnd"/>
      <w:r w:rsidRPr="002C02FE">
        <w:rPr>
          <w:rFonts w:asciiTheme="minorHAnsi" w:hAnsiTheme="minorHAnsi" w:cstheme="minorHAnsi"/>
          <w:color w:val="000000"/>
        </w:rPr>
        <w:t xml:space="preserve"> και σε μικρή απόσταση από την πόλη των Γρεβενών. Το συνολικό μήκος ανέρχεται στα 85μ, το πλάτος σε 4μ, και είναι το μεγαλύτερο σωζόμενο πέτρινο γεφύρι της Δυτικής Μακεδονίας. Σύμφωνα με την εγχάρακτη λίθινη επιγραφή που βρίσκεται στη βορειοανατολική όψη του βάθρου του μεγαλύτερου τόξου η χρονολογία ανέγερσής του ανάγεται στο 1846.</w:t>
      </w:r>
    </w:p>
    <w:p w:rsidR="00BD06A3" w:rsidRPr="002C02FE" w:rsidRDefault="002379E0" w:rsidP="002379E0">
      <w:pPr>
        <w:spacing w:line="240" w:lineRule="auto"/>
        <w:jc w:val="both"/>
        <w:rPr>
          <w:rFonts w:asciiTheme="minorHAnsi" w:hAnsiTheme="minorHAnsi" w:cstheme="minorHAnsi"/>
          <w:color w:val="000000"/>
        </w:rPr>
      </w:pPr>
      <w:r w:rsidRPr="002C02FE">
        <w:rPr>
          <w:rFonts w:asciiTheme="minorHAnsi" w:hAnsiTheme="minorHAnsi" w:cstheme="minorHAnsi"/>
          <w:color w:val="000000"/>
        </w:rPr>
        <w:t>Η γέφυρα χαρακτηρίστηκε ως ιστορικό διατηρητέο μνημείο με την ΥΑ ΥΠΠΟ/ΑΡΧ/Β1/Φ36/29028/694/30-6-1995 (ΦΕΚ 632/Β/18-7-1995), διότι αποτελεί αξιόλογο έργο οδοποιίας του 19ου αιώνα και δίνει σημαντικές πληροφορίες για τα περάσματα - δρόμους της εποχής.</w:t>
      </w:r>
      <w:r w:rsidR="00BD06A3" w:rsidRPr="002C02FE">
        <w:rPr>
          <w:rFonts w:asciiTheme="minorHAnsi" w:hAnsiTheme="minorHAnsi" w:cstheme="minorHAnsi"/>
          <w:color w:val="000000"/>
        </w:rPr>
        <w:t xml:space="preserve"> </w:t>
      </w:r>
    </w:p>
    <w:p w:rsidR="00302A62" w:rsidRPr="002C02FE" w:rsidRDefault="002379E0" w:rsidP="002379E0">
      <w:pPr>
        <w:spacing w:line="240" w:lineRule="auto"/>
        <w:jc w:val="both"/>
        <w:rPr>
          <w:rFonts w:asciiTheme="minorHAnsi" w:hAnsiTheme="minorHAnsi" w:cstheme="minorHAnsi"/>
          <w:color w:val="000000"/>
        </w:rPr>
      </w:pPr>
      <w:r w:rsidRPr="002C02FE">
        <w:rPr>
          <w:rFonts w:asciiTheme="minorHAnsi" w:hAnsiTheme="minorHAnsi" w:cstheme="minorHAnsi"/>
          <w:color w:val="000000"/>
        </w:rPr>
        <w:t xml:space="preserve">Με την αποκατάσταση της γέφυρας και την διατήρηση και ανάδειξη των ιστορικών και μορφολογικών της στοιχείων, θα δοθεί </w:t>
      </w:r>
      <w:r w:rsidR="00D11201" w:rsidRPr="002C02FE">
        <w:rPr>
          <w:rFonts w:asciiTheme="minorHAnsi" w:hAnsiTheme="minorHAnsi" w:cstheme="minorHAnsi"/>
          <w:color w:val="000000"/>
        </w:rPr>
        <w:t xml:space="preserve">στους </w:t>
      </w:r>
      <w:r w:rsidRPr="002C02FE">
        <w:rPr>
          <w:rFonts w:asciiTheme="minorHAnsi" w:hAnsiTheme="minorHAnsi" w:cstheme="minorHAnsi"/>
          <w:color w:val="000000"/>
        </w:rPr>
        <w:t xml:space="preserve">κατοίκους και στους επισκέπτες της περιοχής ένας σημαντικότατος χώρος ασφαλής προς επίσκεψη και </w:t>
      </w:r>
      <w:proofErr w:type="spellStart"/>
      <w:r w:rsidRPr="002C02FE">
        <w:rPr>
          <w:rFonts w:asciiTheme="minorHAnsi" w:hAnsiTheme="minorHAnsi" w:cstheme="minorHAnsi"/>
          <w:color w:val="000000"/>
        </w:rPr>
        <w:t>προσβάσιμος</w:t>
      </w:r>
      <w:proofErr w:type="spellEnd"/>
      <w:r w:rsidRPr="002C02FE">
        <w:rPr>
          <w:rFonts w:asciiTheme="minorHAnsi" w:hAnsiTheme="minorHAnsi" w:cstheme="minorHAnsi"/>
          <w:color w:val="000000"/>
        </w:rPr>
        <w:t xml:space="preserve"> προς όλους. </w:t>
      </w:r>
    </w:p>
    <w:p w:rsidR="00302A62" w:rsidRPr="002C02FE" w:rsidRDefault="00302A62">
      <w:pPr>
        <w:rPr>
          <w:rFonts w:asciiTheme="minorHAnsi" w:hAnsiTheme="minorHAnsi" w:cstheme="minorHAnsi"/>
        </w:rPr>
      </w:pPr>
    </w:p>
    <w:p w:rsidR="00DE5F6B" w:rsidRPr="002C02FE" w:rsidRDefault="002C02FE">
      <w:pPr>
        <w:rPr>
          <w:rFonts w:asciiTheme="minorHAnsi" w:hAnsiTheme="minorHAnsi" w:cstheme="minorHAnsi"/>
          <w:lang w:val="en-US"/>
        </w:rPr>
      </w:pPr>
      <w:r w:rsidRPr="002C02FE">
        <w:rPr>
          <w:rFonts w:asciiTheme="minorHAnsi" w:hAnsiTheme="minorHAnsi" w:cstheme="minorHAnsi"/>
          <w:noProof/>
          <w:lang w:eastAsia="el-GR"/>
        </w:rPr>
        <w:lastRenderedPageBreak/>
        <w:drawing>
          <wp:inline distT="0" distB="0" distL="0" distR="0">
            <wp:extent cx="5470525" cy="4102735"/>
            <wp:effectExtent l="0" t="0" r="0" b="0"/>
            <wp:docPr id="3" name="Εικόνα 3" descr="IMG_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0525" cy="4102735"/>
                    </a:xfrm>
                    <a:prstGeom prst="rect">
                      <a:avLst/>
                    </a:prstGeom>
                    <a:noFill/>
                    <a:ln>
                      <a:noFill/>
                    </a:ln>
                  </pic:spPr>
                </pic:pic>
              </a:graphicData>
            </a:graphic>
          </wp:inline>
        </w:drawing>
      </w:r>
    </w:p>
    <w:p w:rsidR="00060642" w:rsidRPr="002C02FE" w:rsidRDefault="00060642">
      <w:pPr>
        <w:rPr>
          <w:rFonts w:asciiTheme="minorHAnsi" w:hAnsiTheme="minorHAnsi" w:cstheme="minorHAnsi"/>
          <w:lang w:val="en-US"/>
        </w:rPr>
      </w:pPr>
    </w:p>
    <w:p w:rsidR="00060642" w:rsidRPr="002C02FE" w:rsidRDefault="002C02FE">
      <w:pPr>
        <w:rPr>
          <w:rFonts w:asciiTheme="minorHAnsi" w:hAnsiTheme="minorHAnsi" w:cstheme="minorHAnsi"/>
          <w:lang w:val="en-US"/>
        </w:rPr>
      </w:pPr>
      <w:r w:rsidRPr="002C02FE">
        <w:rPr>
          <w:rFonts w:asciiTheme="minorHAnsi" w:hAnsiTheme="minorHAnsi" w:cstheme="minorHAnsi"/>
          <w:noProof/>
          <w:lang w:eastAsia="el-GR"/>
        </w:rPr>
        <w:lastRenderedPageBreak/>
        <w:drawing>
          <wp:inline distT="0" distB="0" distL="0" distR="0">
            <wp:extent cx="5470525" cy="4102735"/>
            <wp:effectExtent l="0" t="0" r="0" b="0"/>
            <wp:docPr id="4" name="Εικόνα 4" descr="IMG_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8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0525" cy="4102735"/>
                    </a:xfrm>
                    <a:prstGeom prst="rect">
                      <a:avLst/>
                    </a:prstGeom>
                    <a:noFill/>
                    <a:ln>
                      <a:noFill/>
                    </a:ln>
                  </pic:spPr>
                </pic:pic>
              </a:graphicData>
            </a:graphic>
          </wp:inline>
        </w:drawing>
      </w:r>
    </w:p>
    <w:sectPr w:rsidR="00060642" w:rsidRPr="002C02FE" w:rsidSect="002C02FE">
      <w:headerReference w:type="default" r:id="rId8"/>
      <w:footerReference w:type="default" r:id="rId9"/>
      <w:pgSz w:w="11906" w:h="16838"/>
      <w:pgMar w:top="1440" w:right="1466"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D74" w:rsidRDefault="00FD4D74">
      <w:r>
        <w:separator/>
      </w:r>
    </w:p>
  </w:endnote>
  <w:endnote w:type="continuationSeparator" w:id="0">
    <w:p w:rsidR="00FD4D74" w:rsidRDefault="00FD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E94" w:rsidRDefault="002C02FE" w:rsidP="002C02FE">
    <w:pPr>
      <w:pStyle w:val="a4"/>
      <w:ind w:left="-426"/>
    </w:pPr>
    <w:r w:rsidRPr="002C02FE">
      <w:rPr>
        <w:rFonts w:cs="Calibri"/>
        <w:noProof/>
        <w:lang w:eastAsia="el-GR"/>
      </w:rPr>
      <w:drawing>
        <wp:inline distT="0" distB="0" distL="0" distR="0">
          <wp:extent cx="5852160" cy="1415415"/>
          <wp:effectExtent l="0" t="0" r="0" b="0"/>
          <wp:docPr id="63" name="Εικόνα 74" descr="C:\Users\User\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4" descr="C:\Users\User\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14154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D74" w:rsidRDefault="00FD4D74">
      <w:r>
        <w:separator/>
      </w:r>
    </w:p>
  </w:footnote>
  <w:footnote w:type="continuationSeparator" w:id="0">
    <w:p w:rsidR="00FD4D74" w:rsidRDefault="00FD4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E94" w:rsidRPr="000B476F" w:rsidRDefault="004B6E94" w:rsidP="00970689">
    <w:pPr>
      <w:pStyle w:val="a3"/>
      <w:rPr>
        <w:noProof/>
        <w:lang w:eastAsia="el-GR"/>
      </w:rPr>
    </w:pPr>
    <w:r w:rsidRPr="0063408E">
      <w:rPr>
        <w:noProof/>
        <w:lang w:eastAsia="el-GR"/>
      </w:rPr>
      <w:t xml:space="preserve">             </w:t>
    </w:r>
    <w:r w:rsidR="002C02FE" w:rsidRPr="00012030">
      <w:rPr>
        <w:noProof/>
        <w:lang w:eastAsia="el-GR"/>
      </w:rPr>
      <w:drawing>
        <wp:inline distT="0" distB="0" distL="0" distR="0">
          <wp:extent cx="429260" cy="413385"/>
          <wp:effectExtent l="0" t="0" r="0" b="0"/>
          <wp:docPr id="62"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260" cy="413385"/>
                  </a:xfrm>
                  <a:prstGeom prst="rect">
                    <a:avLst/>
                  </a:prstGeom>
                  <a:noFill/>
                  <a:ln>
                    <a:noFill/>
                  </a:ln>
                </pic:spPr>
              </pic:pic>
            </a:graphicData>
          </a:graphic>
        </wp:inline>
      </w:drawing>
    </w:r>
  </w:p>
  <w:p w:rsidR="004B6E94" w:rsidRDefault="004B6E94" w:rsidP="00E604F2">
    <w:pPr>
      <w:pStyle w:val="a3"/>
      <w:tabs>
        <w:tab w:val="clear" w:pos="4153"/>
        <w:tab w:val="clear" w:pos="8306"/>
      </w:tabs>
      <w:spacing w:after="0"/>
      <w:rPr>
        <w:noProof/>
        <w:lang w:eastAsia="el-GR"/>
      </w:rPr>
    </w:pPr>
    <w:r>
      <w:rPr>
        <w:noProof/>
        <w:lang w:eastAsia="el-GR"/>
      </w:rPr>
      <w:t xml:space="preserve">ΕΛΛΗΝΙΚΗ ΔΗΜΟΚΡΑΤΙΑ                               </w:t>
    </w:r>
    <w:r>
      <w:rPr>
        <w:noProof/>
        <w:lang w:eastAsia="el-GR"/>
      </w:rPr>
      <w:tab/>
    </w:r>
    <w:r w:rsidRPr="00C139D3">
      <w:rPr>
        <w:noProof/>
        <w:lang w:eastAsia="el-GR"/>
      </w:rPr>
      <w:t>Γενικ</w:t>
    </w:r>
    <w:r>
      <w:rPr>
        <w:noProof/>
        <w:lang w:eastAsia="el-GR"/>
      </w:rPr>
      <w:t xml:space="preserve">ή Διεύθυνση Αναστήλωσης </w:t>
    </w:r>
  </w:p>
  <w:p w:rsidR="004B6E94" w:rsidRDefault="004B6E94" w:rsidP="00E604F2">
    <w:pPr>
      <w:pStyle w:val="a3"/>
      <w:tabs>
        <w:tab w:val="clear" w:pos="4153"/>
        <w:tab w:val="clear" w:pos="8306"/>
      </w:tabs>
      <w:spacing w:after="0"/>
      <w:rPr>
        <w:noProof/>
        <w:lang w:eastAsia="el-GR"/>
      </w:rPr>
    </w:pPr>
    <w:r>
      <w:rPr>
        <w:noProof/>
        <w:lang w:eastAsia="el-GR"/>
      </w:rPr>
      <w:t>Υπουργείο Πολιτισμού και Αθλητισμού</w:t>
    </w:r>
    <w:r>
      <w:rPr>
        <w:noProof/>
        <w:lang w:eastAsia="el-GR"/>
      </w:rPr>
      <w:tab/>
      <w:t xml:space="preserve">          </w:t>
    </w:r>
    <w:r>
      <w:rPr>
        <w:noProof/>
        <w:lang w:eastAsia="el-GR"/>
      </w:rPr>
      <w:tab/>
    </w:r>
    <w:r w:rsidRPr="00C139D3">
      <w:rPr>
        <w:noProof/>
        <w:lang w:eastAsia="el-GR"/>
      </w:rPr>
      <w:t>Μουσείων και Τεχνικών Έργων</w:t>
    </w:r>
  </w:p>
  <w:p w:rsidR="004B6E94" w:rsidRPr="002379E0" w:rsidRDefault="004B6E94" w:rsidP="002379E0">
    <w:pPr>
      <w:pStyle w:val="a3"/>
      <w:tabs>
        <w:tab w:val="clear" w:pos="4153"/>
        <w:tab w:val="clear" w:pos="8306"/>
      </w:tabs>
      <w:spacing w:after="0"/>
      <w:ind w:left="4320"/>
      <w:rPr>
        <w:noProof/>
        <w:lang w:eastAsia="el-GR"/>
      </w:rPr>
    </w:pPr>
    <w:r w:rsidRPr="002379E0">
      <w:rPr>
        <w:rFonts w:cs="Arial"/>
      </w:rPr>
      <w:t xml:space="preserve">Υπηρεσία Νεώτερων Μνημείων και Τεχνικών Έργων Ηπείρου, Βορείου Ιονίου και </w:t>
    </w:r>
    <w:r>
      <w:rPr>
        <w:rFonts w:cs="Arial"/>
      </w:rPr>
      <w:br/>
    </w:r>
    <w:r w:rsidRPr="002379E0">
      <w:rPr>
        <w:rFonts w:cs="Arial"/>
      </w:rPr>
      <w:t>Δυτικής Μακεδονίας</w:t>
    </w:r>
  </w:p>
  <w:p w:rsidR="004B6E94" w:rsidRPr="002379E0" w:rsidRDefault="004B6E94" w:rsidP="002379E0">
    <w:pPr>
      <w:pStyle w:val="a3"/>
      <w:tabs>
        <w:tab w:val="clear" w:pos="4153"/>
        <w:tab w:val="clear" w:pos="8306"/>
      </w:tabs>
      <w:spacing w:after="0"/>
      <w:ind w:left="3600" w:firstLine="720"/>
      <w:rPr>
        <w:b/>
        <w:noProof/>
        <w:sz w:val="18"/>
        <w:szCs w:val="18"/>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689"/>
    <w:rsid w:val="00012030"/>
    <w:rsid w:val="00025F38"/>
    <w:rsid w:val="00045E27"/>
    <w:rsid w:val="00060642"/>
    <w:rsid w:val="000B25F3"/>
    <w:rsid w:val="000B476F"/>
    <w:rsid w:val="000C1340"/>
    <w:rsid w:val="000D63A9"/>
    <w:rsid w:val="000D6445"/>
    <w:rsid w:val="000F26C1"/>
    <w:rsid w:val="00133470"/>
    <w:rsid w:val="00153B46"/>
    <w:rsid w:val="00157AD8"/>
    <w:rsid w:val="001A3855"/>
    <w:rsid w:val="001B31EE"/>
    <w:rsid w:val="001D72A9"/>
    <w:rsid w:val="00217148"/>
    <w:rsid w:val="002379E0"/>
    <w:rsid w:val="00240264"/>
    <w:rsid w:val="00247EB7"/>
    <w:rsid w:val="002C02FE"/>
    <w:rsid w:val="002C1AE8"/>
    <w:rsid w:val="002F2BF6"/>
    <w:rsid w:val="00302A62"/>
    <w:rsid w:val="00307AE2"/>
    <w:rsid w:val="003421ED"/>
    <w:rsid w:val="00384A94"/>
    <w:rsid w:val="004010CB"/>
    <w:rsid w:val="004513DA"/>
    <w:rsid w:val="00451F0C"/>
    <w:rsid w:val="00455338"/>
    <w:rsid w:val="00477290"/>
    <w:rsid w:val="004817EB"/>
    <w:rsid w:val="004A7FFA"/>
    <w:rsid w:val="004B6E94"/>
    <w:rsid w:val="004D5314"/>
    <w:rsid w:val="004F27D5"/>
    <w:rsid w:val="004F52AC"/>
    <w:rsid w:val="005979D8"/>
    <w:rsid w:val="005B7FFE"/>
    <w:rsid w:val="005C3234"/>
    <w:rsid w:val="005E4DFD"/>
    <w:rsid w:val="005E62B5"/>
    <w:rsid w:val="00625B78"/>
    <w:rsid w:val="00625E77"/>
    <w:rsid w:val="00632340"/>
    <w:rsid w:val="0063408E"/>
    <w:rsid w:val="00657858"/>
    <w:rsid w:val="00665338"/>
    <w:rsid w:val="00697484"/>
    <w:rsid w:val="006A5529"/>
    <w:rsid w:val="006D2BD1"/>
    <w:rsid w:val="006D71FA"/>
    <w:rsid w:val="006E0386"/>
    <w:rsid w:val="006E6C80"/>
    <w:rsid w:val="00710082"/>
    <w:rsid w:val="0071584A"/>
    <w:rsid w:val="00775D43"/>
    <w:rsid w:val="007908D7"/>
    <w:rsid w:val="007D41C1"/>
    <w:rsid w:val="007D688E"/>
    <w:rsid w:val="007F26D5"/>
    <w:rsid w:val="008B21DE"/>
    <w:rsid w:val="008C4349"/>
    <w:rsid w:val="008D55DE"/>
    <w:rsid w:val="00911F8B"/>
    <w:rsid w:val="00931460"/>
    <w:rsid w:val="00970689"/>
    <w:rsid w:val="0098617A"/>
    <w:rsid w:val="009921E9"/>
    <w:rsid w:val="00A14747"/>
    <w:rsid w:val="00A32B67"/>
    <w:rsid w:val="00A402D2"/>
    <w:rsid w:val="00A41C57"/>
    <w:rsid w:val="00AD1023"/>
    <w:rsid w:val="00AD45FA"/>
    <w:rsid w:val="00AE19F3"/>
    <w:rsid w:val="00AF3C77"/>
    <w:rsid w:val="00AF692C"/>
    <w:rsid w:val="00B477D2"/>
    <w:rsid w:val="00B5692C"/>
    <w:rsid w:val="00BC160B"/>
    <w:rsid w:val="00BD06A3"/>
    <w:rsid w:val="00BD56E2"/>
    <w:rsid w:val="00C139D3"/>
    <w:rsid w:val="00C879F6"/>
    <w:rsid w:val="00CB27B1"/>
    <w:rsid w:val="00CD6EFC"/>
    <w:rsid w:val="00D11201"/>
    <w:rsid w:val="00D54EC3"/>
    <w:rsid w:val="00D63154"/>
    <w:rsid w:val="00D8106F"/>
    <w:rsid w:val="00D815A0"/>
    <w:rsid w:val="00D929C8"/>
    <w:rsid w:val="00D96A9B"/>
    <w:rsid w:val="00DD3A8B"/>
    <w:rsid w:val="00DD587F"/>
    <w:rsid w:val="00DE04F2"/>
    <w:rsid w:val="00DE5F6B"/>
    <w:rsid w:val="00E1047D"/>
    <w:rsid w:val="00E412FD"/>
    <w:rsid w:val="00E604F2"/>
    <w:rsid w:val="00E66745"/>
    <w:rsid w:val="00E8302E"/>
    <w:rsid w:val="00E90152"/>
    <w:rsid w:val="00EA41CE"/>
    <w:rsid w:val="00EA7FA8"/>
    <w:rsid w:val="00EB2339"/>
    <w:rsid w:val="00EB51D8"/>
    <w:rsid w:val="00EF041E"/>
    <w:rsid w:val="00F4240E"/>
    <w:rsid w:val="00F5581C"/>
    <w:rsid w:val="00F62D00"/>
    <w:rsid w:val="00FB6ECC"/>
    <w:rsid w:val="00FC5AB4"/>
    <w:rsid w:val="00FD4D74"/>
    <w:rsid w:val="00FE29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89D90D97-81EE-4BE7-96E4-6B2C6B3D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0689"/>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970689"/>
    <w:pPr>
      <w:tabs>
        <w:tab w:val="center" w:pos="4153"/>
        <w:tab w:val="right" w:pos="8306"/>
      </w:tabs>
    </w:pPr>
  </w:style>
  <w:style w:type="paragraph" w:styleId="a4">
    <w:name w:val="footer"/>
    <w:basedOn w:val="a"/>
    <w:rsid w:val="00970689"/>
    <w:pPr>
      <w:tabs>
        <w:tab w:val="center" w:pos="4153"/>
        <w:tab w:val="right" w:pos="8306"/>
      </w:tabs>
    </w:pPr>
  </w:style>
  <w:style w:type="character" w:customStyle="1" w:styleId="Char">
    <w:name w:val="Κεφαλίδα Char"/>
    <w:basedOn w:val="a0"/>
    <w:link w:val="a3"/>
    <w:locked/>
    <w:rsid w:val="00970689"/>
    <w:rPr>
      <w:rFonts w:ascii="Calibri" w:hAnsi="Calibri" w:cs="Times New Roman"/>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67DC56-333D-4CE8-ACDA-00B497384EC6}"/>
</file>

<file path=customXml/itemProps2.xml><?xml version="1.0" encoding="utf-8"?>
<ds:datastoreItem xmlns:ds="http://schemas.openxmlformats.org/officeDocument/2006/customXml" ds:itemID="{16A1F68A-FDB1-4B84-A39A-F6C462DF0CAA}"/>
</file>

<file path=customXml/itemProps3.xml><?xml version="1.0" encoding="utf-8"?>
<ds:datastoreItem xmlns:ds="http://schemas.openxmlformats.org/officeDocument/2006/customXml" ds:itemID="{17D26974-1C5C-4B00-8F2C-CD8EDF1DA247}"/>
</file>

<file path=docProps/app.xml><?xml version="1.0" encoding="utf-8"?>
<Properties xmlns="http://schemas.openxmlformats.org/officeDocument/2006/extended-properties" xmlns:vt="http://schemas.openxmlformats.org/officeDocument/2006/docPropsVTypes">
  <Template>Normal</Template>
  <TotalTime>0</TotalTime>
  <Pages>3</Pages>
  <Words>190</Words>
  <Characters>1172</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ΑΠΟΚΑΤΑΣΤΑΣΗ ΣΥΓΚΡΟΤΗΜΑΤΟΣ ΙΔΙΟΚΤΗΣΙΩΝ ΤΟΥ ΥΠΠΟΤ ΣΤΙΣ ΟΔΟΥΣ ΑΔΡΙΑΝΟΥ – ΑΡΕΩΣ - ΚΛΑΔΟΥ ΚΑΙ ΒΡΥΣΑΚΙΟΥ ΣΤΗΝ ΠΛΑΚΑ ΓΙΑ ΕΓΚΑΤΑΣΤΑΣΗ ΤΟΥ ΜΟΥΣΕΙΟΥ ΕΛΛΗΝΙΚΗΣ ΛΑΪΚΗΣ ΤΕΧΝΗΣ – Β’ ΦΑΣΗ ΕΣΠΑ 2014-2020</vt:lpstr>
    </vt:vector>
  </TitlesOfParts>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ΑΠΟΚΑΤΑΣΤΑΣΗ ΣΥΓΚΡΟΤΗΜΑΤΟΣ ΙΔΙΟΚΤΗΣΙΩΝ ΤΟΥ ΥΠΠΟΤ ΣΤΙΣ ΟΔΟΥΣ ΑΔΡΙΑΝΟΥ – ΑΡΕΩΣ - ΚΛΑΔΟΥ ΚΑΙ ΒΡΥΣΑΚΙΟΥ ΣΤΗΝ ΠΛΑΚΑ ΓΙΑ ΕΓΚΑΤΑΣΤΑΣΗ ΤΟΥ ΜΟΥΣΕΙΟΥ ΕΛΛΗΝΙΚΗΣ ΛΑΪΚΗΣ ΤΕΧΝΗΣ – Β’ ΦΑΣΗ ΕΣΠΑ 2014-2020</dc:title>
  <dc:subject/>
  <dc:creator>EYTOP</dc:creator>
  <cp:keywords/>
  <dc:description/>
  <cp:lastModifiedBy>Thanos Giannopoulos</cp:lastModifiedBy>
  <cp:revision>2</cp:revision>
  <dcterms:created xsi:type="dcterms:W3CDTF">2019-07-04T16:47:00Z</dcterms:created>
  <dcterms:modified xsi:type="dcterms:W3CDTF">2019-07-04T16:47:00Z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