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F53A14" w:rsidP="00D436C9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Σ</w:t>
      </w:r>
      <w:r w:rsidRPr="00667A4C">
        <w:rPr>
          <w:rFonts w:ascii="Arial" w:hAnsi="Arial" w:cs="Arial"/>
          <w:b/>
        </w:rPr>
        <w:t xml:space="preserve">ΤΕΡΕΩΣΗ </w:t>
      </w:r>
      <w:r w:rsidRPr="00D436C9">
        <w:rPr>
          <w:rFonts w:ascii="Arial" w:hAnsi="Arial" w:cs="Arial"/>
          <w:b/>
        </w:rPr>
        <w:t xml:space="preserve">- ΑΠΟΚΑΤΑΣΤΑΣΗ ΕΝΕΤΙΚΩΝ ΤΕΙΧΩΝ </w:t>
      </w:r>
      <w:r>
        <w:rPr>
          <w:rFonts w:ascii="Arial" w:hAnsi="Arial" w:cs="Arial"/>
          <w:b/>
          <w:lang w:val="en-US"/>
        </w:rPr>
        <w:t>H</w:t>
      </w:r>
      <w:r w:rsidRPr="00D436C9">
        <w:rPr>
          <w:rFonts w:ascii="Arial" w:hAnsi="Arial" w:cs="Arial"/>
          <w:b/>
        </w:rPr>
        <w:t xml:space="preserve">ΡΑΚΛΕΙΟΥ </w:t>
      </w:r>
      <w:r>
        <w:rPr>
          <w:rFonts w:ascii="Arial" w:hAnsi="Arial" w:cs="Arial"/>
          <w:b/>
        </w:rPr>
        <w:t>ΤΟΥ</w:t>
      </w:r>
      <w:r w:rsidRPr="00D436C9">
        <w:rPr>
          <w:rFonts w:ascii="Arial" w:hAnsi="Arial" w:cs="Arial"/>
          <w:b/>
        </w:rPr>
        <w:t xml:space="preserve"> ΕΥΘΥΓΡΑΜΜΟΥ ΤΜΗΜΑΤΟΣ</w:t>
      </w:r>
      <w:r w:rsidRPr="00F53A1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ΜΠΕΜΠΟ – ΑΓ.ΦΡΑΓΚΙ</w:t>
      </w:r>
      <w:r w:rsidRPr="00D436C9">
        <w:rPr>
          <w:rFonts w:ascii="Arial" w:hAnsi="Arial" w:cs="Arial"/>
          <w:b/>
        </w:rPr>
        <w:t>ΣΚΟΥ</w:t>
      </w:r>
      <w:r w:rsidRPr="007D5219">
        <w:rPr>
          <w:rFonts w:ascii="Arial" w:hAnsi="Arial" w:cs="Arial"/>
          <w:b/>
        </w:rPr>
        <w:t>”</w:t>
      </w:r>
    </w:p>
    <w:p w:rsidR="00360DEC" w:rsidRPr="00F53A14" w:rsidRDefault="00360DEC" w:rsidP="00D436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D436C9" w:rsidRPr="00D436C9">
        <w:rPr>
          <w:rFonts w:ascii="Arial" w:hAnsi="Arial" w:cs="Arial"/>
        </w:rPr>
        <w:t xml:space="preserve">Στερέωση - αποκατάσταση ενετικών τειχών </w:t>
      </w:r>
      <w:proofErr w:type="spellStart"/>
      <w:r w:rsidR="00D436C9" w:rsidRPr="00D436C9">
        <w:rPr>
          <w:rFonts w:ascii="Arial" w:hAnsi="Arial" w:cs="Arial"/>
        </w:rPr>
        <w:t>Hρακλείου</w:t>
      </w:r>
      <w:proofErr w:type="spellEnd"/>
      <w:r w:rsidR="00D436C9" w:rsidRPr="00D436C9">
        <w:rPr>
          <w:rFonts w:ascii="Arial" w:hAnsi="Arial" w:cs="Arial"/>
        </w:rPr>
        <w:t xml:space="preserve"> του ευθύγραμμου τμήματος</w:t>
      </w:r>
      <w:r w:rsidR="00D436C9">
        <w:rPr>
          <w:rFonts w:ascii="Arial" w:hAnsi="Arial" w:cs="Arial"/>
        </w:rPr>
        <w:t xml:space="preserve"> </w:t>
      </w:r>
      <w:proofErr w:type="spellStart"/>
      <w:r w:rsidR="00D436C9" w:rsidRPr="00D436C9">
        <w:rPr>
          <w:rFonts w:ascii="Arial" w:hAnsi="Arial" w:cs="Arial"/>
        </w:rPr>
        <w:t>Μπέμπο</w:t>
      </w:r>
      <w:proofErr w:type="spellEnd"/>
      <w:r w:rsidR="00D436C9" w:rsidRPr="00D436C9">
        <w:rPr>
          <w:rFonts w:ascii="Arial" w:hAnsi="Arial" w:cs="Arial"/>
        </w:rPr>
        <w:t xml:space="preserve"> – </w:t>
      </w:r>
      <w:proofErr w:type="spellStart"/>
      <w:r w:rsidR="00D436C9" w:rsidRPr="00D436C9">
        <w:rPr>
          <w:rFonts w:ascii="Arial" w:hAnsi="Arial" w:cs="Arial"/>
        </w:rPr>
        <w:t>Αγ.Φραγκίσκου</w:t>
      </w:r>
      <w:proofErr w:type="spellEnd"/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F24F7B" w:rsidRPr="00F24F7B">
        <w:rPr>
          <w:rFonts w:ascii="Arial" w:hAnsi="Arial" w:cs="Arial"/>
        </w:rPr>
        <w:t>2.516.719,02</w:t>
      </w:r>
      <w:r w:rsidR="00F24F7B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</w:t>
      </w:r>
      <w:r w:rsidR="00664054">
        <w:rPr>
          <w:rFonts w:ascii="Arial" w:hAnsi="Arial" w:cs="Arial"/>
        </w:rPr>
        <w:t xml:space="preserve">τη </w:t>
      </w:r>
      <w:r w:rsidR="00D436C9" w:rsidRPr="00D436C9">
        <w:rPr>
          <w:rFonts w:ascii="Arial" w:hAnsi="Arial" w:cs="Arial"/>
        </w:rPr>
        <w:t>Διεύθυνση Αναστήλωσης</w:t>
      </w:r>
      <w:r w:rsidR="00F24F7B">
        <w:rPr>
          <w:rFonts w:ascii="Arial" w:hAnsi="Arial" w:cs="Arial"/>
        </w:rPr>
        <w:t xml:space="preserve"> </w:t>
      </w:r>
      <w:r w:rsidR="00D436C9" w:rsidRPr="00D436C9">
        <w:rPr>
          <w:rFonts w:ascii="Arial" w:hAnsi="Arial" w:cs="Arial"/>
        </w:rPr>
        <w:t>Βυζαντινών και Μεταβυζαντινών μνημείων</w:t>
      </w:r>
      <w:r w:rsidR="00F53A14" w:rsidRPr="00F53A14">
        <w:rPr>
          <w:rFonts w:ascii="Arial" w:hAnsi="Arial" w:cs="Arial"/>
        </w:rPr>
        <w:t>.</w:t>
      </w:r>
    </w:p>
    <w:p w:rsidR="00F24F7B" w:rsidRDefault="00F24F7B" w:rsidP="00F24F7B">
      <w:pPr>
        <w:jc w:val="both"/>
        <w:rPr>
          <w:rFonts w:ascii="Arial" w:hAnsi="Arial" w:cs="Arial"/>
          <w:color w:val="000000"/>
        </w:rPr>
      </w:pPr>
      <w:r w:rsidRPr="00F24F7B">
        <w:rPr>
          <w:rFonts w:ascii="Arial" w:hAnsi="Arial" w:cs="Arial"/>
          <w:color w:val="000000"/>
        </w:rPr>
        <w:t xml:space="preserve">Το τμήμα των ενετικών τειχών Ηρακλείου, αποτελεί τη μεγαλύτερη και αρτιότερη αμυντική κατασκευή, σύμφωνα με το </w:t>
      </w:r>
      <w:proofErr w:type="spellStart"/>
      <w:r w:rsidRPr="00F24F7B">
        <w:rPr>
          <w:rFonts w:ascii="Arial" w:hAnsi="Arial" w:cs="Arial"/>
          <w:color w:val="000000"/>
        </w:rPr>
        <w:t>προμαχωνικό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24F7B">
        <w:rPr>
          <w:rFonts w:ascii="Arial" w:hAnsi="Arial" w:cs="Arial"/>
          <w:color w:val="000000"/>
        </w:rPr>
        <w:t>σύστημα, των Ενετών στο νησί. Είναι κηρυγμένο και το 2012 κηρύχθηκε και οριοθετήθηκε ως αρχαιολογικός χώρος της πόλης του</w:t>
      </w:r>
      <w:r>
        <w:rPr>
          <w:rFonts w:ascii="Arial" w:hAnsi="Arial" w:cs="Arial"/>
          <w:color w:val="000000"/>
        </w:rPr>
        <w:t xml:space="preserve"> </w:t>
      </w:r>
      <w:r w:rsidRPr="00F24F7B">
        <w:rPr>
          <w:rFonts w:ascii="Arial" w:hAnsi="Arial" w:cs="Arial"/>
          <w:color w:val="000000"/>
        </w:rPr>
        <w:t>Ηρακλείου.</w:t>
      </w:r>
    </w:p>
    <w:p w:rsidR="006F61A9" w:rsidRPr="006F61A9" w:rsidRDefault="004C54C5" w:rsidP="00F24F7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 xml:space="preserve">έχει ως στόχο </w:t>
      </w:r>
      <w:r w:rsidR="00F24F7B" w:rsidRPr="00F24F7B">
        <w:rPr>
          <w:rFonts w:ascii="Arial" w:hAnsi="Arial" w:cs="Arial"/>
          <w:color w:val="000000"/>
        </w:rPr>
        <w:t>τη στερέωση και αποκατάσταση τμήματος των ενετικών τειχών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>Ηρακλείου. Το προτεινόμενο έργο περιλαμβάνει τις εξής εργασίες: Ενίσχυση του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 xml:space="preserve">επιχώματος – </w:t>
      </w:r>
      <w:proofErr w:type="spellStart"/>
      <w:r w:rsidR="00F24F7B" w:rsidRPr="00F24F7B">
        <w:rPr>
          <w:rFonts w:ascii="Arial" w:hAnsi="Arial" w:cs="Arial"/>
          <w:color w:val="000000"/>
        </w:rPr>
        <w:t>λιθεπένδυσης</w:t>
      </w:r>
      <w:proofErr w:type="spellEnd"/>
      <w:r w:rsidR="00F24F7B" w:rsidRPr="00F24F7B">
        <w:rPr>
          <w:rFonts w:ascii="Arial" w:hAnsi="Arial" w:cs="Arial"/>
          <w:color w:val="000000"/>
        </w:rPr>
        <w:t xml:space="preserve"> με συστοιχία πασσάλων διαμέτρου 1μ. ενωμένων με κεφαλόδεσμο παράλληλα με την εσωτερική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>πλευρά του τείχους, συμπλήρωση με λιθοδομή του παραπέτου από την εσωτερική πλευρά στην ίδια στάθμη με σκοπό την αύξηση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 xml:space="preserve">του πάχους του σε 1,5μ παρόμοια με την υφισταμένη, κατασκευή πλάκας </w:t>
      </w:r>
      <w:proofErr w:type="spellStart"/>
      <w:r w:rsidR="00F24F7B" w:rsidRPr="00F24F7B">
        <w:rPr>
          <w:rFonts w:ascii="Arial" w:hAnsi="Arial" w:cs="Arial"/>
          <w:color w:val="000000"/>
        </w:rPr>
        <w:t>έδρασης</w:t>
      </w:r>
      <w:proofErr w:type="spellEnd"/>
      <w:r w:rsidR="00F24F7B" w:rsidRPr="00F24F7B">
        <w:rPr>
          <w:rFonts w:ascii="Arial" w:hAnsi="Arial" w:cs="Arial"/>
          <w:color w:val="000000"/>
        </w:rPr>
        <w:t xml:space="preserve"> της νέας λιθοδομής που θα πακτώνεται στον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>κεφαλόδεσμο, καθαίρεση μεμονωμένων στοιχείων κατασκευών από άοπλο σκυρόδεμα, εκσκαφές και διερευνητικές ανασκαφικές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>τομές για την εύρεση του ίχνους της εσωτερικής παρειάς του τείχους (παρουσία αρχαιολόγου), καθαρισμός παρασιτικής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>βλάστησης, τοπικές ανακτήσεις, τοπικές συμπληρώσεις ελλειπόντων λίθων, συμπλήρωση εξωτερικής παρειάς λίθου,</w:t>
      </w:r>
      <w:r w:rsidR="00F24F7B">
        <w:rPr>
          <w:rFonts w:ascii="Arial" w:hAnsi="Arial" w:cs="Arial"/>
          <w:color w:val="000000"/>
        </w:rPr>
        <w:t xml:space="preserve"> </w:t>
      </w:r>
      <w:proofErr w:type="spellStart"/>
      <w:r w:rsidR="00F24F7B" w:rsidRPr="00F24F7B">
        <w:rPr>
          <w:rFonts w:ascii="Arial" w:hAnsi="Arial" w:cs="Arial"/>
          <w:color w:val="000000"/>
        </w:rPr>
        <w:t>λιθοσυρραφές</w:t>
      </w:r>
      <w:proofErr w:type="spellEnd"/>
      <w:r w:rsidR="00F24F7B" w:rsidRPr="00F24F7B">
        <w:rPr>
          <w:rFonts w:ascii="Arial" w:hAnsi="Arial" w:cs="Arial"/>
          <w:color w:val="000000"/>
        </w:rPr>
        <w:t>, τοποθέτηση φύλλου μολυβ</w:t>
      </w:r>
      <w:bookmarkStart w:id="0" w:name="_GoBack"/>
      <w:bookmarkEnd w:id="0"/>
      <w:r w:rsidR="00F24F7B" w:rsidRPr="00F24F7B">
        <w:rPr>
          <w:rFonts w:ascii="Arial" w:hAnsi="Arial" w:cs="Arial"/>
          <w:color w:val="000000"/>
        </w:rPr>
        <w:t>ιού, επισκευή και διατήρηση παλαιών αρμολογημάτων, αντικατάσταση αρμολογήματος,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 xml:space="preserve">εφαρμογή καθολικών </w:t>
      </w:r>
      <w:proofErr w:type="spellStart"/>
      <w:r w:rsidR="00F24F7B" w:rsidRPr="00F24F7B">
        <w:rPr>
          <w:rFonts w:ascii="Arial" w:hAnsi="Arial" w:cs="Arial"/>
          <w:color w:val="000000"/>
        </w:rPr>
        <w:t>ενεμάτων</w:t>
      </w:r>
      <w:proofErr w:type="spellEnd"/>
      <w:r w:rsidR="00F24F7B" w:rsidRPr="00F24F7B">
        <w:rPr>
          <w:rFonts w:ascii="Arial" w:hAnsi="Arial" w:cs="Arial"/>
          <w:color w:val="000000"/>
        </w:rPr>
        <w:t>, κατασκευή πυκνού δικτύου αποστράγγισης στη λιθοδομή του τείχους, πινακίδα πληροφόρησης</w:t>
      </w:r>
      <w:r w:rsidR="00F24F7B">
        <w:rPr>
          <w:rFonts w:ascii="Arial" w:hAnsi="Arial" w:cs="Arial"/>
          <w:color w:val="000000"/>
        </w:rPr>
        <w:t xml:space="preserve"> </w:t>
      </w:r>
      <w:r w:rsidR="00F24F7B" w:rsidRPr="00F24F7B">
        <w:rPr>
          <w:rFonts w:ascii="Arial" w:hAnsi="Arial" w:cs="Arial"/>
          <w:color w:val="000000"/>
        </w:rPr>
        <w:t xml:space="preserve">(και για </w:t>
      </w:r>
      <w:proofErr w:type="spellStart"/>
      <w:r w:rsidR="00F24F7B" w:rsidRPr="00F24F7B">
        <w:rPr>
          <w:rFonts w:ascii="Arial" w:hAnsi="Arial" w:cs="Arial"/>
          <w:color w:val="000000"/>
        </w:rPr>
        <w:t>ΑμεΑ</w:t>
      </w:r>
      <w:proofErr w:type="spellEnd"/>
      <w:r w:rsidR="00F24F7B" w:rsidRPr="00F24F7B">
        <w:rPr>
          <w:rFonts w:ascii="Arial" w:hAnsi="Arial" w:cs="Arial"/>
          <w:color w:val="000000"/>
        </w:rPr>
        <w:t xml:space="preserve">) και παραγωγή ενημερωτικού υλικού (και για </w:t>
      </w:r>
      <w:proofErr w:type="spellStart"/>
      <w:r w:rsidR="00F24F7B" w:rsidRPr="00F24F7B">
        <w:rPr>
          <w:rFonts w:ascii="Arial" w:hAnsi="Arial" w:cs="Arial"/>
          <w:color w:val="000000"/>
        </w:rPr>
        <w:t>ΑμεΑ</w:t>
      </w:r>
      <w:proofErr w:type="spellEnd"/>
      <w:r w:rsidR="00F24F7B" w:rsidRPr="00F24F7B">
        <w:rPr>
          <w:rFonts w:ascii="Arial" w:hAnsi="Arial" w:cs="Arial"/>
          <w:color w:val="000000"/>
        </w:rPr>
        <w:t>).</w:t>
      </w:r>
    </w:p>
    <w:p w:rsidR="00F24F7B" w:rsidRDefault="00F24F7B" w:rsidP="00F24F7B">
      <w:pPr>
        <w:jc w:val="both"/>
        <w:rPr>
          <w:rFonts w:ascii="Arial" w:hAnsi="Arial" w:cs="Arial"/>
          <w:color w:val="000000"/>
        </w:rPr>
      </w:pPr>
      <w:r w:rsidRPr="00F24F7B">
        <w:rPr>
          <w:rFonts w:ascii="Arial" w:hAnsi="Arial" w:cs="Arial"/>
          <w:color w:val="000000"/>
        </w:rPr>
        <w:t>Με την ολοκλήρωση του έργου θα</w:t>
      </w:r>
      <w:r>
        <w:rPr>
          <w:rFonts w:ascii="Arial" w:hAnsi="Arial" w:cs="Arial"/>
          <w:color w:val="000000"/>
        </w:rPr>
        <w:t xml:space="preserve"> </w:t>
      </w:r>
      <w:r w:rsidRPr="00F24F7B">
        <w:rPr>
          <w:rFonts w:ascii="Arial" w:hAnsi="Arial" w:cs="Arial"/>
          <w:color w:val="000000"/>
        </w:rPr>
        <w:t>αποδοθεί στην πόλη του Ηρακλείου άλλο ένα τμήμα των εντυπωσιακών τειχών, στερεωμένο και ασφαλές τόσο για τους κατοίκους</w:t>
      </w:r>
      <w:r>
        <w:rPr>
          <w:rFonts w:ascii="Arial" w:hAnsi="Arial" w:cs="Arial"/>
          <w:color w:val="000000"/>
        </w:rPr>
        <w:t xml:space="preserve"> </w:t>
      </w:r>
      <w:r w:rsidRPr="00F24F7B">
        <w:rPr>
          <w:rFonts w:ascii="Arial" w:hAnsi="Arial" w:cs="Arial"/>
          <w:color w:val="000000"/>
        </w:rPr>
        <w:t xml:space="preserve">της όσο και για τους πολυάριθμους επισκέπτες </w:t>
      </w:r>
      <w:r>
        <w:rPr>
          <w:rFonts w:ascii="Arial" w:hAnsi="Arial" w:cs="Arial"/>
          <w:color w:val="000000"/>
        </w:rPr>
        <w:t xml:space="preserve">της. </w:t>
      </w:r>
      <w:r w:rsidRPr="00F24F7B">
        <w:rPr>
          <w:rFonts w:ascii="Arial" w:hAnsi="Arial" w:cs="Arial"/>
          <w:color w:val="000000"/>
        </w:rPr>
        <w:t>Η ΕΦΑ Ηρακλείου, αρμόδια Υπηρεσία του ΥΠ.ΠΟ.Α. για την</w:t>
      </w:r>
      <w:r>
        <w:rPr>
          <w:rFonts w:ascii="Arial" w:hAnsi="Arial" w:cs="Arial"/>
          <w:color w:val="000000"/>
        </w:rPr>
        <w:t xml:space="preserve"> </w:t>
      </w:r>
      <w:r w:rsidRPr="00F24F7B">
        <w:rPr>
          <w:rFonts w:ascii="Arial" w:hAnsi="Arial" w:cs="Arial"/>
          <w:color w:val="000000"/>
        </w:rPr>
        <w:t>προστασία του μνημείου, σε συνεργασία με το Δήμο Ηρακλείου θα προβούν σε όλες τις απαραίτητες ενέργειες για τη διασφάλιση</w:t>
      </w:r>
      <w:r>
        <w:rPr>
          <w:rFonts w:ascii="Arial" w:hAnsi="Arial" w:cs="Arial"/>
          <w:color w:val="000000"/>
        </w:rPr>
        <w:t xml:space="preserve"> </w:t>
      </w:r>
      <w:r w:rsidRPr="00F24F7B">
        <w:rPr>
          <w:rFonts w:ascii="Arial" w:hAnsi="Arial" w:cs="Arial"/>
          <w:color w:val="000000"/>
        </w:rPr>
        <w:t>της συντήρησης και της λειτουργίας του μνημείου, ώστε να παραμείνει αυτό ασφαλές και επισκέψιμο.</w:t>
      </w:r>
    </w:p>
    <w:p w:rsidR="00360DEC" w:rsidRPr="007411FA" w:rsidRDefault="007411FA" w:rsidP="00F24F7B">
      <w:pPr>
        <w:jc w:val="both"/>
        <w:rPr>
          <w:rFonts w:ascii="Arial" w:hAnsi="Arial" w:cs="Arial"/>
          <w:color w:val="000000"/>
          <w:lang w:val="en-US"/>
        </w:rPr>
      </w:pPr>
      <w:r w:rsidRPr="00F53A14">
        <w:rPr>
          <w:rFonts w:ascii="Arial" w:hAnsi="Arial" w:cs="Arial"/>
          <w:color w:val="000000"/>
        </w:rPr>
        <w:t xml:space="preserve">      </w:t>
      </w:r>
      <w:r w:rsidR="00F24F7B" w:rsidRPr="00F24F7B">
        <w:rPr>
          <w:rFonts w:ascii="Arial" w:hAnsi="Arial" w:cs="Arial"/>
          <w:color w:val="000000"/>
        </w:rPr>
        <w:t>.</w:t>
      </w:r>
      <w:r w:rsidRPr="007411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505075" cy="1578275"/>
            <wp:effectExtent l="0" t="0" r="0" b="3175"/>
            <wp:docPr id="1" name="Εικόνα 1" descr="C:\Users\PRASSAKIS\Desktop\αρχείο λήψης (2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χείο λήψης (2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888" cy="157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 w:eastAsia="x-none" w:bidi="x-none"/>
        </w:rPr>
        <w:t xml:space="preserve"> </w:t>
      </w:r>
      <w:r>
        <w:rPr>
          <w:rFonts w:ascii="Arial" w:hAnsi="Arial" w:cs="Arial"/>
          <w:color w:val="000000"/>
          <w:lang w:val="en-US"/>
        </w:rPr>
        <w:t xml:space="preserve">  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 wp14:anchorId="520F94AF">
            <wp:extent cx="2524125" cy="1638300"/>
            <wp:effectExtent l="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6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0DEC" w:rsidRPr="007411FA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FB9" w:rsidRDefault="008F6FB9" w:rsidP="00117712">
      <w:pPr>
        <w:spacing w:after="0" w:line="240" w:lineRule="auto"/>
      </w:pPr>
      <w:r>
        <w:separator/>
      </w:r>
    </w:p>
  </w:endnote>
  <w:endnote w:type="continuationSeparator" w:id="0">
    <w:p w:rsidR="008F6FB9" w:rsidRDefault="008F6FB9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F53A14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6D25187" wp14:editId="2D8E86FB">
          <wp:simplePos x="0" y="0"/>
          <wp:positionH relativeFrom="column">
            <wp:posOffset>161925</wp:posOffset>
          </wp:positionH>
          <wp:positionV relativeFrom="paragraph">
            <wp:posOffset>23495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53A14" w:rsidRDefault="00F53A14">
    <w:pPr>
      <w:pStyle w:val="a5"/>
    </w:pPr>
  </w:p>
  <w:p w:rsidR="00F53A14" w:rsidRDefault="00F53A14">
    <w:pPr>
      <w:pStyle w:val="a5"/>
    </w:pPr>
  </w:p>
  <w:p w:rsidR="00F53A14" w:rsidRDefault="00F53A14">
    <w:pPr>
      <w:pStyle w:val="a5"/>
    </w:pPr>
  </w:p>
  <w:p w:rsidR="00F53A14" w:rsidRDefault="00F53A14">
    <w:pPr>
      <w:pStyle w:val="a5"/>
    </w:pPr>
  </w:p>
  <w:p w:rsidR="00F53A14" w:rsidRDefault="00F53A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FB9" w:rsidRDefault="008F6FB9" w:rsidP="00117712">
      <w:pPr>
        <w:spacing w:after="0" w:line="240" w:lineRule="auto"/>
      </w:pPr>
      <w:r>
        <w:separator/>
      </w:r>
    </w:p>
  </w:footnote>
  <w:footnote w:type="continuationSeparator" w:id="0">
    <w:p w:rsidR="008F6FB9" w:rsidRDefault="008F6FB9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4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</w:t>
    </w:r>
    <w:r w:rsidR="00D436C9">
      <w:rPr>
        <w:color w:val="2E74B5" w:themeColor="accent1" w:themeShade="BF"/>
        <w:sz w:val="20"/>
        <w:szCs w:val="20"/>
      </w:rPr>
      <w:t xml:space="preserve"> </w:t>
    </w:r>
    <w:r w:rsidR="00664054" w:rsidRPr="00664054">
      <w:rPr>
        <w:color w:val="2E74B5" w:themeColor="accent1" w:themeShade="BF"/>
        <w:sz w:val="20"/>
        <w:szCs w:val="20"/>
      </w:rPr>
      <w:t>Γενική Διεύθυνση Αναστήλωσης, Μουσείων</w:t>
    </w:r>
    <w:r w:rsidRPr="001C64FF">
      <w:rPr>
        <w:color w:val="2E74B5" w:themeColor="accent1" w:themeShade="BF"/>
        <w:sz w:val="20"/>
        <w:szCs w:val="20"/>
      </w:rPr>
      <w:t xml:space="preserve">                           </w:t>
    </w:r>
    <w:r w:rsidR="00664054">
      <w:rPr>
        <w:color w:val="2E74B5" w:themeColor="accent1" w:themeShade="BF"/>
        <w:sz w:val="20"/>
        <w:szCs w:val="20"/>
      </w:rPr>
      <w:t xml:space="preserve">     </w:t>
    </w:r>
  </w:p>
  <w:p w:rsidR="001C64FF" w:rsidRPr="001C64FF" w:rsidRDefault="00664054" w:rsidP="00B9038E">
    <w:pPr>
      <w:pStyle w:val="a4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 xml:space="preserve">                      </w:t>
    </w:r>
    <w:r w:rsidR="001C64FF" w:rsidRPr="001C64FF">
      <w:rPr>
        <w:color w:val="2E74B5" w:themeColor="accent1" w:themeShade="BF"/>
        <w:sz w:val="20"/>
        <w:szCs w:val="20"/>
      </w:rPr>
      <w:t xml:space="preserve">Υπουργείο Πολιτισμού και Αθλητισμού                          </w:t>
    </w:r>
    <w:r w:rsidR="001C64FF">
      <w:rPr>
        <w:color w:val="2E74B5" w:themeColor="accent1" w:themeShade="BF"/>
        <w:sz w:val="20"/>
        <w:szCs w:val="20"/>
      </w:rPr>
      <w:t xml:space="preserve">   </w:t>
    </w:r>
    <w:r w:rsidRPr="00664054">
      <w:rPr>
        <w:color w:val="2E74B5" w:themeColor="accent1" w:themeShade="BF"/>
        <w:sz w:val="20"/>
        <w:szCs w:val="20"/>
      </w:rPr>
      <w:t xml:space="preserve">&amp; Τεχνικών Έργων – Διεύθυνση Αναστήλωσης      </w:t>
    </w:r>
  </w:p>
  <w:p w:rsidR="001C64FF" w:rsidRPr="00664054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ab/>
    </w:r>
    <w:r w:rsidR="00D436C9">
      <w:rPr>
        <w:color w:val="2E74B5" w:themeColor="accent1" w:themeShade="BF"/>
        <w:sz w:val="20"/>
        <w:szCs w:val="20"/>
      </w:rPr>
      <w:t xml:space="preserve">                                                                                                                             </w:t>
    </w:r>
    <w:r w:rsidR="00D436C9" w:rsidRPr="00D436C9">
      <w:rPr>
        <w:color w:val="2E74B5" w:themeColor="accent1" w:themeShade="BF"/>
        <w:sz w:val="20"/>
        <w:szCs w:val="20"/>
      </w:rPr>
      <w:t>Β</w:t>
    </w:r>
    <w:r w:rsidR="00D436C9">
      <w:rPr>
        <w:color w:val="2E74B5" w:themeColor="accent1" w:themeShade="BF"/>
        <w:sz w:val="20"/>
        <w:szCs w:val="20"/>
      </w:rPr>
      <w:t>υζαντινών και Μεταβυζαντινών μνημείων</w:t>
    </w:r>
    <w:r w:rsidRPr="00664054">
      <w:rPr>
        <w:color w:val="2E74B5" w:themeColor="accent1" w:themeShade="BF"/>
        <w:sz w:val="20"/>
        <w:szCs w:val="2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B5F32"/>
    <w:rsid w:val="000D3E5F"/>
    <w:rsid w:val="00117712"/>
    <w:rsid w:val="00145773"/>
    <w:rsid w:val="00156B0C"/>
    <w:rsid w:val="001C4BFB"/>
    <w:rsid w:val="001C64FF"/>
    <w:rsid w:val="001E6C25"/>
    <w:rsid w:val="002469DB"/>
    <w:rsid w:val="002769C3"/>
    <w:rsid w:val="002A00DC"/>
    <w:rsid w:val="002F61E7"/>
    <w:rsid w:val="00333C47"/>
    <w:rsid w:val="00356110"/>
    <w:rsid w:val="00360DEC"/>
    <w:rsid w:val="003D0ADD"/>
    <w:rsid w:val="004104A5"/>
    <w:rsid w:val="00436788"/>
    <w:rsid w:val="00495695"/>
    <w:rsid w:val="004A2EBA"/>
    <w:rsid w:val="004A2F68"/>
    <w:rsid w:val="004C54C5"/>
    <w:rsid w:val="004D67CD"/>
    <w:rsid w:val="005439AA"/>
    <w:rsid w:val="00552270"/>
    <w:rsid w:val="005937BE"/>
    <w:rsid w:val="005B42CA"/>
    <w:rsid w:val="005D0156"/>
    <w:rsid w:val="00606F91"/>
    <w:rsid w:val="00664054"/>
    <w:rsid w:val="00667A4C"/>
    <w:rsid w:val="006C3441"/>
    <w:rsid w:val="006F61A9"/>
    <w:rsid w:val="00701658"/>
    <w:rsid w:val="0070431E"/>
    <w:rsid w:val="007171D3"/>
    <w:rsid w:val="00734046"/>
    <w:rsid w:val="007411FA"/>
    <w:rsid w:val="007526E9"/>
    <w:rsid w:val="007D5219"/>
    <w:rsid w:val="008276F3"/>
    <w:rsid w:val="00850A99"/>
    <w:rsid w:val="00885D0C"/>
    <w:rsid w:val="00894883"/>
    <w:rsid w:val="008F6FB9"/>
    <w:rsid w:val="00950F9E"/>
    <w:rsid w:val="00A23059"/>
    <w:rsid w:val="00A33A48"/>
    <w:rsid w:val="00A616EF"/>
    <w:rsid w:val="00A718D6"/>
    <w:rsid w:val="00A84AF3"/>
    <w:rsid w:val="00B00C16"/>
    <w:rsid w:val="00B9038E"/>
    <w:rsid w:val="00C6200F"/>
    <w:rsid w:val="00CA6DA9"/>
    <w:rsid w:val="00D00078"/>
    <w:rsid w:val="00D11B1E"/>
    <w:rsid w:val="00D436C9"/>
    <w:rsid w:val="00DB54B5"/>
    <w:rsid w:val="00E95C14"/>
    <w:rsid w:val="00F20F86"/>
    <w:rsid w:val="00F24F7B"/>
    <w:rsid w:val="00F53A14"/>
    <w:rsid w:val="00FA4E04"/>
    <w:rsid w:val="00FA7C3E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05655"/>
  <w15:docId w15:val="{CB5C4AF9-D75B-4C81-96D9-5F83697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D0C1CD-A1E5-40BE-A01B-60EE6C16CC27}"/>
</file>

<file path=customXml/itemProps2.xml><?xml version="1.0" encoding="utf-8"?>
<ds:datastoreItem xmlns:ds="http://schemas.openxmlformats.org/officeDocument/2006/customXml" ds:itemID="{62162F87-14CC-4A34-B671-93FE1043438F}"/>
</file>

<file path=customXml/itemProps3.xml><?xml version="1.0" encoding="utf-8"?>
<ds:datastoreItem xmlns:ds="http://schemas.openxmlformats.org/officeDocument/2006/customXml" ds:itemID="{C739FF36-FDF3-4B87-8039-913F7132CD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14</cp:revision>
  <cp:lastPrinted>2018-01-11T07:15:00Z</cp:lastPrinted>
  <dcterms:created xsi:type="dcterms:W3CDTF">2021-06-29T12:11:00Z</dcterms:created>
  <dcterms:modified xsi:type="dcterms:W3CDTF">2021-07-12T14:37:00Z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