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2A62" w:rsidRPr="001A6342" w:rsidRDefault="00302A62" w:rsidP="00970689">
      <w:pPr>
        <w:jc w:val="both"/>
        <w:rPr>
          <w:rFonts w:asciiTheme="minorHAnsi" w:hAnsiTheme="minorHAnsi" w:cstheme="minorHAnsi"/>
          <w:b/>
        </w:rPr>
      </w:pPr>
    </w:p>
    <w:p w:rsidR="00DE5F6B" w:rsidRPr="001A6342" w:rsidRDefault="008D099E" w:rsidP="008D099E">
      <w:pPr>
        <w:autoSpaceDE w:val="0"/>
        <w:autoSpaceDN w:val="0"/>
        <w:adjustRightInd w:val="0"/>
        <w:spacing w:after="0" w:line="240" w:lineRule="auto"/>
        <w:rPr>
          <w:rFonts w:asciiTheme="minorHAnsi" w:hAnsiTheme="minorHAnsi" w:cstheme="minorHAnsi"/>
          <w:b/>
        </w:rPr>
      </w:pPr>
      <w:r w:rsidRPr="001A6342">
        <w:rPr>
          <w:rFonts w:asciiTheme="minorHAnsi" w:hAnsiTheme="minorHAnsi" w:cstheme="minorHAnsi"/>
          <w:b/>
          <w:lang w:eastAsia="el-GR"/>
        </w:rPr>
        <w:t>ΣΤΕΡΕΩΣΗ – ΑΠΟΚΑΤΑΣΤΑΣΗ ΚΑΙ ΣΥΝΤΗΡΗΣΗ ΤΟΙΧΟΓΡΑΦΙΩΝ Ι. Ν. ΑΓΙΟΥ ΝΙΚΟΛΑΟΥ ΒΕΥΗΣ, Π.Ε. ΦΛΩΡΙΝΑΣ</w:t>
      </w:r>
    </w:p>
    <w:p w:rsidR="008D099E" w:rsidRPr="001A6342" w:rsidRDefault="008D099E" w:rsidP="00DE5F6B">
      <w:pPr>
        <w:jc w:val="both"/>
        <w:rPr>
          <w:rFonts w:asciiTheme="minorHAnsi" w:hAnsiTheme="minorHAnsi" w:cstheme="minorHAnsi"/>
        </w:rPr>
      </w:pPr>
    </w:p>
    <w:p w:rsidR="00302A62" w:rsidRPr="001A6342" w:rsidRDefault="00302A62" w:rsidP="00DE5F6B">
      <w:pPr>
        <w:jc w:val="both"/>
        <w:rPr>
          <w:rFonts w:asciiTheme="minorHAnsi" w:hAnsiTheme="minorHAnsi" w:cstheme="minorHAnsi"/>
        </w:rPr>
      </w:pPr>
      <w:r w:rsidRPr="001A6342">
        <w:rPr>
          <w:rFonts w:asciiTheme="minorHAnsi" w:hAnsiTheme="minorHAnsi" w:cstheme="minorHAnsi"/>
        </w:rPr>
        <w:t>Το έργο εντάχθηκε στο Επιχειρησιακό Πρόγραμμα «</w:t>
      </w:r>
      <w:r w:rsidR="002379E0" w:rsidRPr="001A6342">
        <w:rPr>
          <w:rFonts w:asciiTheme="minorHAnsi" w:hAnsiTheme="minorHAnsi" w:cstheme="minorHAnsi"/>
        </w:rPr>
        <w:t>Δυτική Μακεδονία 2014-</w:t>
      </w:r>
      <w:r w:rsidRPr="001A6342">
        <w:rPr>
          <w:rFonts w:asciiTheme="minorHAnsi" w:hAnsiTheme="minorHAnsi" w:cstheme="minorHAnsi"/>
        </w:rPr>
        <w:t xml:space="preserve">2020» με προϋπολογισμό </w:t>
      </w:r>
      <w:r w:rsidR="008D099E" w:rsidRPr="001A6342">
        <w:rPr>
          <w:rFonts w:asciiTheme="minorHAnsi" w:hAnsiTheme="minorHAnsi" w:cstheme="minorHAnsi"/>
        </w:rPr>
        <w:t xml:space="preserve">396.165 </w:t>
      </w:r>
      <w:r w:rsidRPr="001A6342">
        <w:rPr>
          <w:rFonts w:asciiTheme="minorHAnsi" w:hAnsiTheme="minorHAnsi" w:cstheme="minorHAnsi"/>
        </w:rPr>
        <w:t>€, χρηματοδότηση από το Ευρωπαϊκό Ταμείο Περιφερειακής Ανάπτυξης και δικαιούχο τη</w:t>
      </w:r>
      <w:r w:rsidR="002379E0" w:rsidRPr="001A6342">
        <w:rPr>
          <w:rFonts w:asciiTheme="minorHAnsi" w:hAnsiTheme="minorHAnsi" w:cstheme="minorHAnsi"/>
        </w:rPr>
        <w:t>ν</w:t>
      </w:r>
      <w:r w:rsidRPr="001A6342">
        <w:rPr>
          <w:rFonts w:asciiTheme="minorHAnsi" w:hAnsiTheme="minorHAnsi" w:cstheme="minorHAnsi"/>
        </w:rPr>
        <w:t xml:space="preserve"> </w:t>
      </w:r>
      <w:r w:rsidR="00E169FC" w:rsidRPr="001A6342">
        <w:rPr>
          <w:rFonts w:asciiTheme="minorHAnsi" w:hAnsiTheme="minorHAnsi" w:cstheme="minorHAnsi"/>
        </w:rPr>
        <w:t xml:space="preserve">Εφορεία Αρχαιοτήτων </w:t>
      </w:r>
      <w:r w:rsidR="00BA2271" w:rsidRPr="001A6342">
        <w:rPr>
          <w:rFonts w:asciiTheme="minorHAnsi" w:hAnsiTheme="minorHAnsi" w:cstheme="minorHAnsi"/>
        </w:rPr>
        <w:t>Φλώρινας</w:t>
      </w:r>
      <w:r w:rsidR="002379E0" w:rsidRPr="001A6342">
        <w:rPr>
          <w:rFonts w:asciiTheme="minorHAnsi" w:hAnsiTheme="minorHAnsi" w:cstheme="minorHAnsi"/>
        </w:rPr>
        <w:t xml:space="preserve"> </w:t>
      </w:r>
      <w:r w:rsidRPr="001A6342">
        <w:rPr>
          <w:rFonts w:asciiTheme="minorHAnsi" w:hAnsiTheme="minorHAnsi" w:cstheme="minorHAnsi"/>
        </w:rPr>
        <w:t>του ΥΠΠΟΑ.</w:t>
      </w:r>
    </w:p>
    <w:p w:rsidR="008D099E" w:rsidRPr="001A6342" w:rsidRDefault="008D099E" w:rsidP="00E169FC">
      <w:pPr>
        <w:spacing w:line="240" w:lineRule="auto"/>
        <w:jc w:val="both"/>
        <w:rPr>
          <w:rFonts w:asciiTheme="minorHAnsi" w:hAnsiTheme="minorHAnsi" w:cstheme="minorHAnsi"/>
          <w:color w:val="000000"/>
        </w:rPr>
      </w:pPr>
      <w:r w:rsidRPr="001A6342">
        <w:rPr>
          <w:rFonts w:asciiTheme="minorHAnsi" w:hAnsiTheme="minorHAnsi" w:cstheme="minorHAnsi"/>
          <w:color w:val="000000"/>
        </w:rPr>
        <w:t xml:space="preserve">Ο Ι. Ν. Αγίου Νικολάου </w:t>
      </w:r>
      <w:proofErr w:type="spellStart"/>
      <w:r w:rsidRPr="001A6342">
        <w:rPr>
          <w:rFonts w:asciiTheme="minorHAnsi" w:hAnsiTheme="minorHAnsi" w:cstheme="minorHAnsi"/>
          <w:color w:val="000000"/>
        </w:rPr>
        <w:t>Βεύης</w:t>
      </w:r>
      <w:proofErr w:type="spellEnd"/>
      <w:r w:rsidRPr="001A6342">
        <w:rPr>
          <w:rFonts w:asciiTheme="minorHAnsi" w:hAnsiTheme="minorHAnsi" w:cstheme="minorHAnsi"/>
          <w:color w:val="000000"/>
        </w:rPr>
        <w:t xml:space="preserve"> του 15ου αι. είναι πολύ σημαντικό μνημείο της Π.Ε. Φλώρινας και διασώζει πλούσια τοιχογραφική διακόσμηση εξαιρετικής καλλιτεχνικής ποιότητας. η πράξη αναπτύσσεται στους άξονες της διάσωσης και ανάδειξης του μνημείου - σταθμού προβολής και κατανόησης της πολιτιστικής πραγματικότητας στην ευρύτερη βαλκανική κατά τη συγκεκριμένη περίοδο και φιλοδοξεί να επαναπροσδιορίσει τη λειτουργία του ως προορισμού πολιτιστικής παιδείας και εξοικείωσης των κατοίκων και των επισκεπτών - χρηστών με την ιδιαίτερη πολιτιστική ταυτότητά του. Οι προοπτικές </w:t>
      </w:r>
      <w:proofErr w:type="spellStart"/>
      <w:r w:rsidRPr="001A6342">
        <w:rPr>
          <w:rFonts w:asciiTheme="minorHAnsi" w:hAnsiTheme="minorHAnsi" w:cstheme="minorHAnsi"/>
          <w:color w:val="000000"/>
        </w:rPr>
        <w:t>διάδρασης</w:t>
      </w:r>
      <w:proofErr w:type="spellEnd"/>
      <w:r w:rsidRPr="001A6342">
        <w:rPr>
          <w:rFonts w:asciiTheme="minorHAnsi" w:hAnsiTheme="minorHAnsi" w:cstheme="minorHAnsi"/>
          <w:color w:val="000000"/>
        </w:rPr>
        <w:t xml:space="preserve"> και συνέργειας του μνημείου με τη λειτουργία του ΚΠΕ στην ίδια κοινότητα είναι μια σημαντική παράμετρος</w:t>
      </w:r>
      <w:r w:rsidR="00E169FC" w:rsidRPr="001A6342">
        <w:rPr>
          <w:rFonts w:asciiTheme="minorHAnsi" w:hAnsiTheme="minorHAnsi" w:cstheme="minorHAnsi"/>
          <w:color w:val="000000"/>
        </w:rPr>
        <w:t xml:space="preserve"> </w:t>
      </w:r>
    </w:p>
    <w:p w:rsidR="00BE7C3B" w:rsidRPr="001A6342" w:rsidRDefault="00492B26" w:rsidP="00492B26">
      <w:pPr>
        <w:spacing w:line="240" w:lineRule="auto"/>
        <w:jc w:val="both"/>
        <w:rPr>
          <w:rFonts w:asciiTheme="minorHAnsi" w:hAnsiTheme="minorHAnsi" w:cstheme="minorHAnsi"/>
          <w:color w:val="000000"/>
        </w:rPr>
      </w:pPr>
      <w:r w:rsidRPr="001A6342">
        <w:rPr>
          <w:rFonts w:asciiTheme="minorHAnsi" w:hAnsiTheme="minorHAnsi" w:cstheme="minorHAnsi"/>
          <w:color w:val="000000"/>
        </w:rPr>
        <w:t xml:space="preserve">Με την προτεινόμενη πράξη στερεώνεται και συντηρείται ένα μοναδικό μνημείο. Η συγκεκριμένη δράση θα συμβάλει στην πολιτιστική προβολή της περιοχής. Δεδομένου ότι η αποκατάσταση του μνημείου θα συμβάλει στην αύξηση της </w:t>
      </w:r>
      <w:proofErr w:type="spellStart"/>
      <w:r w:rsidRPr="001A6342">
        <w:rPr>
          <w:rFonts w:asciiTheme="minorHAnsi" w:hAnsiTheme="minorHAnsi" w:cstheme="minorHAnsi"/>
          <w:color w:val="000000"/>
        </w:rPr>
        <w:t>επισκεψιμότητας</w:t>
      </w:r>
      <w:proofErr w:type="spellEnd"/>
      <w:r w:rsidRPr="001A6342">
        <w:rPr>
          <w:rFonts w:asciiTheme="minorHAnsi" w:hAnsiTheme="minorHAnsi" w:cstheme="minorHAnsi"/>
          <w:color w:val="000000"/>
        </w:rPr>
        <w:t xml:space="preserve">, θα προκύψουν οφέλη και για την τοπική κοινωνία με την προώθηση του τουρισμού και την τόνωση της τοπικής οικονομίας της ευρύτερης περιοχής. Επιπρόσθετα θα αποδοθεί αποκατεστημένος και ασφαλής, ένας χώρος </w:t>
      </w:r>
      <w:bookmarkStart w:id="0" w:name="_GoBack"/>
      <w:bookmarkEnd w:id="0"/>
      <w:r w:rsidRPr="001A6342">
        <w:rPr>
          <w:rFonts w:asciiTheme="minorHAnsi" w:hAnsiTheme="minorHAnsi" w:cstheme="minorHAnsi"/>
          <w:color w:val="000000"/>
        </w:rPr>
        <w:t>λατρείας στην κοινότητα των πιστών της περιοχής.</w:t>
      </w:r>
    </w:p>
    <w:p w:rsidR="00DE5F6B" w:rsidRPr="001A6342" w:rsidRDefault="00DE5F6B">
      <w:pPr>
        <w:rPr>
          <w:rFonts w:asciiTheme="minorHAnsi" w:hAnsiTheme="minorHAnsi" w:cstheme="minorHAnsi"/>
          <w:lang w:val="en-US"/>
        </w:rPr>
      </w:pPr>
    </w:p>
    <w:p w:rsidR="00060642" w:rsidRPr="001A6342" w:rsidRDefault="00DD676B">
      <w:pPr>
        <w:rPr>
          <w:rFonts w:asciiTheme="minorHAnsi" w:hAnsiTheme="minorHAnsi" w:cstheme="minorHAnsi"/>
          <w:lang w:val="en-US"/>
        </w:rPr>
      </w:pPr>
      <w:r w:rsidRPr="001A6342">
        <w:rPr>
          <w:rFonts w:asciiTheme="minorHAnsi" w:hAnsiTheme="minorHAnsi" w:cstheme="minorHAnsi"/>
          <w:noProof/>
          <w:lang w:eastAsia="el-GR"/>
        </w:rPr>
        <w:lastRenderedPageBreak/>
        <w:drawing>
          <wp:inline distT="0" distB="0" distL="0" distR="0">
            <wp:extent cx="5486400" cy="3673475"/>
            <wp:effectExtent l="0" t="0" r="0" b="0"/>
            <wp:docPr id="3" name="Εικόνα 3" descr="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Ν"/>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6400" cy="3673475"/>
                    </a:xfrm>
                    <a:prstGeom prst="rect">
                      <a:avLst/>
                    </a:prstGeom>
                    <a:noFill/>
                    <a:ln>
                      <a:noFill/>
                    </a:ln>
                  </pic:spPr>
                </pic:pic>
              </a:graphicData>
            </a:graphic>
          </wp:inline>
        </w:drawing>
      </w:r>
    </w:p>
    <w:p w:rsidR="00060642" w:rsidRPr="001A6342" w:rsidRDefault="00060642">
      <w:pPr>
        <w:rPr>
          <w:rFonts w:asciiTheme="minorHAnsi" w:hAnsiTheme="minorHAnsi" w:cstheme="minorHAnsi"/>
          <w:lang w:val="en-US"/>
        </w:rPr>
      </w:pPr>
    </w:p>
    <w:sectPr w:rsidR="00060642" w:rsidRPr="001A6342" w:rsidSect="00DD676B">
      <w:headerReference w:type="default" r:id="rId7"/>
      <w:footerReference w:type="default" r:id="rId8"/>
      <w:pgSz w:w="11906" w:h="16838"/>
      <w:pgMar w:top="1440" w:right="1466" w:bottom="1440" w:left="180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556A" w:rsidRDefault="005C556A">
      <w:r>
        <w:separator/>
      </w:r>
    </w:p>
  </w:endnote>
  <w:endnote w:type="continuationSeparator" w:id="0">
    <w:p w:rsidR="005C556A" w:rsidRDefault="005C5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7C3B" w:rsidRDefault="00DD676B" w:rsidP="00DD676B">
    <w:pPr>
      <w:pStyle w:val="a4"/>
      <w:ind w:left="-142"/>
      <w:jc w:val="center"/>
    </w:pPr>
    <w:r>
      <w:rPr>
        <w:rFonts w:cs="Calibri"/>
        <w:noProof/>
        <w:lang w:eastAsia="el-GR"/>
      </w:rPr>
      <w:drawing>
        <wp:inline distT="0" distB="0" distL="0" distR="0">
          <wp:extent cx="5852160" cy="1415415"/>
          <wp:effectExtent l="0" t="0" r="0" b="0"/>
          <wp:docPr id="74" name="Εικόνα 74" descr="C:\Users\User\AppData\Local\Microsoft\Windows\INetCache\Content.Wor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User\AppData\Local\Microsoft\Windows\INetCache\Content.Word\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2160" cy="141541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556A" w:rsidRDefault="005C556A">
      <w:r>
        <w:separator/>
      </w:r>
    </w:p>
  </w:footnote>
  <w:footnote w:type="continuationSeparator" w:id="0">
    <w:p w:rsidR="005C556A" w:rsidRDefault="005C55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7C3B" w:rsidRPr="000B476F" w:rsidRDefault="00BE7C3B" w:rsidP="00970689">
    <w:pPr>
      <w:pStyle w:val="a3"/>
      <w:rPr>
        <w:noProof/>
        <w:lang w:eastAsia="el-GR"/>
      </w:rPr>
    </w:pPr>
    <w:r w:rsidRPr="0063408E">
      <w:rPr>
        <w:noProof/>
        <w:lang w:eastAsia="el-GR"/>
      </w:rPr>
      <w:t xml:space="preserve">             </w:t>
    </w:r>
    <w:r w:rsidR="00DD676B" w:rsidRPr="00012030">
      <w:rPr>
        <w:noProof/>
        <w:lang w:eastAsia="el-GR"/>
      </w:rPr>
      <w:drawing>
        <wp:inline distT="0" distB="0" distL="0" distR="0">
          <wp:extent cx="429260" cy="413385"/>
          <wp:effectExtent l="0" t="0" r="0" b="0"/>
          <wp:docPr id="73" name="Εικόνα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9260" cy="413385"/>
                  </a:xfrm>
                  <a:prstGeom prst="rect">
                    <a:avLst/>
                  </a:prstGeom>
                  <a:noFill/>
                  <a:ln>
                    <a:noFill/>
                  </a:ln>
                </pic:spPr>
              </pic:pic>
            </a:graphicData>
          </a:graphic>
        </wp:inline>
      </w:drawing>
    </w:r>
  </w:p>
  <w:p w:rsidR="00BE7C3B" w:rsidRDefault="00BE7C3B" w:rsidP="00E604F2">
    <w:pPr>
      <w:pStyle w:val="a3"/>
      <w:tabs>
        <w:tab w:val="clear" w:pos="4153"/>
        <w:tab w:val="clear" w:pos="8306"/>
      </w:tabs>
      <w:spacing w:after="0"/>
      <w:rPr>
        <w:noProof/>
        <w:lang w:eastAsia="el-GR"/>
      </w:rPr>
    </w:pPr>
    <w:r>
      <w:rPr>
        <w:noProof/>
        <w:lang w:eastAsia="el-GR"/>
      </w:rPr>
      <w:t xml:space="preserve">ΕΛΛΗΝΙΚΗ ΔΗΜΟΚΡΑΤΙΑ                               </w:t>
    </w:r>
    <w:r>
      <w:rPr>
        <w:noProof/>
        <w:lang w:eastAsia="el-GR"/>
      </w:rPr>
      <w:tab/>
    </w:r>
    <w:r w:rsidRPr="00C139D3">
      <w:rPr>
        <w:noProof/>
        <w:lang w:eastAsia="el-GR"/>
      </w:rPr>
      <w:t>Γενικ</w:t>
    </w:r>
    <w:r>
      <w:rPr>
        <w:noProof/>
        <w:lang w:eastAsia="el-GR"/>
      </w:rPr>
      <w:t xml:space="preserve">ή Διεύθυνση Αρχαιοτήτων και  </w:t>
    </w:r>
  </w:p>
  <w:p w:rsidR="00BE7C3B" w:rsidRDefault="00BE7C3B" w:rsidP="00E604F2">
    <w:pPr>
      <w:pStyle w:val="a3"/>
      <w:tabs>
        <w:tab w:val="clear" w:pos="4153"/>
        <w:tab w:val="clear" w:pos="8306"/>
      </w:tabs>
      <w:spacing w:after="0"/>
      <w:rPr>
        <w:noProof/>
        <w:lang w:eastAsia="el-GR"/>
      </w:rPr>
    </w:pPr>
    <w:r>
      <w:rPr>
        <w:noProof/>
        <w:lang w:eastAsia="el-GR"/>
      </w:rPr>
      <w:t>Υπουργείο Πολιτισμού και Αθλητισμού</w:t>
    </w:r>
    <w:r>
      <w:rPr>
        <w:noProof/>
        <w:lang w:eastAsia="el-GR"/>
      </w:rPr>
      <w:tab/>
      <w:t xml:space="preserve">          </w:t>
    </w:r>
    <w:r>
      <w:rPr>
        <w:noProof/>
        <w:lang w:eastAsia="el-GR"/>
      </w:rPr>
      <w:tab/>
      <w:t>Πολιτιστικής Κληρονομιάς</w:t>
    </w:r>
  </w:p>
  <w:p w:rsidR="00BE7C3B" w:rsidRPr="008D099E" w:rsidRDefault="00BE7C3B" w:rsidP="002379E0">
    <w:pPr>
      <w:pStyle w:val="a3"/>
      <w:tabs>
        <w:tab w:val="clear" w:pos="4153"/>
        <w:tab w:val="clear" w:pos="8306"/>
      </w:tabs>
      <w:spacing w:after="0"/>
      <w:ind w:left="4320"/>
      <w:rPr>
        <w:noProof/>
        <w:lang w:eastAsia="el-GR"/>
      </w:rPr>
    </w:pPr>
    <w:r>
      <w:rPr>
        <w:rFonts w:cs="Arial"/>
      </w:rPr>
      <w:t xml:space="preserve">Εφορεία Αρχαιοτήτων </w:t>
    </w:r>
    <w:r w:rsidR="008D099E">
      <w:rPr>
        <w:rFonts w:cs="Arial"/>
      </w:rPr>
      <w:t>Φλώρινας</w:t>
    </w:r>
  </w:p>
  <w:p w:rsidR="00BE7C3B" w:rsidRPr="002379E0" w:rsidRDefault="00BE7C3B" w:rsidP="002379E0">
    <w:pPr>
      <w:pStyle w:val="a3"/>
      <w:tabs>
        <w:tab w:val="clear" w:pos="4153"/>
        <w:tab w:val="clear" w:pos="8306"/>
      </w:tabs>
      <w:spacing w:after="0"/>
      <w:ind w:left="3600" w:firstLine="720"/>
      <w:rPr>
        <w:b/>
        <w:noProof/>
        <w:sz w:val="18"/>
        <w:szCs w:val="18"/>
        <w:lang w:eastAsia="el-GR"/>
      </w:rPr>
    </w:pPr>
    <w:r>
      <w:rPr>
        <w:noProof/>
        <w:lang w:eastAsia="el-GR"/>
      </w:rPr>
      <w:tab/>
    </w:r>
    <w:r>
      <w:rPr>
        <w:noProof/>
        <w:lang w:eastAsia="el-GR"/>
      </w:rPr>
      <w:tab/>
    </w:r>
    <w:r>
      <w:rPr>
        <w:noProof/>
        <w:lang w:eastAsia="el-GR"/>
      </w:rPr>
      <w:tab/>
    </w:r>
    <w:r>
      <w:rPr>
        <w:noProof/>
        <w:lang w:eastAsia="el-GR"/>
      </w:rPr>
      <w:tab/>
    </w:r>
    <w:r>
      <w:rPr>
        <w:noProof/>
        <w:lang w:eastAsia="el-GR"/>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689"/>
    <w:rsid w:val="00012030"/>
    <w:rsid w:val="00025F38"/>
    <w:rsid w:val="00045E27"/>
    <w:rsid w:val="00060642"/>
    <w:rsid w:val="000B25F3"/>
    <w:rsid w:val="000B476F"/>
    <w:rsid w:val="000C1340"/>
    <w:rsid w:val="000D63A9"/>
    <w:rsid w:val="000D6445"/>
    <w:rsid w:val="000F26C1"/>
    <w:rsid w:val="00133470"/>
    <w:rsid w:val="00153B46"/>
    <w:rsid w:val="00157AD8"/>
    <w:rsid w:val="00187E06"/>
    <w:rsid w:val="001A3855"/>
    <w:rsid w:val="001A6342"/>
    <w:rsid w:val="001B31EE"/>
    <w:rsid w:val="001D72A9"/>
    <w:rsid w:val="00217148"/>
    <w:rsid w:val="002379E0"/>
    <w:rsid w:val="00240264"/>
    <w:rsid w:val="00247EB7"/>
    <w:rsid w:val="002C1AE8"/>
    <w:rsid w:val="002F2BF6"/>
    <w:rsid w:val="00302A62"/>
    <w:rsid w:val="00307AE2"/>
    <w:rsid w:val="003421ED"/>
    <w:rsid w:val="00384A94"/>
    <w:rsid w:val="004010CB"/>
    <w:rsid w:val="004513DA"/>
    <w:rsid w:val="00451F0C"/>
    <w:rsid w:val="00455338"/>
    <w:rsid w:val="00477290"/>
    <w:rsid w:val="004817EB"/>
    <w:rsid w:val="00492B26"/>
    <w:rsid w:val="004A7FFA"/>
    <w:rsid w:val="004B6E94"/>
    <w:rsid w:val="004D5314"/>
    <w:rsid w:val="004F27D5"/>
    <w:rsid w:val="004F52AC"/>
    <w:rsid w:val="005979D8"/>
    <w:rsid w:val="005B7FFE"/>
    <w:rsid w:val="005C3234"/>
    <w:rsid w:val="005C556A"/>
    <w:rsid w:val="005E4DFD"/>
    <w:rsid w:val="005E62B5"/>
    <w:rsid w:val="00625B78"/>
    <w:rsid w:val="00625E77"/>
    <w:rsid w:val="00632340"/>
    <w:rsid w:val="0063408E"/>
    <w:rsid w:val="00657858"/>
    <w:rsid w:val="00665338"/>
    <w:rsid w:val="00697484"/>
    <w:rsid w:val="006A5529"/>
    <w:rsid w:val="006D2BD1"/>
    <w:rsid w:val="006D71FA"/>
    <w:rsid w:val="006E0386"/>
    <w:rsid w:val="006E6C80"/>
    <w:rsid w:val="00710082"/>
    <w:rsid w:val="0071584A"/>
    <w:rsid w:val="00742338"/>
    <w:rsid w:val="00775D43"/>
    <w:rsid w:val="007908D7"/>
    <w:rsid w:val="007D41C1"/>
    <w:rsid w:val="007D688E"/>
    <w:rsid w:val="007F26D5"/>
    <w:rsid w:val="008B21DE"/>
    <w:rsid w:val="008C4349"/>
    <w:rsid w:val="008D099E"/>
    <w:rsid w:val="008D55DE"/>
    <w:rsid w:val="00911F8B"/>
    <w:rsid w:val="00931460"/>
    <w:rsid w:val="00970689"/>
    <w:rsid w:val="0098617A"/>
    <w:rsid w:val="009921E9"/>
    <w:rsid w:val="00A14747"/>
    <w:rsid w:val="00A32B67"/>
    <w:rsid w:val="00A402D2"/>
    <w:rsid w:val="00A41C57"/>
    <w:rsid w:val="00AD1023"/>
    <w:rsid w:val="00AD45FA"/>
    <w:rsid w:val="00AE19F3"/>
    <w:rsid w:val="00AF3C77"/>
    <w:rsid w:val="00AF692C"/>
    <w:rsid w:val="00B477D2"/>
    <w:rsid w:val="00B5692C"/>
    <w:rsid w:val="00BA2271"/>
    <w:rsid w:val="00BC160B"/>
    <w:rsid w:val="00BD06A3"/>
    <w:rsid w:val="00BD56E2"/>
    <w:rsid w:val="00BE7C3B"/>
    <w:rsid w:val="00C139D3"/>
    <w:rsid w:val="00C879F6"/>
    <w:rsid w:val="00CB27B1"/>
    <w:rsid w:val="00CD6EFC"/>
    <w:rsid w:val="00CE7CA7"/>
    <w:rsid w:val="00D11201"/>
    <w:rsid w:val="00D54EC3"/>
    <w:rsid w:val="00D63154"/>
    <w:rsid w:val="00D8106F"/>
    <w:rsid w:val="00D815A0"/>
    <w:rsid w:val="00D929C8"/>
    <w:rsid w:val="00D96A9B"/>
    <w:rsid w:val="00DD3A8B"/>
    <w:rsid w:val="00DD587F"/>
    <w:rsid w:val="00DD676B"/>
    <w:rsid w:val="00DE04F2"/>
    <w:rsid w:val="00DE5F6B"/>
    <w:rsid w:val="00E1047D"/>
    <w:rsid w:val="00E169FC"/>
    <w:rsid w:val="00E412FD"/>
    <w:rsid w:val="00E604F2"/>
    <w:rsid w:val="00E66745"/>
    <w:rsid w:val="00E8302E"/>
    <w:rsid w:val="00E90152"/>
    <w:rsid w:val="00EA41CE"/>
    <w:rsid w:val="00EA7FA8"/>
    <w:rsid w:val="00EB2339"/>
    <w:rsid w:val="00EB51D8"/>
    <w:rsid w:val="00EF041E"/>
    <w:rsid w:val="00F4240E"/>
    <w:rsid w:val="00F5581C"/>
    <w:rsid w:val="00F62D00"/>
    <w:rsid w:val="00FB6ECC"/>
    <w:rsid w:val="00FC5AB4"/>
    <w:rsid w:val="00FD4D74"/>
    <w:rsid w:val="00FE29B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E90E85D0-16EC-46A1-845E-BEBA4E903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0689"/>
    <w:pPr>
      <w:spacing w:after="160" w:line="259" w:lineRule="auto"/>
    </w:pPr>
    <w:rPr>
      <w:rFonts w:ascii="Calibri" w:hAnsi="Calibri"/>
      <w:sz w:val="22"/>
      <w:szCs w:val="22"/>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Char"/>
    <w:rsid w:val="00970689"/>
    <w:pPr>
      <w:tabs>
        <w:tab w:val="center" w:pos="4153"/>
        <w:tab w:val="right" w:pos="8306"/>
      </w:tabs>
    </w:pPr>
  </w:style>
  <w:style w:type="paragraph" w:styleId="a4">
    <w:name w:val="footer"/>
    <w:basedOn w:val="a"/>
    <w:rsid w:val="00970689"/>
    <w:pPr>
      <w:tabs>
        <w:tab w:val="center" w:pos="4153"/>
        <w:tab w:val="right" w:pos="8306"/>
      </w:tabs>
    </w:pPr>
  </w:style>
  <w:style w:type="character" w:customStyle="1" w:styleId="Char">
    <w:name w:val="Κεφαλίδα Char"/>
    <w:basedOn w:val="a0"/>
    <w:link w:val="a3"/>
    <w:locked/>
    <w:rsid w:val="00970689"/>
    <w:rPr>
      <w:rFonts w:ascii="Calibri" w:hAnsi="Calibri" w:cs="Times New Roman"/>
      <w:sz w:val="22"/>
      <w:szCs w:val="22"/>
      <w:lang w:val="el-GR"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customXml" Target="../customXml/item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479E448-0165-4139-82E0-9EE3E65215A0}"/>
</file>

<file path=customXml/itemProps2.xml><?xml version="1.0" encoding="utf-8"?>
<ds:datastoreItem xmlns:ds="http://schemas.openxmlformats.org/officeDocument/2006/customXml" ds:itemID="{7328A4B5-0D7F-4FF0-83B8-0F5DB33A0F95}"/>
</file>

<file path=customXml/itemProps3.xml><?xml version="1.0" encoding="utf-8"?>
<ds:datastoreItem xmlns:ds="http://schemas.openxmlformats.org/officeDocument/2006/customXml" ds:itemID="{FE3D5696-33FF-470B-96CD-25EBEAC31CF1}"/>
</file>

<file path=docProps/app.xml><?xml version="1.0" encoding="utf-8"?>
<Properties xmlns="http://schemas.openxmlformats.org/officeDocument/2006/extended-properties" xmlns:vt="http://schemas.openxmlformats.org/officeDocument/2006/docPropsVTypes">
  <Template>Normal</Template>
  <TotalTime>0</TotalTime>
  <Pages>2</Pages>
  <Words>204</Words>
  <Characters>1290</Characters>
  <Application>Microsoft Office Word</Application>
  <DocSecurity>0</DocSecurity>
  <Lines>10</Lines>
  <Paragraphs>2</Paragraphs>
  <ScaleCrop>false</ScaleCrop>
  <HeadingPairs>
    <vt:vector size="2" baseType="variant">
      <vt:variant>
        <vt:lpstr>Τίτλος</vt:lpstr>
      </vt:variant>
      <vt:variant>
        <vt:i4>1</vt:i4>
      </vt:variant>
    </vt:vector>
  </HeadingPairs>
  <TitlesOfParts>
    <vt:vector size="1" baseType="lpstr">
      <vt:lpstr>ΑΠΟΚΑΤΑΣΤΑΣΗ ΣΥΓΚΡΟΤΗΜΑΤΟΣ ΙΔΙΟΚΤΗΣΙΩΝ ΤΟΥ ΥΠΠΟΤ ΣΤΙΣ ΟΔΟΥΣ ΑΔΡΙΑΝΟΥ – ΑΡΕΩΣ - ΚΛΑΔΟΥ ΚΑΙ ΒΡΥΣΑΚΙΟΥ ΣΤΗΝ ΠΛΑΚΑ ΓΙΑ ΕΓΚΑΤΑΣΤΑΣΗ ΤΟΥ ΜΟΥΣΕΙΟΥ ΕΛΛΗΝΙΚΗΣ ΛΑΪΚΗΣ ΤΕΧΝΗΣ – Β’ ΦΑΣΗ ΕΣΠΑ 2014-2020</vt:lpstr>
    </vt:vector>
  </TitlesOfParts>
  <Company/>
  <LinksUpToDate>false</LinksUpToDate>
  <CharactersWithSpaces>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ΑΠΟΚΑΤΑΣΤΑΣΗ ΣΥΓΚΡΟΤΗΜΑΤΟΣ ΙΔΙΟΚΤΗΣΙΩΝ ΤΟΥ ΥΠΠΟΤ ΣΤΙΣ ΟΔΟΥΣ ΑΔΡΙΑΝΟΥ – ΑΡΕΩΣ - ΚΛΑΔΟΥ ΚΑΙ ΒΡΥΣΑΚΙΟΥ ΣΤΗΝ ΠΛΑΚΑ ΓΙΑ ΕΓΚΑΤΑΣΤΑΣΗ ΤΟΥ ΜΟΥΣΕΙΟΥ ΕΛΛΗΝΙΚΗΣ ΛΑΪΚΗΣ ΤΕΧΝΗΣ – Β’ ΦΑΣΗ ΕΣΠΑ 2014-2020</dc:title>
  <dc:subject/>
  <dc:creator>EYTOP</dc:creator>
  <cp:keywords/>
  <dc:description/>
  <cp:lastModifiedBy>Thanos Giannopoulos</cp:lastModifiedBy>
  <cp:revision>2</cp:revision>
  <dcterms:created xsi:type="dcterms:W3CDTF">2019-07-04T14:58:00Z</dcterms:created>
  <dcterms:modified xsi:type="dcterms:W3CDTF">2019-07-04T14:58:00Z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y fmtid="{D5CDD505-2E9C-101B-9397-08002B2CF9AE}" pid="3" name="PublishingExpirationDate">
    <vt:lpwstr/>
  </property>
  <property fmtid="{D5CDD505-2E9C-101B-9397-08002B2CF9AE}" pid="4" name="PublishingStartDate">
    <vt:lpwstr/>
  </property>
</Properties>
</file>